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D0" w:rsidRDefault="00D901D0" w:rsidP="00D901D0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8917D1" w:rsidRDefault="008917D1" w:rsidP="00D901D0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91188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明智</w:t>
      </w:r>
      <w:r w:rsidR="00B02B2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D901D0" w:rsidRDefault="008917D1" w:rsidP="00D901D0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D901D0" w:rsidRDefault="00D901D0" w:rsidP="00D901D0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10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D901D0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911887">
        <w:rPr>
          <w:rFonts w:ascii="仿宋" w:eastAsia="仿宋" w:hAnsi="仿宋" w:hint="eastAsia"/>
          <w:sz w:val="32"/>
          <w:szCs w:val="32"/>
        </w:rPr>
        <w:t>10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911887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911887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7065BA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911887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B02B27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911887">
        <w:rPr>
          <w:rFonts w:ascii="仿宋" w:eastAsia="仿宋" w:hAnsi="仿宋" w:cs="黑体" w:hint="eastAsia"/>
          <w:bCs/>
          <w:sz w:val="32"/>
          <w:szCs w:val="32"/>
        </w:rPr>
        <w:t>白水镇湘湖村7组，省道旁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教学设施和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便捷的交通条件，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创办于20</w:t>
      </w:r>
      <w:r w:rsidR="00911887">
        <w:rPr>
          <w:rFonts w:ascii="仿宋" w:eastAsia="仿宋" w:hAnsi="仿宋" w:cs="黑体" w:hint="eastAsia"/>
          <w:bCs/>
          <w:sz w:val="32"/>
          <w:szCs w:val="32"/>
        </w:rPr>
        <w:t>15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年7月，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类型为九年一贯制义务教育民办学校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。校园建筑面积</w:t>
      </w:r>
      <w:r w:rsidR="007065BA">
        <w:rPr>
          <w:rFonts w:ascii="仿宋" w:eastAsia="仿宋" w:hAnsi="仿宋" w:cs="黑体" w:hint="eastAsia"/>
          <w:bCs/>
          <w:sz w:val="32"/>
          <w:szCs w:val="32"/>
        </w:rPr>
        <w:t>15500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</w:t>
      </w:r>
      <w:r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现</w:t>
      </w:r>
      <w:r>
        <w:rPr>
          <w:rFonts w:ascii="仿宋" w:eastAsia="仿宋" w:hAnsi="仿宋" w:cs="黑体" w:hint="eastAsia"/>
          <w:bCs/>
          <w:sz w:val="32"/>
          <w:szCs w:val="32"/>
        </w:rPr>
        <w:t>有教职工</w:t>
      </w:r>
      <w:r w:rsidR="007065BA">
        <w:rPr>
          <w:rFonts w:ascii="仿宋" w:eastAsia="仿宋" w:hAnsi="仿宋" w:cs="黑体" w:hint="eastAsia"/>
          <w:bCs/>
          <w:sz w:val="32"/>
          <w:szCs w:val="32"/>
        </w:rPr>
        <w:t>152</w:t>
      </w:r>
      <w:r>
        <w:rPr>
          <w:rFonts w:ascii="仿宋" w:eastAsia="仿宋" w:hAnsi="仿宋" w:cs="黑体" w:hint="eastAsia"/>
          <w:bCs/>
          <w:sz w:val="32"/>
          <w:szCs w:val="32"/>
        </w:rPr>
        <w:t>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  <w:r w:rsidR="007065BA">
        <w:rPr>
          <w:rFonts w:ascii="仿宋" w:eastAsia="仿宋" w:hAnsi="仿宋" w:cs="仿宋" w:hint="eastAsia"/>
          <w:sz w:val="32"/>
          <w:szCs w:val="32"/>
        </w:rPr>
        <w:t>因该校2019年财务数据未建</w:t>
      </w:r>
      <w:r w:rsidR="007065BA">
        <w:rPr>
          <w:rFonts w:ascii="仿宋" w:eastAsia="仿宋" w:hAnsi="仿宋" w:cs="仿宋" w:hint="eastAsia"/>
          <w:sz w:val="32"/>
          <w:szCs w:val="32"/>
        </w:rPr>
        <w:lastRenderedPageBreak/>
        <w:t>立台账，许多数据缺失，所以取该校2020年及2021年的财务数据来核定该校的生均成本。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</w:t>
      </w:r>
      <w:r w:rsidR="00911887">
        <w:rPr>
          <w:rFonts w:ascii="仿宋" w:eastAsia="仿宋" w:hAnsi="仿宋" w:cs="仿宋" w:hint="eastAsia"/>
          <w:sz w:val="32"/>
          <w:szCs w:val="32"/>
        </w:rPr>
        <w:t>从事教学任务的</w:t>
      </w:r>
      <w:r>
        <w:rPr>
          <w:rFonts w:ascii="仿宋" w:eastAsia="仿宋" w:hAnsi="仿宋" w:cs="仿宋" w:hint="eastAsia"/>
          <w:sz w:val="32"/>
          <w:szCs w:val="32"/>
        </w:rPr>
        <w:t>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</w:t>
      </w:r>
      <w:r w:rsidR="007065BA">
        <w:rPr>
          <w:rFonts w:ascii="仿宋" w:eastAsia="仿宋" w:hAnsi="仿宋" w:cs="仿宋" w:hint="eastAsia"/>
          <w:sz w:val="32"/>
          <w:szCs w:val="32"/>
        </w:rPr>
        <w:t>2020-2021</w:t>
      </w:r>
      <w:r w:rsidR="00953977">
        <w:rPr>
          <w:rFonts w:ascii="仿宋" w:eastAsia="仿宋" w:hAnsi="仿宋" w:cs="仿宋" w:hint="eastAsia"/>
          <w:sz w:val="32"/>
          <w:szCs w:val="32"/>
        </w:rPr>
        <w:t>年来工资水平</w:t>
      </w:r>
      <w:r w:rsidR="00330CD7">
        <w:rPr>
          <w:rFonts w:ascii="仿宋" w:eastAsia="仿宋" w:hAnsi="仿宋" w:cs="仿宋" w:hint="eastAsia"/>
          <w:sz w:val="32"/>
          <w:szCs w:val="32"/>
        </w:rPr>
        <w:t>没有</w:t>
      </w:r>
      <w:r w:rsidR="001D2BBC">
        <w:rPr>
          <w:rFonts w:ascii="仿宋" w:eastAsia="仿宋" w:hAnsi="仿宋" w:cs="仿宋" w:hint="eastAsia"/>
          <w:sz w:val="32"/>
          <w:szCs w:val="32"/>
        </w:rPr>
        <w:t>超过行业平均工资的1.2倍</w:t>
      </w:r>
      <w:r w:rsidR="00953977">
        <w:rPr>
          <w:rFonts w:ascii="仿宋" w:eastAsia="仿宋" w:hAnsi="仿宋" w:cs="仿宋" w:hint="eastAsia"/>
          <w:sz w:val="32"/>
          <w:szCs w:val="32"/>
        </w:rPr>
        <w:t>，分别予以核</w:t>
      </w:r>
      <w:r w:rsidR="00330CD7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1D0FFA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</w:t>
      </w:r>
      <w:r w:rsidR="007065BA">
        <w:rPr>
          <w:rFonts w:ascii="仿宋" w:eastAsia="仿宋" w:hAnsi="仿宋" w:cs="仿宋" w:hint="eastAsia"/>
          <w:sz w:val="32"/>
          <w:szCs w:val="32"/>
        </w:rPr>
        <w:t>20</w:t>
      </w:r>
      <w:r w:rsidR="00986FFE">
        <w:rPr>
          <w:rFonts w:ascii="仿宋" w:eastAsia="仿宋" w:hAnsi="仿宋" w:cs="仿宋" w:hint="eastAsia"/>
          <w:sz w:val="32"/>
          <w:szCs w:val="32"/>
        </w:rPr>
        <w:t>年-2021年的工资分别为</w:t>
      </w:r>
      <w:r w:rsidR="007065BA">
        <w:rPr>
          <w:rFonts w:ascii="仿宋" w:eastAsia="仿宋" w:hAnsi="仿宋" w:cs="仿宋" w:hint="eastAsia"/>
          <w:sz w:val="32"/>
          <w:szCs w:val="32"/>
        </w:rPr>
        <w:t>3348245.26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7065BA">
        <w:rPr>
          <w:rFonts w:ascii="仿宋" w:eastAsia="仿宋" w:hAnsi="仿宋" w:cs="仿宋" w:hint="eastAsia"/>
          <w:sz w:val="32"/>
          <w:szCs w:val="32"/>
        </w:rPr>
        <w:t>4906122元</w:t>
      </w:r>
      <w:r w:rsidR="00986FFE">
        <w:rPr>
          <w:rFonts w:ascii="仿宋" w:eastAsia="仿宋" w:hAnsi="仿宋" w:cs="仿宋" w:hint="eastAsia"/>
          <w:sz w:val="32"/>
          <w:szCs w:val="32"/>
        </w:rPr>
        <w:t>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5C1CD6">
        <w:rPr>
          <w:rFonts w:ascii="仿宋" w:eastAsia="仿宋" w:hAnsi="仿宋" w:cs="仿宋" w:hint="eastAsia"/>
          <w:sz w:val="32"/>
          <w:szCs w:val="32"/>
        </w:rPr>
        <w:t>该校工资没有突破</w:t>
      </w:r>
      <w:r w:rsidR="00986FFE">
        <w:rPr>
          <w:rFonts w:ascii="仿宋" w:eastAsia="仿宋" w:hAnsi="仿宋" w:cs="仿宋" w:hint="eastAsia"/>
          <w:sz w:val="32"/>
          <w:szCs w:val="32"/>
        </w:rPr>
        <w:t>1.2倍的</w:t>
      </w:r>
      <w:r w:rsidR="009578A4">
        <w:rPr>
          <w:rFonts w:ascii="仿宋" w:eastAsia="仿宋" w:hAnsi="仿宋" w:cs="仿宋" w:hint="eastAsia"/>
          <w:sz w:val="32"/>
          <w:szCs w:val="32"/>
        </w:rPr>
        <w:t>顶薪</w:t>
      </w:r>
      <w:r w:rsidR="00986FFE">
        <w:rPr>
          <w:rFonts w:ascii="仿宋" w:eastAsia="仿宋" w:hAnsi="仿宋" w:cs="仿宋" w:hint="eastAsia"/>
          <w:sz w:val="32"/>
          <w:szCs w:val="32"/>
        </w:rPr>
        <w:t>，其</w:t>
      </w:r>
      <w:r w:rsidR="00330CD7">
        <w:rPr>
          <w:rFonts w:ascii="仿宋" w:eastAsia="仿宋" w:hAnsi="仿宋" w:cs="仿宋" w:hint="eastAsia"/>
          <w:sz w:val="32"/>
          <w:szCs w:val="32"/>
        </w:rPr>
        <w:t>成本</w:t>
      </w:r>
      <w:r w:rsidR="001D0FFA">
        <w:rPr>
          <w:rFonts w:ascii="仿宋" w:eastAsia="仿宋" w:hAnsi="仿宋" w:cs="仿宋" w:hint="eastAsia"/>
          <w:sz w:val="32"/>
          <w:szCs w:val="32"/>
        </w:rPr>
        <w:t>项目</w:t>
      </w:r>
      <w:r w:rsidR="00330CD7">
        <w:rPr>
          <w:rFonts w:ascii="仿宋" w:eastAsia="仿宋" w:hAnsi="仿宋" w:cs="仿宋" w:hint="eastAsia"/>
          <w:sz w:val="32"/>
          <w:szCs w:val="32"/>
        </w:rPr>
        <w:t>津贴</w:t>
      </w:r>
      <w:r w:rsidR="009578A4">
        <w:rPr>
          <w:rFonts w:ascii="仿宋" w:eastAsia="仿宋" w:hAnsi="仿宋" w:cs="仿宋" w:hint="eastAsia"/>
          <w:sz w:val="32"/>
          <w:szCs w:val="32"/>
        </w:rPr>
        <w:t>与奖金</w:t>
      </w:r>
      <w:r w:rsidR="00986FFE">
        <w:rPr>
          <w:rFonts w:ascii="仿宋" w:eastAsia="仿宋" w:hAnsi="仿宋" w:cs="仿宋" w:hint="eastAsia"/>
          <w:sz w:val="32"/>
          <w:szCs w:val="32"/>
        </w:rPr>
        <w:t>应计入定价成本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1D0FFA">
        <w:rPr>
          <w:rFonts w:ascii="仿宋" w:eastAsia="仿宋" w:hAnsi="仿宋" w:cs="仿宋" w:hint="eastAsia"/>
          <w:sz w:val="32"/>
          <w:szCs w:val="32"/>
        </w:rPr>
        <w:t>但该校的科目余额表上没有该项支出所以为0</w:t>
      </w:r>
      <w:r w:rsidR="00330CD7">
        <w:rPr>
          <w:rFonts w:ascii="仿宋" w:eastAsia="仿宋" w:hAnsi="仿宋" w:cs="仿宋" w:hint="eastAsia"/>
          <w:sz w:val="32"/>
          <w:szCs w:val="32"/>
        </w:rPr>
        <w:t>。</w:t>
      </w:r>
      <w:r w:rsidR="001D0FFA">
        <w:rPr>
          <w:rFonts w:ascii="仿宋" w:eastAsia="仿宋" w:hAnsi="仿宋" w:cs="仿宋" w:hint="eastAsia"/>
          <w:sz w:val="32"/>
          <w:szCs w:val="32"/>
        </w:rPr>
        <w:t>该校社会保险及住房公积金、职业年金在科目余额表上统称为“五险一</w:t>
      </w:r>
      <w:r w:rsidR="001D0FFA">
        <w:rPr>
          <w:rFonts w:ascii="仿宋" w:eastAsia="仿宋" w:hAnsi="仿宋" w:cs="仿宋" w:hint="eastAsia"/>
          <w:sz w:val="32"/>
          <w:szCs w:val="32"/>
        </w:rPr>
        <w:lastRenderedPageBreak/>
        <w:t>金”，因不能将其细分所以我队将其合并计入定价成本，2020年-2021年“五险一金”分别为549228.37元、1060531.09元。</w:t>
      </w:r>
    </w:p>
    <w:p w:rsidR="001D0FFA" w:rsidRDefault="009578A4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其他费用因不能</w:t>
      </w:r>
      <w:r w:rsidR="001D0FFA">
        <w:rPr>
          <w:rFonts w:ascii="仿宋" w:eastAsia="仿宋" w:hAnsi="仿宋" w:cs="仿宋" w:hint="eastAsia"/>
          <w:sz w:val="32"/>
          <w:szCs w:val="32"/>
        </w:rPr>
        <w:t>清楚</w:t>
      </w:r>
      <w:r>
        <w:rPr>
          <w:rFonts w:ascii="仿宋" w:eastAsia="仿宋" w:hAnsi="仿宋" w:cs="仿宋" w:hint="eastAsia"/>
          <w:sz w:val="32"/>
          <w:szCs w:val="32"/>
        </w:rPr>
        <w:t>说明资金去</w:t>
      </w:r>
      <w:r w:rsidR="00C37361"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予以核减。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</w:t>
      </w:r>
      <w:r w:rsidR="00C37361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C37361">
        <w:rPr>
          <w:rFonts w:ascii="仿宋" w:eastAsia="仿宋" w:hAnsi="仿宋" w:cs="仿宋" w:hint="eastAsia"/>
          <w:b/>
          <w:sz w:val="32"/>
          <w:szCs w:val="32"/>
          <w:u w:val="single"/>
        </w:rPr>
        <w:t>3897473.63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C37361">
        <w:rPr>
          <w:rFonts w:ascii="仿宋" w:eastAsia="仿宋" w:hAnsi="仿宋" w:cs="仿宋" w:hint="eastAsia"/>
          <w:b/>
          <w:sz w:val="32"/>
          <w:szCs w:val="32"/>
          <w:u w:val="single"/>
        </w:rPr>
        <w:t>5966953.09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会计科目余额表上的办公经费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</w:t>
      </w:r>
      <w:r w:rsidR="00C37361">
        <w:rPr>
          <w:rFonts w:ascii="仿宋" w:eastAsia="仿宋" w:hAnsi="仿宋" w:cs="仿宋" w:hint="eastAsia"/>
          <w:sz w:val="32"/>
          <w:szCs w:val="32"/>
        </w:rPr>
        <w:t>020</w:t>
      </w:r>
      <w:r w:rsidR="00091C1B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C37361">
        <w:rPr>
          <w:rFonts w:ascii="仿宋" w:eastAsia="仿宋" w:hAnsi="仿宋" w:cs="仿宋" w:hint="eastAsia"/>
          <w:sz w:val="32"/>
          <w:szCs w:val="32"/>
        </w:rPr>
        <w:t>70691.16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C37361">
        <w:rPr>
          <w:rFonts w:ascii="仿宋" w:eastAsia="仿宋" w:hAnsi="仿宋" w:cs="仿宋" w:hint="eastAsia"/>
          <w:sz w:val="32"/>
          <w:szCs w:val="32"/>
        </w:rPr>
        <w:t>162463.9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分别核定20</w:t>
      </w:r>
      <w:r w:rsidR="00C37361">
        <w:rPr>
          <w:rFonts w:ascii="仿宋" w:eastAsia="仿宋" w:hAnsi="仿宋" w:cs="仿宋" w:hint="eastAsia"/>
          <w:sz w:val="32"/>
          <w:szCs w:val="32"/>
        </w:rPr>
        <w:t>20</w:t>
      </w:r>
      <w:r w:rsidR="00562D6D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C37361">
        <w:rPr>
          <w:rFonts w:ascii="仿宋" w:eastAsia="仿宋" w:hAnsi="仿宋" w:cs="仿宋" w:hint="eastAsia"/>
          <w:sz w:val="32"/>
          <w:szCs w:val="32"/>
        </w:rPr>
        <w:t>433243.67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C37361">
        <w:rPr>
          <w:rFonts w:ascii="仿宋" w:eastAsia="仿宋" w:hAnsi="仿宋" w:cs="仿宋" w:hint="eastAsia"/>
          <w:sz w:val="32"/>
          <w:szCs w:val="32"/>
        </w:rPr>
        <w:t>223569.17元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C37361" w:rsidRDefault="00C3736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咨询费，该校会计科目余额表没有该项支出，且学校不能清楚说明该项支出目的与资金去向，予以核减。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</w:t>
      </w:r>
      <w:r w:rsidR="00C63E28">
        <w:rPr>
          <w:rFonts w:ascii="仿宋" w:eastAsia="仿宋" w:hAnsi="仿宋" w:cs="仿宋" w:hint="eastAsia"/>
          <w:sz w:val="32"/>
          <w:szCs w:val="32"/>
        </w:rPr>
        <w:t>该校</w:t>
      </w:r>
      <w:r w:rsidR="00C37361">
        <w:rPr>
          <w:rFonts w:ascii="仿宋" w:eastAsia="仿宋" w:hAnsi="仿宋" w:cs="仿宋" w:hint="eastAsia"/>
          <w:sz w:val="32"/>
          <w:szCs w:val="32"/>
        </w:rPr>
        <w:t>会计科目余额表</w:t>
      </w:r>
      <w:r w:rsidR="000C4C29">
        <w:rPr>
          <w:rFonts w:ascii="仿宋" w:eastAsia="仿宋" w:hAnsi="仿宋" w:cs="仿宋" w:hint="eastAsia"/>
          <w:sz w:val="32"/>
          <w:szCs w:val="32"/>
        </w:rPr>
        <w:t>，</w:t>
      </w:r>
      <w:r w:rsidR="005C17A1">
        <w:rPr>
          <w:rFonts w:ascii="仿宋" w:eastAsia="仿宋" w:hAnsi="仿宋" w:cs="仿宋" w:hint="eastAsia"/>
          <w:sz w:val="32"/>
          <w:szCs w:val="32"/>
        </w:rPr>
        <w:t>核定该校</w:t>
      </w:r>
      <w:r w:rsidR="00C37361">
        <w:rPr>
          <w:rFonts w:ascii="仿宋" w:eastAsia="仿宋" w:hAnsi="仿宋" w:cs="仿宋" w:hint="eastAsia"/>
          <w:sz w:val="32"/>
          <w:szCs w:val="32"/>
        </w:rPr>
        <w:t>2020</w:t>
      </w:r>
      <w:r w:rsidR="005C17A1">
        <w:rPr>
          <w:rFonts w:ascii="仿宋" w:eastAsia="仿宋" w:hAnsi="仿宋" w:cs="仿宋" w:hint="eastAsia"/>
          <w:sz w:val="32"/>
          <w:szCs w:val="32"/>
        </w:rPr>
        <w:t>-2021年的水电费金额分别为</w:t>
      </w:r>
      <w:r w:rsidR="00C37361">
        <w:rPr>
          <w:rFonts w:ascii="仿宋" w:eastAsia="仿宋" w:hAnsi="仿宋" w:cs="仿宋" w:hint="eastAsia"/>
          <w:sz w:val="32"/>
          <w:szCs w:val="32"/>
        </w:rPr>
        <w:t>245248.81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C37361">
        <w:rPr>
          <w:rFonts w:ascii="仿宋" w:eastAsia="仿宋" w:hAnsi="仿宋" w:cs="仿宋" w:hint="eastAsia"/>
          <w:sz w:val="32"/>
          <w:szCs w:val="32"/>
        </w:rPr>
        <w:t>388421.9元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C37361">
        <w:rPr>
          <w:rFonts w:ascii="仿宋" w:eastAsia="仿宋" w:hAnsi="仿宋" w:cs="仿宋" w:hint="eastAsia"/>
          <w:sz w:val="32"/>
          <w:szCs w:val="32"/>
        </w:rPr>
        <w:t>核减该校2020年电费413530元，在支出明细账目上没有找到单独的电费支出。</w:t>
      </w:r>
    </w:p>
    <w:p w:rsidR="00103D3E" w:rsidRDefault="005C17A1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C37361">
        <w:rPr>
          <w:rFonts w:ascii="仿宋" w:eastAsia="仿宋" w:hAnsi="仿宋" w:cs="仿宋" w:hint="eastAsia"/>
          <w:sz w:val="32"/>
          <w:szCs w:val="32"/>
        </w:rPr>
        <w:t>2021年邮电费154600元</w:t>
      </w:r>
      <w:r>
        <w:rPr>
          <w:rFonts w:ascii="仿宋" w:eastAsia="仿宋" w:hAnsi="仿宋" w:cs="仿宋" w:hint="eastAsia"/>
          <w:sz w:val="32"/>
          <w:szCs w:val="32"/>
        </w:rPr>
        <w:t>，这项费</w:t>
      </w:r>
      <w:r w:rsidR="00103D3E">
        <w:rPr>
          <w:rFonts w:ascii="仿宋" w:eastAsia="仿宋" w:hAnsi="仿宋" w:cs="仿宋" w:hint="eastAsia"/>
          <w:sz w:val="32"/>
          <w:szCs w:val="32"/>
        </w:rPr>
        <w:t>在会计科目余额表没有具体的数据体现。</w:t>
      </w:r>
    </w:p>
    <w:p w:rsidR="00103D3E" w:rsidRDefault="00103D3E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核减因公出国（境）费用，因为不能说明该项费用的去向及目的，账目会计科目余额表上也没有记录。</w:t>
      </w:r>
    </w:p>
    <w:p w:rsidR="00103D3E" w:rsidRDefault="00103D3E" w:rsidP="00103D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2020年维修费，按照该校会计科目余额表上记录该校2020年的修理维护费为99673.8元，核增2021年修理维护费，在没超过固定资产原值的2%基础上，会计科目余额表上的修理维护费用应该全部计入维修费。核定该校2021年维修费为410510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核</w:t>
      </w:r>
      <w:r w:rsidR="00103D3E">
        <w:rPr>
          <w:rFonts w:ascii="仿宋" w:eastAsia="仿宋" w:hAnsi="仿宋" w:cs="仿宋" w:hint="eastAsia"/>
          <w:sz w:val="32"/>
          <w:szCs w:val="32"/>
        </w:rPr>
        <w:t>减</w:t>
      </w:r>
      <w:r>
        <w:rPr>
          <w:rFonts w:ascii="仿宋" w:eastAsia="仿宋" w:hAnsi="仿宋" w:cs="仿宋" w:hint="eastAsia"/>
          <w:sz w:val="32"/>
          <w:szCs w:val="32"/>
        </w:rPr>
        <w:t>其</w:t>
      </w:r>
      <w:r w:rsidR="00103D3E">
        <w:rPr>
          <w:rFonts w:ascii="仿宋" w:eastAsia="仿宋" w:hAnsi="仿宋" w:cs="仿宋" w:hint="eastAsia"/>
          <w:sz w:val="32"/>
          <w:szCs w:val="32"/>
        </w:rPr>
        <w:t>2020年</w:t>
      </w:r>
      <w:r>
        <w:rPr>
          <w:rFonts w:ascii="仿宋" w:eastAsia="仿宋" w:hAnsi="仿宋" w:cs="仿宋" w:hint="eastAsia"/>
          <w:sz w:val="32"/>
          <w:szCs w:val="32"/>
        </w:rPr>
        <w:t>培训费</w:t>
      </w:r>
      <w:r w:rsidR="00103D3E">
        <w:rPr>
          <w:rFonts w:ascii="仿宋" w:eastAsia="仿宋" w:hAnsi="仿宋" w:cs="仿宋" w:hint="eastAsia"/>
          <w:sz w:val="32"/>
          <w:szCs w:val="32"/>
        </w:rPr>
        <w:t>，核增2021年培训费，</w:t>
      </w:r>
      <w:r>
        <w:rPr>
          <w:rFonts w:ascii="仿宋" w:eastAsia="仿宋" w:hAnsi="仿宋" w:cs="仿宋" w:hint="eastAsia"/>
          <w:sz w:val="32"/>
          <w:szCs w:val="32"/>
        </w:rPr>
        <w:t>按照文件精神学校该项目开支其实就是</w:t>
      </w:r>
      <w:r w:rsidR="00103D3E">
        <w:rPr>
          <w:rFonts w:ascii="仿宋" w:eastAsia="仿宋" w:hAnsi="仿宋" w:cs="仿宋" w:hint="eastAsia"/>
          <w:sz w:val="32"/>
          <w:szCs w:val="32"/>
        </w:rPr>
        <w:t>教职员工</w:t>
      </w:r>
      <w:r>
        <w:rPr>
          <w:rFonts w:ascii="仿宋" w:eastAsia="仿宋" w:hAnsi="仿宋" w:cs="仿宋" w:hint="eastAsia"/>
          <w:sz w:val="32"/>
          <w:szCs w:val="32"/>
        </w:rPr>
        <w:t>的教育</w:t>
      </w:r>
      <w:r w:rsidR="00103D3E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经费，而教师的教育经费不得超过工资总额的2.5%,核定该校2019-2021年的培训费金额分别为</w:t>
      </w:r>
      <w:r w:rsidR="00103D3E">
        <w:rPr>
          <w:rFonts w:ascii="仿宋" w:eastAsia="仿宋" w:hAnsi="仿宋" w:cs="仿宋" w:hint="eastAsia"/>
          <w:sz w:val="32"/>
          <w:szCs w:val="32"/>
        </w:rPr>
        <w:t>83706.13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103D3E">
        <w:rPr>
          <w:rFonts w:ascii="仿宋" w:eastAsia="仿宋" w:hAnsi="仿宋" w:cs="仿宋" w:hint="eastAsia"/>
          <w:sz w:val="32"/>
          <w:szCs w:val="32"/>
        </w:rPr>
        <w:t>122653.05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</w:t>
      </w:r>
      <w:r w:rsidR="00103D3E"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1D2BBC">
        <w:rPr>
          <w:rFonts w:ascii="仿宋" w:eastAsia="仿宋" w:hAnsi="仿宋" w:cs="仿宋" w:hint="eastAsia"/>
          <w:sz w:val="32"/>
          <w:szCs w:val="32"/>
        </w:rPr>
        <w:t>71423.66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1D2BBC">
        <w:rPr>
          <w:rFonts w:ascii="仿宋" w:eastAsia="仿宋" w:hAnsi="仿宋" w:cs="仿宋" w:hint="eastAsia"/>
          <w:sz w:val="32"/>
          <w:szCs w:val="32"/>
        </w:rPr>
        <w:t>85906.19元</w:t>
      </w:r>
      <w:r w:rsidR="00137DAC">
        <w:rPr>
          <w:rFonts w:ascii="仿宋" w:eastAsia="仿宋" w:hAnsi="仿宋" w:cs="仿宋" w:hint="eastAsia"/>
          <w:sz w:val="32"/>
          <w:szCs w:val="32"/>
        </w:rPr>
        <w:t>。</w:t>
      </w:r>
    </w:p>
    <w:p w:rsidR="00617B9F" w:rsidRDefault="00617B9F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1D2BBC">
        <w:rPr>
          <w:rFonts w:ascii="仿宋" w:eastAsia="仿宋" w:hAnsi="仿宋" w:cs="仿宋" w:hint="eastAsia"/>
          <w:sz w:val="32"/>
          <w:szCs w:val="32"/>
        </w:rPr>
        <w:t>减该校专用材料费，该项支出与会计科目余额表上的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1D2BBC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与2021年</w:t>
      </w:r>
      <w:r w:rsidR="001D2BBC">
        <w:rPr>
          <w:rFonts w:ascii="仿宋" w:eastAsia="仿宋" w:hAnsi="仿宋" w:cs="仿宋" w:hint="eastAsia"/>
          <w:sz w:val="32"/>
          <w:szCs w:val="32"/>
        </w:rPr>
        <w:t>低值易耗品相对应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D2BBC">
        <w:rPr>
          <w:rFonts w:ascii="仿宋" w:eastAsia="仿宋" w:hAnsi="仿宋" w:cs="仿宋" w:hint="eastAsia"/>
          <w:sz w:val="32"/>
          <w:szCs w:val="32"/>
        </w:rPr>
        <w:t>应该计入商品与服务支出上，但有许多不能说明资金去向予以</w:t>
      </w:r>
      <w:r>
        <w:rPr>
          <w:rFonts w:ascii="仿宋" w:eastAsia="仿宋" w:hAnsi="仿宋" w:cs="仿宋" w:hint="eastAsia"/>
          <w:sz w:val="32"/>
          <w:szCs w:val="32"/>
        </w:rPr>
        <w:t>核减</w:t>
      </w:r>
      <w:r w:rsidR="001D2BBC">
        <w:rPr>
          <w:rFonts w:ascii="仿宋" w:eastAsia="仿宋" w:hAnsi="仿宋" w:cs="仿宋" w:hint="eastAsia"/>
          <w:sz w:val="32"/>
          <w:szCs w:val="32"/>
        </w:rPr>
        <w:t>。</w:t>
      </w:r>
    </w:p>
    <w:p w:rsidR="00137DAC" w:rsidRDefault="001D2BB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</w:t>
      </w:r>
      <w:r w:rsidR="00137DAC">
        <w:rPr>
          <w:rFonts w:ascii="仿宋" w:eastAsia="仿宋" w:hAnsi="仿宋" w:cs="仿宋" w:hint="eastAsia"/>
          <w:sz w:val="32"/>
          <w:szCs w:val="32"/>
        </w:rPr>
        <w:t>工会经费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37DAC">
        <w:rPr>
          <w:rFonts w:ascii="仿宋" w:eastAsia="仿宋" w:hAnsi="仿宋" w:cs="仿宋" w:hint="eastAsia"/>
          <w:sz w:val="32"/>
          <w:szCs w:val="32"/>
        </w:rPr>
        <w:t>按照工资总额的2.0%核定，超过的核减，不足的核增。20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>
        <w:rPr>
          <w:rFonts w:ascii="仿宋" w:eastAsia="仿宋" w:hAnsi="仿宋" w:cs="仿宋" w:hint="eastAsia"/>
          <w:sz w:val="32"/>
          <w:szCs w:val="32"/>
        </w:rPr>
        <w:t>,66946.91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98122.44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1D2BBC" w:rsidRDefault="001D2BB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核定该校福利费，该校工资总额远未达到行业平均工资的1.2倍。所以会计科目余额表上支出的福利费应该计入定价成本。</w:t>
      </w:r>
    </w:p>
    <w:p w:rsidR="00091C1B" w:rsidRDefault="001D2BB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核增2020年</w:t>
      </w:r>
      <w:r w:rsidR="00491C21">
        <w:rPr>
          <w:rFonts w:ascii="仿宋" w:eastAsia="仿宋" w:hAnsi="仿宋" w:cs="仿宋" w:hint="eastAsia"/>
          <w:sz w:val="32"/>
          <w:szCs w:val="32"/>
        </w:rPr>
        <w:t>、</w:t>
      </w:r>
      <w:r w:rsidR="00617B9F">
        <w:rPr>
          <w:rFonts w:ascii="仿宋" w:eastAsia="仿宋" w:hAnsi="仿宋" w:cs="仿宋" w:hint="eastAsia"/>
          <w:sz w:val="32"/>
          <w:szCs w:val="32"/>
        </w:rPr>
        <w:t>核减</w:t>
      </w:r>
      <w:r>
        <w:rPr>
          <w:rFonts w:ascii="仿宋" w:eastAsia="仿宋" w:hAnsi="仿宋" w:cs="仿宋" w:hint="eastAsia"/>
          <w:sz w:val="32"/>
          <w:szCs w:val="32"/>
        </w:rPr>
        <w:t>2021年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</w:t>
      </w:r>
      <w:r w:rsidR="00491C21">
        <w:rPr>
          <w:rFonts w:ascii="仿宋" w:eastAsia="仿宋" w:hAnsi="仿宋" w:cs="仿宋" w:hint="eastAsia"/>
          <w:sz w:val="32"/>
          <w:szCs w:val="32"/>
        </w:rPr>
        <w:t>会计科目余额表上与其他</w:t>
      </w:r>
      <w:r w:rsidR="00617B9F">
        <w:rPr>
          <w:rFonts w:ascii="仿宋" w:eastAsia="仿宋" w:hAnsi="仿宋" w:cs="仿宋" w:hint="eastAsia"/>
          <w:sz w:val="32"/>
          <w:szCs w:val="32"/>
        </w:rPr>
        <w:t>商品与服务支出</w:t>
      </w:r>
      <w:r w:rsidR="00491C21">
        <w:rPr>
          <w:rFonts w:ascii="仿宋" w:eastAsia="仿宋" w:hAnsi="仿宋" w:cs="仿宋" w:hint="eastAsia"/>
          <w:sz w:val="32"/>
          <w:szCs w:val="32"/>
        </w:rPr>
        <w:t>相关的费用，</w:t>
      </w:r>
      <w:r w:rsidR="00137DAC">
        <w:rPr>
          <w:rFonts w:ascii="仿宋" w:eastAsia="仿宋" w:hAnsi="仿宋" w:cs="仿宋" w:hint="eastAsia"/>
          <w:sz w:val="32"/>
          <w:szCs w:val="32"/>
        </w:rPr>
        <w:t>核定20</w:t>
      </w:r>
      <w:r w:rsidR="00491C21"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-2021年金额分别为</w:t>
      </w:r>
      <w:r w:rsidR="00491C21">
        <w:rPr>
          <w:rFonts w:ascii="仿宋" w:eastAsia="仿宋" w:hAnsi="仿宋" w:cs="仿宋" w:hint="eastAsia"/>
          <w:sz w:val="32"/>
          <w:szCs w:val="32"/>
        </w:rPr>
        <w:t>742445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491C21">
        <w:rPr>
          <w:rFonts w:ascii="仿宋" w:eastAsia="仿宋" w:hAnsi="仿宋" w:cs="仿宋" w:hint="eastAsia"/>
          <w:sz w:val="32"/>
          <w:szCs w:val="32"/>
        </w:rPr>
        <w:t>1220847.4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</w:t>
      </w:r>
      <w:r w:rsidR="00491C21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491C21">
        <w:rPr>
          <w:rFonts w:ascii="仿宋" w:eastAsia="仿宋" w:hAnsi="仿宋" w:cs="仿宋" w:hint="eastAsia"/>
          <w:b/>
          <w:sz w:val="32"/>
          <w:szCs w:val="32"/>
          <w:u w:val="single"/>
        </w:rPr>
        <w:t>2370606.34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91C21">
        <w:rPr>
          <w:rFonts w:ascii="仿宋" w:eastAsia="仿宋" w:hAnsi="仿宋" w:cs="仿宋" w:hint="eastAsia"/>
          <w:b/>
          <w:sz w:val="32"/>
          <w:szCs w:val="32"/>
          <w:u w:val="single"/>
        </w:rPr>
        <w:t>3825307.85元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5E42B6" w:rsidRDefault="00091C1B" w:rsidP="005E42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该校上报数据核定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491C21">
        <w:rPr>
          <w:rFonts w:ascii="仿宋" w:eastAsia="仿宋" w:hAnsi="仿宋" w:cs="仿宋" w:hint="eastAsia"/>
          <w:sz w:val="32"/>
          <w:szCs w:val="32"/>
        </w:rPr>
        <w:t>了解该校这项费用放在教学活动经费里面，已经计入商品和服务支出。不再重复计入定价成本。</w:t>
      </w:r>
      <w:r w:rsidR="005E42B6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A95792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617B9F">
        <w:rPr>
          <w:rFonts w:ascii="仿宋" w:eastAsia="仿宋" w:hAnsi="仿宋" w:cs="仿宋" w:hint="eastAsia"/>
          <w:sz w:val="32"/>
          <w:szCs w:val="32"/>
        </w:rPr>
        <w:t>该校提供的</w:t>
      </w:r>
      <w:r w:rsidR="00491C21">
        <w:rPr>
          <w:rFonts w:ascii="仿宋" w:eastAsia="仿宋" w:hAnsi="仿宋" w:cs="仿宋" w:hint="eastAsia"/>
          <w:sz w:val="32"/>
          <w:szCs w:val="32"/>
        </w:rPr>
        <w:t>2020-2021年</w:t>
      </w:r>
      <w:r w:rsidR="00617B9F">
        <w:rPr>
          <w:rFonts w:ascii="仿宋" w:eastAsia="仿宋" w:hAnsi="仿宋" w:cs="仿宋" w:hint="eastAsia"/>
          <w:sz w:val="32"/>
          <w:szCs w:val="32"/>
        </w:rPr>
        <w:t>固定资产报表</w:t>
      </w:r>
      <w:r>
        <w:rPr>
          <w:rFonts w:ascii="仿宋" w:eastAsia="仿宋" w:hAnsi="仿宋" w:cs="仿宋" w:hint="eastAsia"/>
          <w:sz w:val="32"/>
          <w:szCs w:val="32"/>
        </w:rPr>
        <w:t>来计算</w:t>
      </w:r>
      <w:r w:rsidR="00617B9F">
        <w:rPr>
          <w:rFonts w:ascii="仿宋" w:eastAsia="仿宋" w:hAnsi="仿宋" w:cs="仿宋" w:hint="eastAsia"/>
          <w:sz w:val="32"/>
          <w:szCs w:val="32"/>
        </w:rPr>
        <w:t>该校年度固定资产折旧值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 w:rsidR="00491C21">
        <w:rPr>
          <w:rFonts w:ascii="仿宋" w:eastAsia="仿宋" w:hAnsi="仿宋" w:cs="仿宋" w:hint="eastAsia"/>
          <w:sz w:val="32"/>
          <w:szCs w:val="32"/>
        </w:rPr>
        <w:t>该校未计提2020-2021年固定资产折旧值，但根据相关文件精神，认为固定资产产生的折旧费应该计入成本，所以计提了该校2020-2021年固定资产折旧费。</w:t>
      </w:r>
      <w:r w:rsidR="005E42B6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该校无形资产</w:t>
      </w:r>
      <w:r w:rsidR="005E42B6">
        <w:rPr>
          <w:rFonts w:ascii="仿宋" w:eastAsia="仿宋" w:hAnsi="仿宋" w:cs="仿宋" w:hint="eastAsia"/>
          <w:sz w:val="32"/>
          <w:szCs w:val="32"/>
        </w:rPr>
        <w:t>已经全部计入固定资产当中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E42B6">
        <w:rPr>
          <w:rFonts w:ascii="仿宋" w:eastAsia="仿宋" w:hAnsi="仿宋" w:cs="仿宋" w:hint="eastAsia"/>
          <w:sz w:val="32"/>
          <w:szCs w:val="32"/>
        </w:rPr>
        <w:t>所以不再计提</w:t>
      </w:r>
      <w:r w:rsidR="009529E4">
        <w:rPr>
          <w:rFonts w:ascii="仿宋" w:eastAsia="仿宋" w:hAnsi="仿宋" w:cs="仿宋" w:hint="eastAsia"/>
          <w:sz w:val="32"/>
          <w:szCs w:val="32"/>
        </w:rPr>
        <w:t>无形资产价值。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5E42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9529E4">
        <w:rPr>
          <w:rFonts w:ascii="仿宋" w:eastAsia="仿宋" w:hAnsi="仿宋" w:cs="仿宋" w:hint="eastAsia"/>
          <w:sz w:val="32"/>
          <w:szCs w:val="32"/>
        </w:rPr>
        <w:t>该校</w:t>
      </w:r>
      <w:r w:rsidR="005E42B6">
        <w:rPr>
          <w:rFonts w:ascii="仿宋" w:eastAsia="仿宋" w:hAnsi="仿宋" w:cs="仿宋" w:hint="eastAsia"/>
          <w:sz w:val="32"/>
          <w:szCs w:val="32"/>
        </w:rPr>
        <w:t>2020-2021</w:t>
      </w:r>
      <w:r w:rsidR="009529E4">
        <w:rPr>
          <w:rFonts w:ascii="仿宋" w:eastAsia="仿宋" w:hAnsi="仿宋" w:cs="仿宋" w:hint="eastAsia"/>
          <w:sz w:val="32"/>
          <w:szCs w:val="32"/>
        </w:rPr>
        <w:t>年的会计</w:t>
      </w:r>
      <w:r w:rsidR="005E42B6">
        <w:rPr>
          <w:rFonts w:ascii="仿宋" w:eastAsia="仿宋" w:hAnsi="仿宋" w:cs="仿宋" w:hint="eastAsia"/>
          <w:sz w:val="32"/>
          <w:szCs w:val="32"/>
        </w:rPr>
        <w:t>余额表，</w:t>
      </w:r>
      <w:r w:rsidR="009529E4">
        <w:rPr>
          <w:rFonts w:ascii="仿宋" w:eastAsia="仿宋" w:hAnsi="仿宋" w:cs="仿宋" w:hint="eastAsia"/>
          <w:sz w:val="32"/>
          <w:szCs w:val="32"/>
        </w:rPr>
        <w:t>提供财务费用支出项，</w:t>
      </w:r>
      <w:r w:rsidR="005E42B6">
        <w:rPr>
          <w:rFonts w:ascii="仿宋" w:eastAsia="仿宋" w:hAnsi="仿宋" w:cs="仿宋" w:hint="eastAsia"/>
          <w:sz w:val="32"/>
          <w:szCs w:val="32"/>
        </w:rPr>
        <w:t>核</w:t>
      </w:r>
      <w:r w:rsidR="009529E4">
        <w:rPr>
          <w:rFonts w:ascii="仿宋" w:eastAsia="仿宋" w:hAnsi="仿宋" w:cs="仿宋" w:hint="eastAsia"/>
          <w:sz w:val="32"/>
          <w:szCs w:val="32"/>
        </w:rPr>
        <w:t>定该校财务费用</w:t>
      </w:r>
      <w:r w:rsidR="005E42B6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9979242.4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13503090.1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（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671295.96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982744.72元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E42B6" w:rsidP="005E42B6">
      <w:pPr>
        <w:spacing w:before="100" w:beforeAutospacing="1" w:after="100" w:afterAutospacing="1" w:line="3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CE5CE3">
        <w:rPr>
          <w:rFonts w:ascii="仿宋_GB2312" w:eastAsia="仿宋_GB2312" w:hAnsi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9307946.44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12520345.38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789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902人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D901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5E42B6">
        <w:rPr>
          <w:rFonts w:ascii="仿宋" w:eastAsia="仿宋" w:hAnsi="仿宋" w:cs="仿宋" w:hint="eastAsia"/>
          <w:sz w:val="32"/>
          <w:szCs w:val="32"/>
        </w:rPr>
        <w:t>11797.14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9C4B59">
        <w:rPr>
          <w:rFonts w:ascii="仿宋" w:eastAsia="仿宋" w:hAnsi="仿宋" w:cs="仿宋" w:hint="eastAsia"/>
          <w:sz w:val="32"/>
          <w:szCs w:val="32"/>
        </w:rPr>
        <w:t>13</w:t>
      </w:r>
      <w:r w:rsidR="005E42B6">
        <w:rPr>
          <w:rFonts w:ascii="仿宋" w:eastAsia="仿宋" w:hAnsi="仿宋" w:cs="仿宋" w:hint="eastAsia"/>
          <w:sz w:val="32"/>
          <w:szCs w:val="32"/>
        </w:rPr>
        <w:t>880.65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-2021年的小学教育成本分别为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6606.4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7773.16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二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年平均为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7189.78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</w:t>
      </w:r>
      <w:r w:rsidR="00074492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9437.72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11104.52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D901D0">
        <w:rPr>
          <w:rFonts w:ascii="仿宋" w:eastAsia="仿宋" w:hAnsi="仿宋" w:cs="仿宋" w:hint="eastAsia"/>
          <w:b/>
          <w:sz w:val="32"/>
          <w:szCs w:val="32"/>
          <w:u w:val="single"/>
        </w:rPr>
        <w:t>,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二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年平均为</w:t>
      </w:r>
      <w:r w:rsidR="005E42B6">
        <w:rPr>
          <w:rFonts w:ascii="仿宋" w:eastAsia="仿宋" w:hAnsi="仿宋" w:cs="仿宋" w:hint="eastAsia"/>
          <w:b/>
          <w:sz w:val="32"/>
          <w:szCs w:val="32"/>
          <w:u w:val="single"/>
        </w:rPr>
        <w:t>10271.12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5E42B6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5E42B6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该校严格控制了各个环节中的成本，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FA709E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6A05E8" w:rsidRDefault="006A05E8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0B3245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9C4B59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8A7F23">
        <w:rPr>
          <w:rFonts w:ascii="仿宋" w:eastAsia="仿宋" w:hAnsi="仿宋" w:cs="宋体" w:hint="eastAsia"/>
          <w:w w:val="95"/>
          <w:sz w:val="32"/>
          <w:szCs w:val="32"/>
        </w:rPr>
        <w:t>明智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57" w:rsidRDefault="005C3657" w:rsidP="008917D1">
      <w:pPr>
        <w:spacing w:after="0"/>
      </w:pPr>
      <w:r>
        <w:separator/>
      </w:r>
    </w:p>
  </w:endnote>
  <w:endnote w:type="continuationSeparator" w:id="1">
    <w:p w:rsidR="005C3657" w:rsidRDefault="005C3657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595716"/>
      <w:docPartObj>
        <w:docPartGallery w:val="Page Numbers (Bottom of Page)"/>
        <w:docPartUnique/>
      </w:docPartObj>
    </w:sdtPr>
    <w:sdtContent>
      <w:p w:rsidR="00D901D0" w:rsidRDefault="00D901D0">
        <w:pPr>
          <w:pStyle w:val="a4"/>
          <w:jc w:val="center"/>
        </w:pPr>
        <w:fldSimple w:instr=" PAGE   \* MERGEFORMAT ">
          <w:r w:rsidRPr="00D901D0">
            <w:rPr>
              <w:noProof/>
              <w:lang w:val="zh-CN"/>
            </w:rPr>
            <w:t>8</w:t>
          </w:r>
        </w:fldSimple>
      </w:p>
    </w:sdtContent>
  </w:sdt>
  <w:p w:rsidR="00D901D0" w:rsidRDefault="00D901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57" w:rsidRDefault="005C3657" w:rsidP="008917D1">
      <w:pPr>
        <w:spacing w:after="0"/>
      </w:pPr>
      <w:r>
        <w:separator/>
      </w:r>
    </w:p>
  </w:footnote>
  <w:footnote w:type="continuationSeparator" w:id="1">
    <w:p w:rsidR="005C3657" w:rsidRDefault="005C3657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53949"/>
    <w:rsid w:val="00074492"/>
    <w:rsid w:val="00091C1B"/>
    <w:rsid w:val="000B3245"/>
    <w:rsid w:val="000C4C29"/>
    <w:rsid w:val="00103D3E"/>
    <w:rsid w:val="00116467"/>
    <w:rsid w:val="00137DAC"/>
    <w:rsid w:val="001D0FFA"/>
    <w:rsid w:val="001D2BBC"/>
    <w:rsid w:val="00311230"/>
    <w:rsid w:val="0031210A"/>
    <w:rsid w:val="00315D33"/>
    <w:rsid w:val="00323B43"/>
    <w:rsid w:val="00330CD7"/>
    <w:rsid w:val="00342DF7"/>
    <w:rsid w:val="00393E8B"/>
    <w:rsid w:val="00397B0C"/>
    <w:rsid w:val="003D37D8"/>
    <w:rsid w:val="00426133"/>
    <w:rsid w:val="004358AB"/>
    <w:rsid w:val="00455069"/>
    <w:rsid w:val="00491C21"/>
    <w:rsid w:val="004A0476"/>
    <w:rsid w:val="004C3D24"/>
    <w:rsid w:val="004D70FF"/>
    <w:rsid w:val="004E3FCA"/>
    <w:rsid w:val="004F2236"/>
    <w:rsid w:val="00512FD2"/>
    <w:rsid w:val="005457B1"/>
    <w:rsid w:val="00562D6D"/>
    <w:rsid w:val="005C17A1"/>
    <w:rsid w:val="005C1CD6"/>
    <w:rsid w:val="005C3657"/>
    <w:rsid w:val="005C4F0D"/>
    <w:rsid w:val="005E42B6"/>
    <w:rsid w:val="00607C4A"/>
    <w:rsid w:val="00617207"/>
    <w:rsid w:val="00617B9F"/>
    <w:rsid w:val="00620AD4"/>
    <w:rsid w:val="0062542E"/>
    <w:rsid w:val="00652AEB"/>
    <w:rsid w:val="006642EE"/>
    <w:rsid w:val="006A05E8"/>
    <w:rsid w:val="006C1161"/>
    <w:rsid w:val="007065BA"/>
    <w:rsid w:val="0071517F"/>
    <w:rsid w:val="00733AAE"/>
    <w:rsid w:val="0074283D"/>
    <w:rsid w:val="0076434D"/>
    <w:rsid w:val="007B3777"/>
    <w:rsid w:val="00830131"/>
    <w:rsid w:val="0083389B"/>
    <w:rsid w:val="00853497"/>
    <w:rsid w:val="00875FD3"/>
    <w:rsid w:val="008917D1"/>
    <w:rsid w:val="008A7F23"/>
    <w:rsid w:val="008B6FC2"/>
    <w:rsid w:val="008B7726"/>
    <w:rsid w:val="008E01EC"/>
    <w:rsid w:val="008E78F2"/>
    <w:rsid w:val="009022FF"/>
    <w:rsid w:val="00911887"/>
    <w:rsid w:val="009529E4"/>
    <w:rsid w:val="00953977"/>
    <w:rsid w:val="00956680"/>
    <w:rsid w:val="009578A4"/>
    <w:rsid w:val="00962F07"/>
    <w:rsid w:val="00986FFE"/>
    <w:rsid w:val="009C4B59"/>
    <w:rsid w:val="009E43C8"/>
    <w:rsid w:val="009E44AE"/>
    <w:rsid w:val="009E4E46"/>
    <w:rsid w:val="00A6501B"/>
    <w:rsid w:val="00A95792"/>
    <w:rsid w:val="00B02B27"/>
    <w:rsid w:val="00B71039"/>
    <w:rsid w:val="00C1227D"/>
    <w:rsid w:val="00C37361"/>
    <w:rsid w:val="00C63E28"/>
    <w:rsid w:val="00C66769"/>
    <w:rsid w:val="00C83EF0"/>
    <w:rsid w:val="00C84FAE"/>
    <w:rsid w:val="00CA694C"/>
    <w:rsid w:val="00CE2FB9"/>
    <w:rsid w:val="00D31D50"/>
    <w:rsid w:val="00D531D3"/>
    <w:rsid w:val="00D6614B"/>
    <w:rsid w:val="00D700E3"/>
    <w:rsid w:val="00D901D0"/>
    <w:rsid w:val="00E0432B"/>
    <w:rsid w:val="00E12712"/>
    <w:rsid w:val="00E75F0D"/>
    <w:rsid w:val="00E90217"/>
    <w:rsid w:val="00EE42EA"/>
    <w:rsid w:val="00F27CB9"/>
    <w:rsid w:val="00F71F0F"/>
    <w:rsid w:val="00F93B71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6</cp:revision>
  <cp:lastPrinted>2023-01-09T08:49:00Z</cp:lastPrinted>
  <dcterms:created xsi:type="dcterms:W3CDTF">2023-01-06T01:57:00Z</dcterms:created>
  <dcterms:modified xsi:type="dcterms:W3CDTF">2023-01-09T08:50:00Z</dcterms:modified>
</cp:coreProperties>
</file>