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32722">
      <w:pPr>
        <w:pStyle w:val="15"/>
        <w:jc w:val="both"/>
        <w:rPr>
          <w:rFonts w:hAnsi="黑体"/>
          <w:sz w:val="36"/>
          <w:szCs w:val="36"/>
        </w:rPr>
      </w:pPr>
    </w:p>
    <w:p w14:paraId="719E2C20">
      <w:pPr>
        <w:pStyle w:val="15"/>
        <w:jc w:val="center"/>
        <w:rPr>
          <w:rFonts w:ascii="Times New Roman" w:hAnsi="Times New Roman" w:cs="Times New Roman"/>
          <w:sz w:val="56"/>
          <w:szCs w:val="56"/>
        </w:rPr>
      </w:pPr>
    </w:p>
    <w:p w14:paraId="2AD5F28B">
      <w:pPr>
        <w:pStyle w:val="15"/>
        <w:jc w:val="center"/>
        <w:rPr>
          <w:rFonts w:ascii="Times New Roman" w:hAnsi="Times New Roman" w:cs="Times New Roman"/>
          <w:sz w:val="84"/>
          <w:szCs w:val="84"/>
        </w:rPr>
      </w:pPr>
    </w:p>
    <w:p w14:paraId="03AB2C54">
      <w:pPr>
        <w:pStyle w:val="15"/>
        <w:jc w:val="center"/>
        <w:rPr>
          <w:rFonts w:ascii="Times New Roman" w:hAnsi="Times New Roman" w:cs="Times New Roman"/>
          <w:sz w:val="84"/>
          <w:szCs w:val="84"/>
        </w:rPr>
      </w:pPr>
    </w:p>
    <w:p w14:paraId="7D14EBF4">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5B56308">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中国共产党祁阳市委员会办公室</w:t>
      </w:r>
      <w:r>
        <w:rPr>
          <w:rFonts w:ascii="Times New Roman" w:hAnsi="Times New Roman" w:eastAsia="方正小标宋简体" w:cs="Times New Roman"/>
          <w:sz w:val="72"/>
          <w:szCs w:val="72"/>
        </w:rPr>
        <w:t>部门决算</w:t>
      </w:r>
    </w:p>
    <w:p w14:paraId="27337047">
      <w:pPr>
        <w:pStyle w:val="15"/>
        <w:jc w:val="center"/>
        <w:rPr>
          <w:rFonts w:ascii="Times New Roman" w:hAnsi="Times New Roman" w:eastAsia="方正小标宋_GBK" w:cs="Times New Roman"/>
          <w:sz w:val="56"/>
          <w:szCs w:val="56"/>
        </w:rPr>
      </w:pPr>
    </w:p>
    <w:p w14:paraId="51149274">
      <w:pPr>
        <w:pStyle w:val="15"/>
        <w:jc w:val="center"/>
        <w:rPr>
          <w:rFonts w:ascii="Times New Roman" w:hAnsi="Times New Roman" w:cs="Times New Roman"/>
          <w:sz w:val="56"/>
          <w:szCs w:val="56"/>
        </w:rPr>
      </w:pPr>
    </w:p>
    <w:p w14:paraId="4028030F">
      <w:pPr>
        <w:pStyle w:val="15"/>
        <w:rPr>
          <w:rFonts w:ascii="Times New Roman" w:hAnsi="Times New Roman" w:cs="Times New Roman"/>
          <w:sz w:val="56"/>
          <w:szCs w:val="56"/>
        </w:rPr>
      </w:pPr>
    </w:p>
    <w:p w14:paraId="50DB3629">
      <w:pPr>
        <w:pStyle w:val="15"/>
        <w:jc w:val="center"/>
        <w:rPr>
          <w:rFonts w:ascii="Times New Roman" w:hAnsi="Times New Roman" w:cs="Times New Roman"/>
          <w:sz w:val="32"/>
          <w:szCs w:val="32"/>
        </w:rPr>
      </w:pPr>
    </w:p>
    <w:p w14:paraId="5E6CD7B4">
      <w:pPr>
        <w:pStyle w:val="15"/>
        <w:jc w:val="center"/>
        <w:rPr>
          <w:rFonts w:ascii="Times New Roman" w:hAnsi="Times New Roman" w:cs="Times New Roman"/>
          <w:sz w:val="32"/>
          <w:szCs w:val="32"/>
        </w:rPr>
      </w:pPr>
    </w:p>
    <w:p w14:paraId="11741AD2">
      <w:pPr>
        <w:pStyle w:val="15"/>
        <w:jc w:val="center"/>
        <w:rPr>
          <w:rFonts w:ascii="Times New Roman" w:hAnsi="Times New Roman" w:cs="Times New Roman"/>
          <w:sz w:val="32"/>
          <w:szCs w:val="32"/>
        </w:rPr>
      </w:pPr>
    </w:p>
    <w:p w14:paraId="75268ADC">
      <w:pPr>
        <w:pStyle w:val="15"/>
        <w:jc w:val="center"/>
        <w:rPr>
          <w:rFonts w:ascii="Times New Roman" w:hAnsi="Times New Roman" w:cs="Times New Roman"/>
          <w:sz w:val="32"/>
          <w:szCs w:val="32"/>
        </w:rPr>
      </w:pPr>
    </w:p>
    <w:p w14:paraId="000DDDB1">
      <w:pPr>
        <w:pStyle w:val="15"/>
        <w:jc w:val="center"/>
        <w:rPr>
          <w:rFonts w:ascii="Times New Roman" w:hAnsi="Times New Roman" w:cs="Times New Roman"/>
          <w:sz w:val="32"/>
          <w:szCs w:val="32"/>
        </w:rPr>
      </w:pPr>
    </w:p>
    <w:p w14:paraId="1BFE78F4">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0EED6244">
      <w:pPr>
        <w:pStyle w:val="15"/>
        <w:spacing w:line="600" w:lineRule="exact"/>
        <w:jc w:val="both"/>
        <w:rPr>
          <w:rFonts w:ascii="Times New Roman" w:hAnsi="Times New Roman" w:cs="Times New Roman"/>
          <w:b/>
          <w:sz w:val="36"/>
          <w:szCs w:val="28"/>
        </w:rPr>
      </w:pPr>
    </w:p>
    <w:p w14:paraId="6A0C573A">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E3AC870">
      <w:pPr>
        <w:pStyle w:val="15"/>
        <w:spacing w:line="600" w:lineRule="exact"/>
        <w:jc w:val="center"/>
        <w:rPr>
          <w:rFonts w:ascii="Times New Roman" w:hAnsi="Times New Roman" w:cs="Times New Roman"/>
          <w:b/>
          <w:sz w:val="36"/>
          <w:szCs w:val="28"/>
        </w:rPr>
      </w:pPr>
    </w:p>
    <w:p w14:paraId="0FF1CF1D">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中国共产党祁阳市委员会办公室</w:t>
      </w:r>
      <w:r>
        <w:rPr>
          <w:rFonts w:ascii="Times New Roman" w:hAnsi="Times New Roman" w:cs="Times New Roman"/>
          <w:bCs/>
          <w:sz w:val="32"/>
          <w:szCs w:val="32"/>
        </w:rPr>
        <w:t>部门概况</w:t>
      </w:r>
    </w:p>
    <w:p w14:paraId="06A814F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DAF47D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0A89027">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A42481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1A6DB0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9BBA06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D7BD46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A18BFE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D56231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482E71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893EED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9F6204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2BE046D">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5E2041E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A5694E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6F89A5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9BE621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C08102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8FF08F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559524F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076491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EDC158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E57A6E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56C4FC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754BE6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F27DF3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181AE6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54EC25B">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2D8A2BF">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FFFE2DF">
      <w:pPr>
        <w:pStyle w:val="15"/>
        <w:spacing w:line="600" w:lineRule="exact"/>
        <w:rPr>
          <w:rFonts w:ascii="Times New Roman" w:hAnsi="Times New Roman" w:cs="Times New Roman"/>
          <w:bCs/>
          <w:sz w:val="28"/>
          <w:szCs w:val="28"/>
        </w:rPr>
      </w:pPr>
    </w:p>
    <w:p w14:paraId="3FF55C87">
      <w:pPr>
        <w:jc w:val="center"/>
        <w:rPr>
          <w:rFonts w:ascii="Times New Roman" w:hAnsi="Times New Roman" w:cs="Times New Roman"/>
          <w:sz w:val="72"/>
          <w:szCs w:val="72"/>
        </w:rPr>
      </w:pPr>
    </w:p>
    <w:p w14:paraId="04547425">
      <w:pPr>
        <w:jc w:val="center"/>
        <w:rPr>
          <w:rFonts w:ascii="Times New Roman" w:hAnsi="Times New Roman" w:cs="Times New Roman"/>
          <w:sz w:val="72"/>
          <w:szCs w:val="72"/>
        </w:rPr>
      </w:pPr>
    </w:p>
    <w:p w14:paraId="1E5F74A0">
      <w:pPr>
        <w:jc w:val="center"/>
        <w:rPr>
          <w:rFonts w:ascii="Times New Roman" w:hAnsi="Times New Roman" w:cs="Times New Roman"/>
          <w:sz w:val="72"/>
          <w:szCs w:val="72"/>
        </w:rPr>
      </w:pPr>
    </w:p>
    <w:p w14:paraId="0859399C">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4F9CBE9C">
      <w:pPr>
        <w:rPr>
          <w:rFonts w:ascii="Times New Roman" w:hAnsi="Times New Roman" w:eastAsia="方正小标宋_GBK" w:cs="Times New Roman"/>
          <w:sz w:val="72"/>
          <w:szCs w:val="72"/>
        </w:rPr>
      </w:pPr>
    </w:p>
    <w:p w14:paraId="2A6555A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575B939">
      <w:pPr>
        <w:pStyle w:val="15"/>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中国共产党祁阳市委员会办公室</w:t>
      </w:r>
    </w:p>
    <w:p w14:paraId="2934127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单位概况</w:t>
      </w:r>
    </w:p>
    <w:p w14:paraId="384E8471">
      <w:pPr>
        <w:pStyle w:val="3"/>
        <w:ind w:left="0" w:leftChars="0" w:firstLine="0" w:firstLineChars="0"/>
        <w:rPr>
          <w:rFonts w:ascii="Times New Roman" w:hAnsi="Times New Roman" w:cs="Times New Roman"/>
        </w:rPr>
      </w:pPr>
    </w:p>
    <w:p w14:paraId="50E7CAAF">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A83B03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（一）负责组织协调市委与市人大、市政府、市政协、市人武部的重大活动。</w:t>
      </w:r>
    </w:p>
    <w:p w14:paraId="7932A43E">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（二）负责市委重要会议的会务工作和市委领导同志参加重大活动的组织安排，负责党和国家领导及省市领导来祁阳视察期间的接待工作。</w:t>
      </w:r>
    </w:p>
    <w:p w14:paraId="193CD25E">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（三）负责市委值班工作，及时向市委领导报告重要情况，协助处理各乡镇和市直部门向市委反映的重要问题。</w:t>
      </w:r>
    </w:p>
    <w:p w14:paraId="7BE6B8C2">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（四）负责党内法规和规范性文件的审核、备案、清理，协调市委法律顾问服务相关工作。</w:t>
      </w:r>
    </w:p>
    <w:p w14:paraId="1B005B88">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五）负责以市委名义向市委请示报告工作的归口、把关，负责向市委报告本市学习、贯彻、落实上级重大决策部署的情况，负责统筹、指导、督促全市党组织重大事项请示报告工作，受理各乡镇党委、市委各部委办、市直单位党组（党委）向市委的请示报告，提出处理意见报市委领导审批。</w:t>
      </w:r>
    </w:p>
    <w:p w14:paraId="57BA238E">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（六）负责市委及市委各部委办年度督查检查考核计划的归口审核和全市性年度督查检查考核计划的统一报批、监督、实施。</w:t>
      </w:r>
    </w:p>
    <w:p w14:paraId="459D7E8F">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（七）负责中央、省委、永州市委和祁阳市委重大方针政策、重要工作部署和领导重要批示、批件贯彻落实情况的督促检查工作，组织办理人大代表建议、政协委员提案。</w:t>
      </w:r>
    </w:p>
    <w:p w14:paraId="57D3BA7D">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（八）负责开展调研督查活动，提出完善决策、抓好落实的对策措施。</w:t>
      </w:r>
    </w:p>
    <w:p w14:paraId="3563379B">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（九）负责市委、市委办文件和市委领导文稿的起草、校核、印发工作。</w:t>
      </w:r>
    </w:p>
    <w:p w14:paraId="42DCEC0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（十）负责上级、本级文件和党、政、军领导机关机要件的传阅、传递和分发工作。</w:t>
      </w:r>
    </w:p>
    <w:p w14:paraId="5799FD3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（十一）负责市委工作机关及市直副科级以上单位党组织印章制发的规格、式样把关工作。</w:t>
      </w:r>
    </w:p>
    <w:p w14:paraId="54F982EB">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（十二）围绕市委工作部署，对涉及全市经济建设、政治建设、文化建设、社会建设、生态文明建设和党的建设等全局性的重大问题进行调查研究，为市委科学决策提出建议、预案和依据。</w:t>
      </w:r>
    </w:p>
    <w:p w14:paraId="53566147">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（十三）及时、准确、全面地向中央、省委、市委、市委报送信息，反映有关动态。</w:t>
      </w:r>
    </w:p>
    <w:p w14:paraId="4AC19B30">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（十四）负责全市党委办公室系统业务培训、业务指导和业务考评。</w:t>
      </w:r>
    </w:p>
    <w:p w14:paraId="6BF275B9">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（十五）负责组织实施全市史志、年鉴编制工作。</w:t>
      </w:r>
    </w:p>
    <w:p w14:paraId="1AF2F69B">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（十六）负责全市党政系统密码通信和密码管理。</w:t>
      </w:r>
    </w:p>
    <w:p w14:paraId="7B43E907">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十七）负责全市电子政务内网、党委系统信息化、党政专用通信网规划、建设和管理；负责全市电子文件管理工作，做好党政机关办公自动化网络建设、电子公文系统安全可靠应用推进、市直单位信息化建设项目前置审查工作。</w:t>
      </w:r>
    </w:p>
    <w:p w14:paraId="612617BE">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十八）负责贯彻执行党和国家对台方针政策和各项涉台法律法规；会同有关部门研究、拟订涉台工作措施办法；组织、指导、管理、检查、协调全市涉台工作，处理重大涉台事项；归口管理和指导涉台宣传、联络、交流和合作。</w:t>
      </w:r>
    </w:p>
    <w:p w14:paraId="2C17369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（十九）负责贯彻执行上级关于外事、港澳工作的方针政策和法律法规；拟订全市外事、港澳工作发展规划和措施办法并组织实施；归口管理全市因公出国（境）工作。</w:t>
      </w:r>
    </w:p>
    <w:p w14:paraId="7F8FEA4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（二十）负责全市档案事业的发展规划、组织协调，负责全市档案工作的监督和指导，负责全市档案法律法规的宣传教育以及依法查处档案违法行为。</w:t>
      </w:r>
    </w:p>
    <w:p w14:paraId="1BE54E1D">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（二十一）负责市委机关行政后勤管理、安全保卫及本办的财务管理工作。</w:t>
      </w:r>
    </w:p>
    <w:p w14:paraId="2372CF2D">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（二十二）负责深入贯彻落实习近平新时代《总体国家安全观》有关事项的工作。</w:t>
      </w:r>
    </w:p>
    <w:p w14:paraId="3F2B30E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（二十三）负责完成市委和市委领导交办的其他事项。</w:t>
      </w:r>
    </w:p>
    <w:p w14:paraId="703238D9">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p>
    <w:p w14:paraId="5635F597">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55E9D36">
      <w:pPr>
        <w:widowControl/>
        <w:spacing w:line="600" w:lineRule="exac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中国共产党祁阳市委员会办公室内设机构包括：市委督查室、文秘室、政研室、总值班室、对台交流服务室、内网建设室、行政事务室、政工人事室、密码管理室、港澳事务室、信息室、法规室、绩效考核室、保密室、机要通信室、档案法制宣传教育室、档案业务指导室、改革办</w:t>
      </w:r>
      <w:r>
        <w:rPr>
          <w:rFonts w:hint="eastAsia" w:ascii="Times New Roman" w:hAnsi="Times New Roman" w:eastAsia="仿宋_GB2312" w:cs="Times New Roman"/>
          <w:bCs/>
          <w:kern w:val="0"/>
          <w:sz w:val="32"/>
          <w:szCs w:val="32"/>
          <w:lang w:eastAsia="zh-CN"/>
        </w:rPr>
        <w:t>、国安办</w:t>
      </w:r>
      <w:r>
        <w:rPr>
          <w:rFonts w:hint="eastAsia" w:ascii="Times New Roman" w:hAnsi="Times New Roman" w:eastAsia="仿宋_GB2312" w:cs="Times New Roman"/>
          <w:bCs/>
          <w:kern w:val="0"/>
          <w:sz w:val="32"/>
          <w:szCs w:val="32"/>
        </w:rPr>
        <w:t>。中国共产党祁阳市委员会办公室共有在编干部职工45人。</w:t>
      </w:r>
    </w:p>
    <w:p w14:paraId="7655F0CB">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中国共产党祁阳市委员会办公室</w:t>
      </w:r>
      <w:r>
        <w:rPr>
          <w:rFonts w:ascii="Times New Roman" w:hAnsi="Times New Roman" w:eastAsia="仿宋_GB2312" w:cs="Times New Roman"/>
          <w:bCs/>
          <w:kern w:val="0"/>
          <w:sz w:val="32"/>
          <w:szCs w:val="32"/>
        </w:rPr>
        <w:t>单位2024年部门决算汇总公开单位构成包括：</w:t>
      </w:r>
      <w:r>
        <w:rPr>
          <w:rFonts w:hint="eastAsia" w:ascii="Times New Roman" w:hAnsi="Times New Roman" w:eastAsia="仿宋_GB2312" w:cs="Times New Roman"/>
          <w:bCs/>
          <w:kern w:val="0"/>
          <w:sz w:val="32"/>
          <w:szCs w:val="32"/>
        </w:rPr>
        <w:t>中国共产党祁阳市委员会办公室本级</w:t>
      </w:r>
      <w:r>
        <w:rPr>
          <w:rFonts w:hint="eastAsia" w:ascii="Times New Roman" w:hAnsi="Times New Roman" w:eastAsia="仿宋_GB2312" w:cs="Times New Roman"/>
          <w:bCs/>
          <w:kern w:val="0"/>
          <w:sz w:val="32"/>
          <w:szCs w:val="32"/>
          <w:lang w:eastAsia="zh-CN"/>
        </w:rPr>
        <w:t>、史志办及</w:t>
      </w:r>
      <w:r>
        <w:rPr>
          <w:rFonts w:hint="eastAsia" w:ascii="Times New Roman" w:hAnsi="Times New Roman" w:eastAsia="仿宋_GB2312" w:cs="Times New Roman"/>
          <w:bCs/>
          <w:kern w:val="0"/>
          <w:sz w:val="32"/>
          <w:szCs w:val="32"/>
        </w:rPr>
        <w:t>祁阳市接待服务中心。</w:t>
      </w:r>
    </w:p>
    <w:p w14:paraId="60C33C64">
      <w:pPr>
        <w:jc w:val="left"/>
        <w:rPr>
          <w:rFonts w:ascii="Times New Roman" w:hAnsi="Times New Roman" w:eastAsia="仿宋_GB2312" w:cs="Times New Roman"/>
          <w:sz w:val="28"/>
          <w:szCs w:val="32"/>
        </w:rPr>
      </w:pPr>
    </w:p>
    <w:p w14:paraId="6B77332F">
      <w:pPr>
        <w:jc w:val="center"/>
        <w:rPr>
          <w:rFonts w:ascii="Times New Roman" w:hAnsi="Times New Roman" w:eastAsia="黑体" w:cs="Times New Roman"/>
          <w:sz w:val="28"/>
          <w:szCs w:val="28"/>
        </w:rPr>
      </w:pPr>
    </w:p>
    <w:p w14:paraId="273E2F13">
      <w:pPr>
        <w:jc w:val="center"/>
        <w:rPr>
          <w:rFonts w:ascii="Times New Roman" w:hAnsi="Times New Roman" w:eastAsia="黑体" w:cs="Times New Roman"/>
          <w:sz w:val="28"/>
          <w:szCs w:val="28"/>
        </w:rPr>
      </w:pPr>
    </w:p>
    <w:p w14:paraId="5CB46B21">
      <w:pPr>
        <w:jc w:val="center"/>
        <w:rPr>
          <w:rFonts w:ascii="Times New Roman" w:hAnsi="Times New Roman" w:eastAsia="黑体" w:cs="Times New Roman"/>
          <w:sz w:val="28"/>
          <w:szCs w:val="28"/>
        </w:rPr>
      </w:pPr>
    </w:p>
    <w:p w14:paraId="46DE2174">
      <w:pPr>
        <w:jc w:val="center"/>
        <w:rPr>
          <w:rFonts w:ascii="Times New Roman" w:hAnsi="Times New Roman" w:eastAsia="黑体" w:cs="Times New Roman"/>
          <w:sz w:val="28"/>
          <w:szCs w:val="28"/>
        </w:rPr>
      </w:pPr>
    </w:p>
    <w:p w14:paraId="308AD48C">
      <w:pPr>
        <w:jc w:val="center"/>
        <w:rPr>
          <w:rFonts w:ascii="Times New Roman" w:hAnsi="Times New Roman" w:eastAsia="黑体" w:cs="Times New Roman"/>
          <w:sz w:val="28"/>
          <w:szCs w:val="28"/>
        </w:rPr>
      </w:pPr>
    </w:p>
    <w:p w14:paraId="5B57C8C1">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DC8FBD8">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057D1609">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5FF8CAD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0C74548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default" w:ascii="Times New Roman" w:hAnsi="Times New Roman" w:eastAsia="仿宋_GB2312" w:cs="Times New Roman"/>
          <w:color w:val="000000"/>
          <w:kern w:val="0"/>
          <w:sz w:val="20"/>
          <w:szCs w:val="20"/>
          <w:lang w:bidi="ar"/>
        </w:rPr>
        <w:t>中国共产党祁阳市委员会办公室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993"/>
        <w:gridCol w:w="705"/>
        <w:gridCol w:w="2591"/>
        <w:gridCol w:w="3674"/>
        <w:gridCol w:w="708"/>
        <w:gridCol w:w="2546"/>
      </w:tblGrid>
      <w:tr w14:paraId="19331168">
        <w:tblPrEx>
          <w:tblCellMar>
            <w:top w:w="0" w:type="dxa"/>
            <w:left w:w="108" w:type="dxa"/>
            <w:bottom w:w="0" w:type="dxa"/>
            <w:right w:w="108" w:type="dxa"/>
          </w:tblCellMar>
        </w:tblPrEx>
        <w:trPr>
          <w:trHeight w:val="255" w:hRule="atLeast"/>
        </w:trPr>
        <w:tc>
          <w:tcPr>
            <w:tcW w:w="2563"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9B177BA">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收入</w:t>
            </w:r>
          </w:p>
        </w:tc>
        <w:tc>
          <w:tcPr>
            <w:tcW w:w="2436" w:type="pct"/>
            <w:gridSpan w:val="3"/>
            <w:tcBorders>
              <w:top w:val="single" w:color="auto" w:sz="4" w:space="0"/>
              <w:left w:val="nil"/>
              <w:bottom w:val="single" w:color="auto" w:sz="4" w:space="0"/>
              <w:right w:val="single" w:color="auto" w:sz="4" w:space="0"/>
            </w:tcBorders>
            <w:shd w:val="clear" w:color="000000" w:fill="FFFFFF"/>
            <w:noWrap/>
            <w:vAlign w:val="center"/>
          </w:tcPr>
          <w:p w14:paraId="0778882A">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支出</w:t>
            </w:r>
          </w:p>
        </w:tc>
      </w:tr>
      <w:tr w14:paraId="1C9CAC3C">
        <w:tblPrEx>
          <w:tblCellMar>
            <w:top w:w="0" w:type="dxa"/>
            <w:left w:w="108" w:type="dxa"/>
            <w:bottom w:w="0" w:type="dxa"/>
            <w:right w:w="108" w:type="dxa"/>
          </w:tblCellMar>
        </w:tblPrEx>
        <w:trPr>
          <w:trHeight w:val="255" w:hRule="atLeast"/>
        </w:trPr>
        <w:tc>
          <w:tcPr>
            <w:tcW w:w="1404" w:type="pct"/>
            <w:tcBorders>
              <w:top w:val="nil"/>
              <w:left w:val="single" w:color="auto" w:sz="4" w:space="0"/>
              <w:bottom w:val="single" w:color="auto" w:sz="4" w:space="0"/>
              <w:right w:val="single" w:color="auto" w:sz="4" w:space="0"/>
            </w:tcBorders>
            <w:shd w:val="clear" w:color="000000" w:fill="FFFFFF"/>
            <w:noWrap/>
            <w:vAlign w:val="center"/>
          </w:tcPr>
          <w:p w14:paraId="6FED7C77">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项    目</w:t>
            </w:r>
          </w:p>
        </w:tc>
        <w:tc>
          <w:tcPr>
            <w:tcW w:w="248" w:type="pct"/>
            <w:tcBorders>
              <w:top w:val="nil"/>
              <w:left w:val="nil"/>
              <w:bottom w:val="single" w:color="auto" w:sz="4" w:space="0"/>
              <w:right w:val="single" w:color="auto" w:sz="4" w:space="0"/>
            </w:tcBorders>
            <w:shd w:val="clear" w:color="000000" w:fill="FFFFFF"/>
            <w:noWrap/>
            <w:vAlign w:val="center"/>
          </w:tcPr>
          <w:p w14:paraId="30C7EE09">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行次</w:t>
            </w:r>
          </w:p>
        </w:tc>
        <w:tc>
          <w:tcPr>
            <w:tcW w:w="910" w:type="pct"/>
            <w:tcBorders>
              <w:top w:val="nil"/>
              <w:left w:val="nil"/>
              <w:bottom w:val="single" w:color="auto" w:sz="4" w:space="0"/>
              <w:right w:val="single" w:color="auto" w:sz="4" w:space="0"/>
            </w:tcBorders>
            <w:shd w:val="clear" w:color="000000" w:fill="FFFFFF"/>
            <w:noWrap/>
            <w:vAlign w:val="center"/>
          </w:tcPr>
          <w:p w14:paraId="0F2E98D3">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决算数</w:t>
            </w:r>
          </w:p>
        </w:tc>
        <w:tc>
          <w:tcPr>
            <w:tcW w:w="1292" w:type="pct"/>
            <w:tcBorders>
              <w:top w:val="nil"/>
              <w:left w:val="nil"/>
              <w:bottom w:val="single" w:color="auto" w:sz="4" w:space="0"/>
              <w:right w:val="single" w:color="auto" w:sz="4" w:space="0"/>
            </w:tcBorders>
            <w:shd w:val="clear" w:color="000000" w:fill="FFFFFF"/>
            <w:noWrap/>
            <w:vAlign w:val="center"/>
          </w:tcPr>
          <w:p w14:paraId="5126D74B">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项    目</w:t>
            </w:r>
          </w:p>
        </w:tc>
        <w:tc>
          <w:tcPr>
            <w:tcW w:w="249" w:type="pct"/>
            <w:tcBorders>
              <w:top w:val="nil"/>
              <w:left w:val="nil"/>
              <w:bottom w:val="single" w:color="auto" w:sz="4" w:space="0"/>
              <w:right w:val="single" w:color="auto" w:sz="4" w:space="0"/>
            </w:tcBorders>
            <w:shd w:val="clear" w:color="000000" w:fill="FFFFFF"/>
            <w:noWrap/>
            <w:vAlign w:val="center"/>
          </w:tcPr>
          <w:p w14:paraId="0419CA09">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行次</w:t>
            </w:r>
          </w:p>
        </w:tc>
        <w:tc>
          <w:tcPr>
            <w:tcW w:w="893" w:type="pct"/>
            <w:tcBorders>
              <w:top w:val="nil"/>
              <w:left w:val="nil"/>
              <w:bottom w:val="single" w:color="auto" w:sz="4" w:space="0"/>
              <w:right w:val="single" w:color="auto" w:sz="4" w:space="0"/>
            </w:tcBorders>
            <w:shd w:val="clear" w:color="000000" w:fill="FFFFFF"/>
            <w:noWrap/>
            <w:vAlign w:val="center"/>
          </w:tcPr>
          <w:p w14:paraId="7E5F5A3E">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决算数</w:t>
            </w:r>
          </w:p>
        </w:tc>
      </w:tr>
      <w:tr w14:paraId="406A41BC">
        <w:tblPrEx>
          <w:tblCellMar>
            <w:top w:w="0" w:type="dxa"/>
            <w:left w:w="108" w:type="dxa"/>
            <w:bottom w:w="0" w:type="dxa"/>
            <w:right w:w="108" w:type="dxa"/>
          </w:tblCellMar>
        </w:tblPrEx>
        <w:trPr>
          <w:trHeight w:val="255" w:hRule="atLeast"/>
        </w:trPr>
        <w:tc>
          <w:tcPr>
            <w:tcW w:w="1404" w:type="pct"/>
            <w:tcBorders>
              <w:top w:val="nil"/>
              <w:left w:val="single" w:color="auto" w:sz="4" w:space="0"/>
              <w:bottom w:val="single" w:color="auto" w:sz="4" w:space="0"/>
              <w:right w:val="single" w:color="auto" w:sz="4" w:space="0"/>
            </w:tcBorders>
            <w:shd w:val="clear" w:color="000000" w:fill="FFFFFF"/>
            <w:noWrap/>
            <w:vAlign w:val="center"/>
          </w:tcPr>
          <w:p w14:paraId="58345C90">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栏    次</w:t>
            </w:r>
          </w:p>
        </w:tc>
        <w:tc>
          <w:tcPr>
            <w:tcW w:w="248" w:type="pct"/>
            <w:tcBorders>
              <w:top w:val="nil"/>
              <w:left w:val="nil"/>
              <w:bottom w:val="single" w:color="auto" w:sz="4" w:space="0"/>
              <w:right w:val="single" w:color="auto" w:sz="4" w:space="0"/>
            </w:tcBorders>
            <w:shd w:val="clear" w:color="000000" w:fill="FFFFFF"/>
            <w:noWrap/>
            <w:vAlign w:val="center"/>
          </w:tcPr>
          <w:p w14:paraId="5B3B71E9">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910" w:type="pct"/>
            <w:tcBorders>
              <w:top w:val="nil"/>
              <w:left w:val="nil"/>
              <w:bottom w:val="single" w:color="auto" w:sz="4" w:space="0"/>
              <w:right w:val="single" w:color="auto" w:sz="4" w:space="0"/>
            </w:tcBorders>
            <w:shd w:val="clear" w:color="000000" w:fill="FFFFFF"/>
            <w:noWrap/>
            <w:vAlign w:val="center"/>
          </w:tcPr>
          <w:p w14:paraId="1D220437">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292" w:type="pct"/>
            <w:tcBorders>
              <w:top w:val="nil"/>
              <w:left w:val="nil"/>
              <w:bottom w:val="single" w:color="auto" w:sz="4" w:space="0"/>
              <w:right w:val="single" w:color="auto" w:sz="4" w:space="0"/>
            </w:tcBorders>
            <w:shd w:val="clear" w:color="000000" w:fill="FFFFFF"/>
            <w:noWrap/>
            <w:vAlign w:val="center"/>
          </w:tcPr>
          <w:p w14:paraId="2F814758">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栏    次</w:t>
            </w:r>
          </w:p>
        </w:tc>
        <w:tc>
          <w:tcPr>
            <w:tcW w:w="249" w:type="pct"/>
            <w:tcBorders>
              <w:top w:val="nil"/>
              <w:left w:val="nil"/>
              <w:bottom w:val="single" w:color="auto" w:sz="4" w:space="0"/>
              <w:right w:val="single" w:color="auto" w:sz="4" w:space="0"/>
            </w:tcBorders>
            <w:shd w:val="clear" w:color="000000" w:fill="FFFFFF"/>
            <w:noWrap/>
            <w:vAlign w:val="center"/>
          </w:tcPr>
          <w:p w14:paraId="23949813">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893" w:type="pct"/>
            <w:tcBorders>
              <w:top w:val="nil"/>
              <w:left w:val="nil"/>
              <w:bottom w:val="single" w:color="auto" w:sz="4" w:space="0"/>
              <w:right w:val="single" w:color="auto" w:sz="4" w:space="0"/>
            </w:tcBorders>
            <w:shd w:val="clear" w:color="000000" w:fill="FFFFFF"/>
            <w:noWrap/>
            <w:vAlign w:val="center"/>
          </w:tcPr>
          <w:p w14:paraId="01293F52">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r>
      <w:tr w14:paraId="0E57F7A6">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auto" w:fill="auto"/>
            <w:noWrap/>
            <w:vAlign w:val="center"/>
          </w:tcPr>
          <w:p w14:paraId="42D17519">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一、一般公共预算财政拨款收入</w:t>
            </w:r>
          </w:p>
        </w:tc>
        <w:tc>
          <w:tcPr>
            <w:tcW w:w="248" w:type="pct"/>
            <w:tcBorders>
              <w:top w:val="nil"/>
              <w:left w:val="nil"/>
              <w:bottom w:val="single" w:color="auto" w:sz="4" w:space="0"/>
              <w:right w:val="single" w:color="auto" w:sz="4" w:space="0"/>
            </w:tcBorders>
            <w:shd w:val="clear" w:color="000000" w:fill="FFFFFF"/>
            <w:noWrap/>
            <w:vAlign w:val="center"/>
          </w:tcPr>
          <w:p w14:paraId="75857085">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1</w:t>
            </w:r>
          </w:p>
        </w:tc>
        <w:tc>
          <w:tcPr>
            <w:tcW w:w="910" w:type="pct"/>
            <w:tcBorders>
              <w:top w:val="nil"/>
              <w:left w:val="nil"/>
              <w:bottom w:val="single" w:color="auto" w:sz="4" w:space="0"/>
              <w:right w:val="single" w:color="auto" w:sz="4" w:space="0"/>
            </w:tcBorders>
            <w:shd w:val="clear" w:color="auto" w:fill="auto"/>
            <w:noWrap/>
            <w:vAlign w:val="center"/>
          </w:tcPr>
          <w:p w14:paraId="716317EE">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lang w:val="en-US" w:eastAsia="zh-CN"/>
              </w:rPr>
              <w:t>1,394.33</w:t>
            </w:r>
          </w:p>
        </w:tc>
        <w:tc>
          <w:tcPr>
            <w:tcW w:w="1292" w:type="pct"/>
            <w:tcBorders>
              <w:top w:val="nil"/>
              <w:left w:val="nil"/>
              <w:bottom w:val="single" w:color="auto" w:sz="4" w:space="0"/>
              <w:right w:val="single" w:color="auto" w:sz="4" w:space="0"/>
            </w:tcBorders>
            <w:shd w:val="clear" w:color="000000" w:fill="FFFFFF"/>
            <w:noWrap/>
            <w:vAlign w:val="center"/>
          </w:tcPr>
          <w:p w14:paraId="06B86180">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一、一般公共服务支出</w:t>
            </w:r>
          </w:p>
        </w:tc>
        <w:tc>
          <w:tcPr>
            <w:tcW w:w="249" w:type="pct"/>
            <w:tcBorders>
              <w:top w:val="nil"/>
              <w:left w:val="nil"/>
              <w:bottom w:val="single" w:color="auto" w:sz="4" w:space="0"/>
              <w:right w:val="single" w:color="auto" w:sz="4" w:space="0"/>
            </w:tcBorders>
            <w:shd w:val="clear" w:color="000000" w:fill="FFFFFF"/>
            <w:noWrap/>
            <w:vAlign w:val="center"/>
          </w:tcPr>
          <w:p w14:paraId="70090A21">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893" w:type="pct"/>
            <w:tcBorders>
              <w:top w:val="nil"/>
              <w:left w:val="nil"/>
              <w:bottom w:val="single" w:color="auto" w:sz="4" w:space="0"/>
              <w:right w:val="single" w:color="auto" w:sz="4" w:space="0"/>
            </w:tcBorders>
            <w:shd w:val="clear" w:color="auto" w:fill="auto"/>
            <w:noWrap/>
            <w:vAlign w:val="center"/>
          </w:tcPr>
          <w:p w14:paraId="7AD2C8A6">
            <w:pPr>
              <w:widowControl/>
              <w:jc w:val="right"/>
              <w:rPr>
                <w:rFonts w:hint="default" w:ascii="Times New Roman" w:hAnsi="Times New Roman" w:eastAsia="仿宋_GB2312" w:cs="Times New Roman"/>
                <w:kern w:val="0"/>
                <w:sz w:val="22"/>
                <w:szCs w:val="22"/>
                <w:lang w:val="en-US" w:eastAsia="zh-CN"/>
              </w:rPr>
            </w:pPr>
            <w:r>
              <w:rPr>
                <w:rFonts w:hint="default" w:ascii="Times New Roman" w:hAnsi="Times New Roman" w:eastAsia="仿宋_GB2312" w:cs="Times New Roman"/>
                <w:kern w:val="0"/>
                <w:sz w:val="22"/>
                <w:szCs w:val="22"/>
                <w:lang w:val="en-US" w:eastAsia="zh-CN"/>
              </w:rPr>
              <w:t>1,257.82</w:t>
            </w:r>
          </w:p>
        </w:tc>
      </w:tr>
      <w:tr w14:paraId="5537CA16">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000000" w:fill="FFFFFF"/>
            <w:noWrap/>
            <w:vAlign w:val="center"/>
          </w:tcPr>
          <w:p w14:paraId="497D8A91">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二、政府性基金预算财政拨款收入</w:t>
            </w:r>
          </w:p>
        </w:tc>
        <w:tc>
          <w:tcPr>
            <w:tcW w:w="248" w:type="pct"/>
            <w:tcBorders>
              <w:top w:val="nil"/>
              <w:left w:val="nil"/>
              <w:bottom w:val="single" w:color="auto" w:sz="4" w:space="0"/>
              <w:right w:val="single" w:color="auto" w:sz="4" w:space="0"/>
            </w:tcBorders>
            <w:shd w:val="clear" w:color="000000" w:fill="FFFFFF"/>
            <w:noWrap/>
            <w:vAlign w:val="center"/>
          </w:tcPr>
          <w:p w14:paraId="35D35991">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2</w:t>
            </w:r>
          </w:p>
        </w:tc>
        <w:tc>
          <w:tcPr>
            <w:tcW w:w="910" w:type="pct"/>
            <w:tcBorders>
              <w:top w:val="nil"/>
              <w:left w:val="nil"/>
              <w:bottom w:val="single" w:color="auto" w:sz="4" w:space="0"/>
              <w:right w:val="single" w:color="auto" w:sz="4" w:space="0"/>
            </w:tcBorders>
            <w:shd w:val="clear" w:color="auto" w:fill="auto"/>
            <w:noWrap/>
            <w:vAlign w:val="center"/>
          </w:tcPr>
          <w:p w14:paraId="6049FEC4">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lang w:val="en-US" w:eastAsia="zh-CN"/>
              </w:rPr>
              <w:t>8.00</w:t>
            </w:r>
          </w:p>
        </w:tc>
        <w:tc>
          <w:tcPr>
            <w:tcW w:w="1292" w:type="pct"/>
            <w:tcBorders>
              <w:top w:val="nil"/>
              <w:left w:val="nil"/>
              <w:bottom w:val="single" w:color="auto" w:sz="4" w:space="0"/>
              <w:right w:val="single" w:color="auto" w:sz="4" w:space="0"/>
            </w:tcBorders>
            <w:shd w:val="clear" w:color="000000" w:fill="FFFFFF"/>
            <w:noWrap/>
            <w:vAlign w:val="center"/>
          </w:tcPr>
          <w:p w14:paraId="48FAFC5E">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二、外交支出</w:t>
            </w:r>
          </w:p>
        </w:tc>
        <w:tc>
          <w:tcPr>
            <w:tcW w:w="249" w:type="pct"/>
            <w:tcBorders>
              <w:top w:val="nil"/>
              <w:left w:val="nil"/>
              <w:bottom w:val="single" w:color="auto" w:sz="4" w:space="0"/>
              <w:right w:val="single" w:color="auto" w:sz="4" w:space="0"/>
            </w:tcBorders>
            <w:shd w:val="clear" w:color="000000" w:fill="FFFFFF"/>
            <w:noWrap/>
            <w:vAlign w:val="center"/>
          </w:tcPr>
          <w:p w14:paraId="0167577C">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893" w:type="pct"/>
            <w:tcBorders>
              <w:top w:val="nil"/>
              <w:left w:val="nil"/>
              <w:bottom w:val="single" w:color="auto" w:sz="4" w:space="0"/>
              <w:right w:val="single" w:color="auto" w:sz="4" w:space="0"/>
            </w:tcBorders>
            <w:shd w:val="clear" w:color="auto" w:fill="auto"/>
            <w:noWrap/>
            <w:vAlign w:val="center"/>
          </w:tcPr>
          <w:p w14:paraId="7F7EA801">
            <w:pPr>
              <w:widowControl/>
              <w:jc w:val="right"/>
              <w:rPr>
                <w:rFonts w:hint="default" w:ascii="Times New Roman" w:hAnsi="Times New Roman" w:eastAsia="仿宋_GB2312" w:cs="Times New Roman"/>
                <w:kern w:val="0"/>
                <w:sz w:val="22"/>
                <w:szCs w:val="22"/>
                <w:lang w:val="en-US" w:eastAsia="zh-CN"/>
              </w:rPr>
            </w:pPr>
          </w:p>
        </w:tc>
      </w:tr>
      <w:tr w14:paraId="023DA69F">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auto" w:fill="auto"/>
            <w:noWrap/>
            <w:vAlign w:val="center"/>
          </w:tcPr>
          <w:p w14:paraId="58842A76">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三、国有资本经营预算财政拨款收入</w:t>
            </w:r>
          </w:p>
        </w:tc>
        <w:tc>
          <w:tcPr>
            <w:tcW w:w="248" w:type="pct"/>
            <w:tcBorders>
              <w:top w:val="nil"/>
              <w:left w:val="nil"/>
              <w:bottom w:val="single" w:color="auto" w:sz="4" w:space="0"/>
              <w:right w:val="single" w:color="auto" w:sz="4" w:space="0"/>
            </w:tcBorders>
            <w:shd w:val="clear" w:color="000000" w:fill="FFFFFF"/>
            <w:noWrap/>
            <w:vAlign w:val="center"/>
          </w:tcPr>
          <w:p w14:paraId="75F70342">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3</w:t>
            </w:r>
          </w:p>
        </w:tc>
        <w:tc>
          <w:tcPr>
            <w:tcW w:w="910" w:type="pct"/>
            <w:tcBorders>
              <w:top w:val="nil"/>
              <w:left w:val="nil"/>
              <w:bottom w:val="single" w:color="auto" w:sz="4" w:space="0"/>
              <w:right w:val="single" w:color="auto" w:sz="4" w:space="0"/>
            </w:tcBorders>
            <w:shd w:val="clear" w:color="auto" w:fill="auto"/>
            <w:noWrap/>
            <w:vAlign w:val="center"/>
          </w:tcPr>
          <w:p w14:paraId="3BC4C514">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1292" w:type="pct"/>
            <w:tcBorders>
              <w:top w:val="nil"/>
              <w:left w:val="nil"/>
              <w:bottom w:val="single" w:color="auto" w:sz="4" w:space="0"/>
              <w:right w:val="single" w:color="auto" w:sz="4" w:space="0"/>
            </w:tcBorders>
            <w:shd w:val="clear" w:color="000000" w:fill="FFFFFF"/>
            <w:noWrap/>
            <w:vAlign w:val="center"/>
          </w:tcPr>
          <w:p w14:paraId="4015AAE1">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三、国防支出</w:t>
            </w:r>
          </w:p>
        </w:tc>
        <w:tc>
          <w:tcPr>
            <w:tcW w:w="249" w:type="pct"/>
            <w:tcBorders>
              <w:top w:val="nil"/>
              <w:left w:val="nil"/>
              <w:bottom w:val="single" w:color="auto" w:sz="4" w:space="0"/>
              <w:right w:val="single" w:color="auto" w:sz="4" w:space="0"/>
            </w:tcBorders>
            <w:shd w:val="clear" w:color="000000" w:fill="FFFFFF"/>
            <w:noWrap/>
            <w:vAlign w:val="center"/>
          </w:tcPr>
          <w:p w14:paraId="17B7B3B4">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893" w:type="pct"/>
            <w:tcBorders>
              <w:top w:val="nil"/>
              <w:left w:val="nil"/>
              <w:bottom w:val="single" w:color="auto" w:sz="4" w:space="0"/>
              <w:right w:val="single" w:color="auto" w:sz="4" w:space="0"/>
            </w:tcBorders>
            <w:shd w:val="clear" w:color="auto" w:fill="auto"/>
            <w:noWrap/>
            <w:vAlign w:val="center"/>
          </w:tcPr>
          <w:p w14:paraId="2119B6FA">
            <w:pPr>
              <w:widowControl/>
              <w:jc w:val="right"/>
              <w:rPr>
                <w:rFonts w:hint="default" w:ascii="Times New Roman" w:hAnsi="Times New Roman" w:eastAsia="仿宋_GB2312" w:cs="Times New Roman"/>
                <w:kern w:val="0"/>
                <w:sz w:val="22"/>
                <w:szCs w:val="22"/>
                <w:lang w:val="en-US" w:eastAsia="zh-CN"/>
              </w:rPr>
            </w:pPr>
          </w:p>
        </w:tc>
      </w:tr>
      <w:tr w14:paraId="1E6292CF">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000000" w:fill="FFFFFF"/>
            <w:noWrap/>
            <w:vAlign w:val="center"/>
          </w:tcPr>
          <w:p w14:paraId="5851E05C">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四、上级补助收入</w:t>
            </w:r>
          </w:p>
        </w:tc>
        <w:tc>
          <w:tcPr>
            <w:tcW w:w="248" w:type="pct"/>
            <w:tcBorders>
              <w:top w:val="nil"/>
              <w:left w:val="nil"/>
              <w:bottom w:val="single" w:color="auto" w:sz="4" w:space="0"/>
              <w:right w:val="single" w:color="auto" w:sz="4" w:space="0"/>
            </w:tcBorders>
            <w:shd w:val="clear" w:color="000000" w:fill="FFFFFF"/>
            <w:noWrap/>
            <w:vAlign w:val="center"/>
          </w:tcPr>
          <w:p w14:paraId="3FD1073F">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4</w:t>
            </w:r>
          </w:p>
        </w:tc>
        <w:tc>
          <w:tcPr>
            <w:tcW w:w="910" w:type="pct"/>
            <w:tcBorders>
              <w:top w:val="nil"/>
              <w:left w:val="nil"/>
              <w:bottom w:val="single" w:color="auto" w:sz="4" w:space="0"/>
              <w:right w:val="single" w:color="auto" w:sz="4" w:space="0"/>
            </w:tcBorders>
            <w:shd w:val="clear" w:color="auto" w:fill="auto"/>
            <w:noWrap/>
            <w:vAlign w:val="center"/>
          </w:tcPr>
          <w:p w14:paraId="6A82E264">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1292" w:type="pct"/>
            <w:tcBorders>
              <w:top w:val="nil"/>
              <w:left w:val="nil"/>
              <w:bottom w:val="single" w:color="auto" w:sz="4" w:space="0"/>
              <w:right w:val="single" w:color="auto" w:sz="4" w:space="0"/>
            </w:tcBorders>
            <w:shd w:val="clear" w:color="000000" w:fill="FFFFFF"/>
            <w:noWrap/>
            <w:vAlign w:val="center"/>
          </w:tcPr>
          <w:p w14:paraId="34CDEF74">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四、公共安全支出</w:t>
            </w:r>
          </w:p>
        </w:tc>
        <w:tc>
          <w:tcPr>
            <w:tcW w:w="249" w:type="pct"/>
            <w:tcBorders>
              <w:top w:val="nil"/>
              <w:left w:val="nil"/>
              <w:bottom w:val="single" w:color="auto" w:sz="4" w:space="0"/>
              <w:right w:val="single" w:color="auto" w:sz="4" w:space="0"/>
            </w:tcBorders>
            <w:shd w:val="clear" w:color="000000" w:fill="FFFFFF"/>
            <w:noWrap/>
            <w:vAlign w:val="center"/>
          </w:tcPr>
          <w:p w14:paraId="154D3FC1">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893" w:type="pct"/>
            <w:tcBorders>
              <w:top w:val="nil"/>
              <w:left w:val="nil"/>
              <w:bottom w:val="single" w:color="auto" w:sz="4" w:space="0"/>
              <w:right w:val="single" w:color="auto" w:sz="4" w:space="0"/>
            </w:tcBorders>
            <w:shd w:val="clear" w:color="auto" w:fill="auto"/>
            <w:noWrap/>
            <w:vAlign w:val="center"/>
          </w:tcPr>
          <w:p w14:paraId="7025B0AB">
            <w:pPr>
              <w:widowControl/>
              <w:jc w:val="right"/>
              <w:rPr>
                <w:rFonts w:hint="default" w:ascii="Times New Roman" w:hAnsi="Times New Roman" w:eastAsia="仿宋_GB2312" w:cs="Times New Roman"/>
                <w:kern w:val="0"/>
                <w:sz w:val="22"/>
                <w:szCs w:val="22"/>
                <w:lang w:val="en-US" w:eastAsia="zh-CN"/>
              </w:rPr>
            </w:pPr>
          </w:p>
        </w:tc>
      </w:tr>
      <w:tr w14:paraId="3A18288B">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000000" w:fill="FFFFFF"/>
            <w:noWrap/>
            <w:vAlign w:val="center"/>
          </w:tcPr>
          <w:p w14:paraId="14E1978D">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五、事业收入</w:t>
            </w:r>
          </w:p>
        </w:tc>
        <w:tc>
          <w:tcPr>
            <w:tcW w:w="248" w:type="pct"/>
            <w:tcBorders>
              <w:top w:val="nil"/>
              <w:left w:val="nil"/>
              <w:bottom w:val="single" w:color="auto" w:sz="4" w:space="0"/>
              <w:right w:val="single" w:color="auto" w:sz="4" w:space="0"/>
            </w:tcBorders>
            <w:shd w:val="clear" w:color="000000" w:fill="FFFFFF"/>
            <w:noWrap/>
            <w:vAlign w:val="center"/>
          </w:tcPr>
          <w:p w14:paraId="6035850F">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5</w:t>
            </w:r>
          </w:p>
        </w:tc>
        <w:tc>
          <w:tcPr>
            <w:tcW w:w="910" w:type="pct"/>
            <w:tcBorders>
              <w:top w:val="nil"/>
              <w:left w:val="nil"/>
              <w:bottom w:val="single" w:color="auto" w:sz="4" w:space="0"/>
              <w:right w:val="single" w:color="auto" w:sz="4" w:space="0"/>
            </w:tcBorders>
            <w:shd w:val="clear" w:color="auto" w:fill="auto"/>
            <w:noWrap/>
            <w:vAlign w:val="center"/>
          </w:tcPr>
          <w:p w14:paraId="05E11761">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1292" w:type="pct"/>
            <w:tcBorders>
              <w:top w:val="nil"/>
              <w:left w:val="nil"/>
              <w:bottom w:val="single" w:color="auto" w:sz="4" w:space="0"/>
              <w:right w:val="single" w:color="auto" w:sz="4" w:space="0"/>
            </w:tcBorders>
            <w:shd w:val="clear" w:color="000000" w:fill="FFFFFF"/>
            <w:noWrap/>
            <w:vAlign w:val="center"/>
          </w:tcPr>
          <w:p w14:paraId="661CDDFA">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五、教育支出</w:t>
            </w:r>
          </w:p>
        </w:tc>
        <w:tc>
          <w:tcPr>
            <w:tcW w:w="249" w:type="pct"/>
            <w:tcBorders>
              <w:top w:val="nil"/>
              <w:left w:val="nil"/>
              <w:bottom w:val="single" w:color="auto" w:sz="4" w:space="0"/>
              <w:right w:val="single" w:color="auto" w:sz="4" w:space="0"/>
            </w:tcBorders>
            <w:shd w:val="clear" w:color="000000" w:fill="FFFFFF"/>
            <w:noWrap/>
            <w:vAlign w:val="center"/>
          </w:tcPr>
          <w:p w14:paraId="3AA3B2C2">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893" w:type="pct"/>
            <w:tcBorders>
              <w:top w:val="nil"/>
              <w:left w:val="nil"/>
              <w:bottom w:val="single" w:color="auto" w:sz="4" w:space="0"/>
              <w:right w:val="single" w:color="auto" w:sz="4" w:space="0"/>
            </w:tcBorders>
            <w:shd w:val="clear" w:color="auto" w:fill="auto"/>
            <w:noWrap/>
            <w:vAlign w:val="center"/>
          </w:tcPr>
          <w:p w14:paraId="01487276">
            <w:pPr>
              <w:widowControl/>
              <w:jc w:val="right"/>
              <w:rPr>
                <w:rFonts w:hint="default" w:ascii="Times New Roman" w:hAnsi="Times New Roman" w:eastAsia="仿宋_GB2312" w:cs="Times New Roman"/>
                <w:kern w:val="0"/>
                <w:sz w:val="22"/>
                <w:szCs w:val="22"/>
                <w:lang w:val="en-US" w:eastAsia="zh-CN"/>
              </w:rPr>
            </w:pPr>
          </w:p>
        </w:tc>
      </w:tr>
      <w:tr w14:paraId="708725AF">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000000" w:fill="FFFFFF"/>
            <w:noWrap/>
            <w:vAlign w:val="center"/>
          </w:tcPr>
          <w:p w14:paraId="2DCBF601">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六、经营收入</w:t>
            </w:r>
          </w:p>
        </w:tc>
        <w:tc>
          <w:tcPr>
            <w:tcW w:w="248" w:type="pct"/>
            <w:tcBorders>
              <w:top w:val="nil"/>
              <w:left w:val="nil"/>
              <w:bottom w:val="single" w:color="auto" w:sz="4" w:space="0"/>
              <w:right w:val="single" w:color="auto" w:sz="4" w:space="0"/>
            </w:tcBorders>
            <w:shd w:val="clear" w:color="000000" w:fill="FFFFFF"/>
            <w:noWrap/>
            <w:vAlign w:val="center"/>
          </w:tcPr>
          <w:p w14:paraId="30BC595C">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6</w:t>
            </w:r>
          </w:p>
        </w:tc>
        <w:tc>
          <w:tcPr>
            <w:tcW w:w="910" w:type="pct"/>
            <w:tcBorders>
              <w:top w:val="nil"/>
              <w:left w:val="nil"/>
              <w:bottom w:val="single" w:color="auto" w:sz="4" w:space="0"/>
              <w:right w:val="single" w:color="auto" w:sz="4" w:space="0"/>
            </w:tcBorders>
            <w:shd w:val="clear" w:color="auto" w:fill="auto"/>
            <w:noWrap/>
            <w:vAlign w:val="center"/>
          </w:tcPr>
          <w:p w14:paraId="2A59CD3C">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1292" w:type="pct"/>
            <w:tcBorders>
              <w:top w:val="nil"/>
              <w:left w:val="nil"/>
              <w:bottom w:val="single" w:color="auto" w:sz="4" w:space="0"/>
              <w:right w:val="single" w:color="auto" w:sz="4" w:space="0"/>
            </w:tcBorders>
            <w:shd w:val="clear" w:color="000000" w:fill="FFFFFF"/>
            <w:noWrap/>
            <w:vAlign w:val="center"/>
          </w:tcPr>
          <w:p w14:paraId="3505CA48">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六、科学技术支出</w:t>
            </w:r>
          </w:p>
        </w:tc>
        <w:tc>
          <w:tcPr>
            <w:tcW w:w="249" w:type="pct"/>
            <w:tcBorders>
              <w:top w:val="nil"/>
              <w:left w:val="nil"/>
              <w:bottom w:val="single" w:color="auto" w:sz="4" w:space="0"/>
              <w:right w:val="single" w:color="auto" w:sz="4" w:space="0"/>
            </w:tcBorders>
            <w:shd w:val="clear" w:color="000000" w:fill="FFFFFF"/>
            <w:noWrap/>
            <w:vAlign w:val="center"/>
          </w:tcPr>
          <w:p w14:paraId="4D2571EA">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893" w:type="pct"/>
            <w:tcBorders>
              <w:top w:val="nil"/>
              <w:left w:val="nil"/>
              <w:bottom w:val="single" w:color="auto" w:sz="4" w:space="0"/>
              <w:right w:val="single" w:color="auto" w:sz="4" w:space="0"/>
            </w:tcBorders>
            <w:shd w:val="clear" w:color="auto" w:fill="auto"/>
            <w:noWrap/>
            <w:vAlign w:val="center"/>
          </w:tcPr>
          <w:p w14:paraId="69A73CA7">
            <w:pPr>
              <w:widowControl/>
              <w:jc w:val="right"/>
              <w:rPr>
                <w:rFonts w:hint="default" w:ascii="Times New Roman" w:hAnsi="Times New Roman" w:eastAsia="仿宋_GB2312" w:cs="Times New Roman"/>
                <w:kern w:val="0"/>
                <w:sz w:val="22"/>
                <w:szCs w:val="22"/>
                <w:lang w:val="en-US" w:eastAsia="zh-CN"/>
              </w:rPr>
            </w:pPr>
          </w:p>
        </w:tc>
      </w:tr>
      <w:tr w14:paraId="2243162D">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000000" w:fill="FFFFFF"/>
            <w:noWrap/>
            <w:vAlign w:val="center"/>
          </w:tcPr>
          <w:p w14:paraId="52F48110">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七、附属单位上缴收入</w:t>
            </w:r>
          </w:p>
        </w:tc>
        <w:tc>
          <w:tcPr>
            <w:tcW w:w="248" w:type="pct"/>
            <w:tcBorders>
              <w:top w:val="nil"/>
              <w:left w:val="nil"/>
              <w:bottom w:val="single" w:color="auto" w:sz="4" w:space="0"/>
              <w:right w:val="single" w:color="auto" w:sz="4" w:space="0"/>
            </w:tcBorders>
            <w:shd w:val="clear" w:color="000000" w:fill="FFFFFF"/>
            <w:noWrap/>
            <w:vAlign w:val="center"/>
          </w:tcPr>
          <w:p w14:paraId="7785622E">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7</w:t>
            </w:r>
          </w:p>
        </w:tc>
        <w:tc>
          <w:tcPr>
            <w:tcW w:w="910" w:type="pct"/>
            <w:tcBorders>
              <w:top w:val="nil"/>
              <w:left w:val="nil"/>
              <w:bottom w:val="single" w:color="auto" w:sz="4" w:space="0"/>
              <w:right w:val="single" w:color="auto" w:sz="4" w:space="0"/>
            </w:tcBorders>
            <w:shd w:val="clear" w:color="auto" w:fill="auto"/>
            <w:noWrap/>
            <w:vAlign w:val="center"/>
          </w:tcPr>
          <w:p w14:paraId="70595988">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1292" w:type="pct"/>
            <w:tcBorders>
              <w:top w:val="nil"/>
              <w:left w:val="nil"/>
              <w:bottom w:val="single" w:color="auto" w:sz="4" w:space="0"/>
              <w:right w:val="single" w:color="auto" w:sz="4" w:space="0"/>
            </w:tcBorders>
            <w:shd w:val="clear" w:color="auto" w:fill="auto"/>
            <w:noWrap/>
            <w:vAlign w:val="center"/>
          </w:tcPr>
          <w:p w14:paraId="169AA0E6">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七、文化旅游体育与传媒支出</w:t>
            </w:r>
          </w:p>
        </w:tc>
        <w:tc>
          <w:tcPr>
            <w:tcW w:w="249" w:type="pct"/>
            <w:tcBorders>
              <w:top w:val="nil"/>
              <w:left w:val="nil"/>
              <w:bottom w:val="single" w:color="auto" w:sz="4" w:space="0"/>
              <w:right w:val="single" w:color="auto" w:sz="4" w:space="0"/>
            </w:tcBorders>
            <w:shd w:val="clear" w:color="000000" w:fill="FFFFFF"/>
            <w:noWrap/>
            <w:vAlign w:val="center"/>
          </w:tcPr>
          <w:p w14:paraId="0D2CC00C">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893" w:type="pct"/>
            <w:tcBorders>
              <w:top w:val="nil"/>
              <w:left w:val="nil"/>
              <w:bottom w:val="single" w:color="auto" w:sz="4" w:space="0"/>
              <w:right w:val="single" w:color="auto" w:sz="4" w:space="0"/>
            </w:tcBorders>
            <w:shd w:val="clear" w:color="auto" w:fill="auto"/>
            <w:noWrap/>
            <w:vAlign w:val="center"/>
          </w:tcPr>
          <w:p w14:paraId="4A87A3FE">
            <w:pPr>
              <w:widowControl/>
              <w:jc w:val="right"/>
              <w:rPr>
                <w:rFonts w:hint="default" w:ascii="Times New Roman" w:hAnsi="Times New Roman" w:eastAsia="仿宋_GB2312" w:cs="Times New Roman"/>
                <w:kern w:val="0"/>
                <w:sz w:val="22"/>
                <w:szCs w:val="22"/>
                <w:lang w:val="en-US" w:eastAsia="zh-CN"/>
              </w:rPr>
            </w:pPr>
            <w:r>
              <w:rPr>
                <w:rFonts w:hint="default" w:ascii="Times New Roman" w:hAnsi="Times New Roman" w:eastAsia="仿宋_GB2312" w:cs="Times New Roman"/>
                <w:kern w:val="0"/>
                <w:sz w:val="22"/>
                <w:szCs w:val="22"/>
                <w:lang w:val="en-US" w:eastAsia="zh-CN"/>
              </w:rPr>
              <w:t>11.00</w:t>
            </w:r>
          </w:p>
        </w:tc>
      </w:tr>
      <w:tr w14:paraId="5FC74D4A">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000000" w:fill="FFFFFF"/>
            <w:noWrap/>
            <w:vAlign w:val="center"/>
          </w:tcPr>
          <w:p w14:paraId="62397B99">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八、其他收入</w:t>
            </w:r>
          </w:p>
        </w:tc>
        <w:tc>
          <w:tcPr>
            <w:tcW w:w="248" w:type="pct"/>
            <w:tcBorders>
              <w:top w:val="nil"/>
              <w:left w:val="nil"/>
              <w:bottom w:val="single" w:color="auto" w:sz="4" w:space="0"/>
              <w:right w:val="single" w:color="auto" w:sz="4" w:space="0"/>
            </w:tcBorders>
            <w:shd w:val="clear" w:color="000000" w:fill="FFFFFF"/>
            <w:noWrap/>
            <w:vAlign w:val="center"/>
          </w:tcPr>
          <w:p w14:paraId="29F7359E">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8</w:t>
            </w:r>
          </w:p>
        </w:tc>
        <w:tc>
          <w:tcPr>
            <w:tcW w:w="910" w:type="pct"/>
            <w:tcBorders>
              <w:top w:val="nil"/>
              <w:left w:val="nil"/>
              <w:bottom w:val="single" w:color="auto" w:sz="4" w:space="0"/>
              <w:right w:val="single" w:color="auto" w:sz="4" w:space="0"/>
            </w:tcBorders>
            <w:shd w:val="clear" w:color="auto" w:fill="auto"/>
            <w:noWrap/>
            <w:vAlign w:val="center"/>
          </w:tcPr>
          <w:p w14:paraId="5A35413D">
            <w:pPr>
              <w:widowControl/>
              <w:jc w:val="lef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1292" w:type="pct"/>
            <w:tcBorders>
              <w:top w:val="nil"/>
              <w:left w:val="nil"/>
              <w:bottom w:val="single" w:color="auto" w:sz="4" w:space="0"/>
              <w:right w:val="single" w:color="auto" w:sz="4" w:space="0"/>
            </w:tcBorders>
            <w:shd w:val="clear" w:color="auto" w:fill="auto"/>
            <w:noWrap/>
            <w:vAlign w:val="center"/>
          </w:tcPr>
          <w:p w14:paraId="0B5ECC6B">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八、社会保障和就业支出</w:t>
            </w:r>
          </w:p>
        </w:tc>
        <w:tc>
          <w:tcPr>
            <w:tcW w:w="249" w:type="pct"/>
            <w:tcBorders>
              <w:top w:val="nil"/>
              <w:left w:val="nil"/>
              <w:bottom w:val="single" w:color="auto" w:sz="4" w:space="0"/>
              <w:right w:val="single" w:color="auto" w:sz="4" w:space="0"/>
            </w:tcBorders>
            <w:shd w:val="clear" w:color="000000" w:fill="FFFFFF"/>
            <w:noWrap/>
            <w:vAlign w:val="center"/>
          </w:tcPr>
          <w:p w14:paraId="25A31175">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893" w:type="pct"/>
            <w:tcBorders>
              <w:top w:val="nil"/>
              <w:left w:val="nil"/>
              <w:bottom w:val="single" w:color="auto" w:sz="4" w:space="0"/>
              <w:right w:val="single" w:color="auto" w:sz="4" w:space="0"/>
            </w:tcBorders>
            <w:shd w:val="clear" w:color="auto" w:fill="auto"/>
            <w:noWrap/>
            <w:vAlign w:val="center"/>
          </w:tcPr>
          <w:p w14:paraId="7C62135F">
            <w:pPr>
              <w:widowControl/>
              <w:jc w:val="right"/>
              <w:rPr>
                <w:rFonts w:hint="default" w:ascii="Times New Roman" w:hAnsi="Times New Roman" w:eastAsia="仿宋_GB2312" w:cs="Times New Roman"/>
                <w:kern w:val="0"/>
                <w:sz w:val="22"/>
                <w:szCs w:val="22"/>
                <w:lang w:val="en-US" w:eastAsia="zh-CN"/>
              </w:rPr>
            </w:pPr>
            <w:r>
              <w:rPr>
                <w:rFonts w:hint="default" w:ascii="Times New Roman" w:hAnsi="Times New Roman" w:eastAsia="仿宋_GB2312" w:cs="Times New Roman"/>
                <w:kern w:val="0"/>
                <w:sz w:val="22"/>
                <w:szCs w:val="22"/>
                <w:lang w:val="en-US" w:eastAsia="zh-CN"/>
              </w:rPr>
              <w:t>61.59</w:t>
            </w:r>
          </w:p>
        </w:tc>
      </w:tr>
      <w:tr w14:paraId="6C1FC704">
        <w:tblPrEx>
          <w:tblCellMar>
            <w:top w:w="0" w:type="dxa"/>
            <w:left w:w="108" w:type="dxa"/>
            <w:bottom w:w="0" w:type="dxa"/>
            <w:right w:w="108" w:type="dxa"/>
          </w:tblCellMar>
        </w:tblPrEx>
        <w:trPr>
          <w:trHeight w:val="90" w:hRule="atLeast"/>
        </w:trPr>
        <w:tc>
          <w:tcPr>
            <w:tcW w:w="1404" w:type="pct"/>
            <w:tcBorders>
              <w:top w:val="nil"/>
              <w:left w:val="single" w:color="auto" w:sz="4" w:space="0"/>
              <w:bottom w:val="single" w:color="auto" w:sz="4" w:space="0"/>
              <w:right w:val="single" w:color="auto" w:sz="4" w:space="0"/>
            </w:tcBorders>
            <w:shd w:val="clear" w:color="auto" w:fill="auto"/>
            <w:noWrap/>
            <w:vAlign w:val="center"/>
          </w:tcPr>
          <w:p w14:paraId="0FFD0582">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248" w:type="pct"/>
            <w:tcBorders>
              <w:top w:val="nil"/>
              <w:left w:val="nil"/>
              <w:bottom w:val="single" w:color="auto" w:sz="4" w:space="0"/>
              <w:right w:val="single" w:color="auto" w:sz="4" w:space="0"/>
            </w:tcBorders>
            <w:shd w:val="clear" w:color="000000" w:fill="FFFFFF"/>
            <w:noWrap/>
            <w:vAlign w:val="center"/>
          </w:tcPr>
          <w:p w14:paraId="0DAAE354">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9</w:t>
            </w:r>
          </w:p>
        </w:tc>
        <w:tc>
          <w:tcPr>
            <w:tcW w:w="910" w:type="pct"/>
            <w:tcBorders>
              <w:top w:val="nil"/>
              <w:left w:val="nil"/>
              <w:bottom w:val="single" w:color="auto" w:sz="4" w:space="0"/>
              <w:right w:val="single" w:color="auto" w:sz="4" w:space="0"/>
            </w:tcBorders>
            <w:shd w:val="clear" w:color="auto" w:fill="auto"/>
            <w:noWrap/>
            <w:vAlign w:val="center"/>
          </w:tcPr>
          <w:p w14:paraId="6AEDE86A">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1292" w:type="pct"/>
            <w:tcBorders>
              <w:top w:val="nil"/>
              <w:left w:val="nil"/>
              <w:bottom w:val="single" w:color="auto" w:sz="4" w:space="0"/>
              <w:right w:val="single" w:color="auto" w:sz="4" w:space="0"/>
            </w:tcBorders>
            <w:shd w:val="clear" w:color="auto" w:fill="auto"/>
            <w:noWrap/>
            <w:vAlign w:val="center"/>
          </w:tcPr>
          <w:p w14:paraId="10019BAC">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九、卫生健康支出</w:t>
            </w:r>
          </w:p>
        </w:tc>
        <w:tc>
          <w:tcPr>
            <w:tcW w:w="249" w:type="pct"/>
            <w:tcBorders>
              <w:top w:val="nil"/>
              <w:left w:val="nil"/>
              <w:bottom w:val="single" w:color="auto" w:sz="4" w:space="0"/>
              <w:right w:val="single" w:color="auto" w:sz="4" w:space="0"/>
            </w:tcBorders>
            <w:shd w:val="clear" w:color="000000" w:fill="FFFFFF"/>
            <w:noWrap/>
            <w:vAlign w:val="center"/>
          </w:tcPr>
          <w:p w14:paraId="36523ABF">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893" w:type="pct"/>
            <w:tcBorders>
              <w:top w:val="nil"/>
              <w:left w:val="nil"/>
              <w:bottom w:val="single" w:color="auto" w:sz="4" w:space="0"/>
              <w:right w:val="single" w:color="auto" w:sz="4" w:space="0"/>
            </w:tcBorders>
            <w:shd w:val="clear" w:color="auto" w:fill="auto"/>
            <w:noWrap/>
            <w:vAlign w:val="center"/>
          </w:tcPr>
          <w:p w14:paraId="28CEE5B4">
            <w:pPr>
              <w:widowControl/>
              <w:jc w:val="right"/>
              <w:rPr>
                <w:rFonts w:hint="default" w:ascii="Times New Roman" w:hAnsi="Times New Roman" w:eastAsia="仿宋_GB2312" w:cs="Times New Roman"/>
                <w:kern w:val="0"/>
                <w:sz w:val="22"/>
                <w:szCs w:val="22"/>
                <w:lang w:val="en-US" w:eastAsia="zh-CN"/>
              </w:rPr>
            </w:pPr>
            <w:r>
              <w:rPr>
                <w:rFonts w:hint="default" w:ascii="Times New Roman" w:hAnsi="Times New Roman" w:eastAsia="仿宋_GB2312" w:cs="Times New Roman"/>
                <w:kern w:val="0"/>
                <w:sz w:val="22"/>
                <w:szCs w:val="22"/>
                <w:lang w:val="en-US" w:eastAsia="zh-CN"/>
              </w:rPr>
              <w:t>22.78</w:t>
            </w:r>
          </w:p>
        </w:tc>
      </w:tr>
      <w:tr w14:paraId="6C545F56">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auto" w:fill="auto"/>
            <w:noWrap/>
            <w:vAlign w:val="center"/>
          </w:tcPr>
          <w:p w14:paraId="44C1F2CE">
            <w:pPr>
              <w:widowControl/>
              <w:jc w:val="right"/>
              <w:rPr>
                <w:rFonts w:hint="default" w:ascii="Times New Roman" w:hAnsi="Times New Roman" w:cs="Times New Roman" w:eastAsiaTheme="minorEastAsia"/>
                <w:kern w:val="0"/>
                <w:sz w:val="22"/>
                <w:szCs w:val="22"/>
              </w:rPr>
            </w:pPr>
          </w:p>
        </w:tc>
        <w:tc>
          <w:tcPr>
            <w:tcW w:w="248" w:type="pct"/>
            <w:tcBorders>
              <w:top w:val="nil"/>
              <w:left w:val="nil"/>
              <w:bottom w:val="single" w:color="auto" w:sz="4" w:space="0"/>
              <w:right w:val="single" w:color="auto" w:sz="4" w:space="0"/>
            </w:tcBorders>
            <w:shd w:val="clear" w:color="000000" w:fill="FFFFFF"/>
            <w:noWrap/>
            <w:vAlign w:val="center"/>
          </w:tcPr>
          <w:p w14:paraId="4EAE0F7D">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10</w:t>
            </w:r>
          </w:p>
        </w:tc>
        <w:tc>
          <w:tcPr>
            <w:tcW w:w="910" w:type="pct"/>
            <w:tcBorders>
              <w:top w:val="nil"/>
              <w:left w:val="nil"/>
              <w:bottom w:val="single" w:color="auto" w:sz="4" w:space="0"/>
              <w:right w:val="single" w:color="auto" w:sz="4" w:space="0"/>
            </w:tcBorders>
            <w:shd w:val="clear" w:color="auto" w:fill="auto"/>
            <w:noWrap/>
            <w:vAlign w:val="center"/>
          </w:tcPr>
          <w:p w14:paraId="188918A3">
            <w:pPr>
              <w:widowControl/>
              <w:jc w:val="right"/>
              <w:rPr>
                <w:rFonts w:hint="default" w:ascii="Times New Roman" w:hAnsi="Times New Roman" w:cs="Times New Roman" w:eastAsiaTheme="minorEastAsia"/>
                <w:kern w:val="0"/>
                <w:sz w:val="22"/>
                <w:szCs w:val="22"/>
              </w:rPr>
            </w:pPr>
          </w:p>
        </w:tc>
        <w:tc>
          <w:tcPr>
            <w:tcW w:w="1292" w:type="pct"/>
            <w:tcBorders>
              <w:top w:val="nil"/>
              <w:left w:val="nil"/>
              <w:bottom w:val="single" w:color="auto" w:sz="4" w:space="0"/>
              <w:right w:val="single" w:color="auto" w:sz="4" w:space="0"/>
            </w:tcBorders>
            <w:shd w:val="clear" w:color="auto" w:fill="auto"/>
            <w:noWrap/>
            <w:vAlign w:val="center"/>
          </w:tcPr>
          <w:p w14:paraId="22D5C99E">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十、节能环保支出</w:t>
            </w:r>
          </w:p>
        </w:tc>
        <w:tc>
          <w:tcPr>
            <w:tcW w:w="249" w:type="pct"/>
            <w:tcBorders>
              <w:top w:val="nil"/>
              <w:left w:val="nil"/>
              <w:bottom w:val="single" w:color="auto" w:sz="4" w:space="0"/>
              <w:right w:val="single" w:color="auto" w:sz="4" w:space="0"/>
            </w:tcBorders>
            <w:shd w:val="clear" w:color="000000" w:fill="FFFFFF"/>
            <w:noWrap/>
            <w:vAlign w:val="center"/>
          </w:tcPr>
          <w:p w14:paraId="0F257870">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893" w:type="pct"/>
            <w:tcBorders>
              <w:top w:val="nil"/>
              <w:left w:val="nil"/>
              <w:bottom w:val="single" w:color="auto" w:sz="4" w:space="0"/>
              <w:right w:val="single" w:color="auto" w:sz="4" w:space="0"/>
            </w:tcBorders>
            <w:shd w:val="clear" w:color="auto" w:fill="auto"/>
            <w:noWrap/>
            <w:vAlign w:val="center"/>
          </w:tcPr>
          <w:p w14:paraId="7BDB6B88">
            <w:pPr>
              <w:widowControl/>
              <w:jc w:val="right"/>
              <w:rPr>
                <w:rFonts w:hint="default" w:ascii="Times New Roman" w:hAnsi="Times New Roman" w:eastAsia="仿宋_GB2312" w:cs="Times New Roman"/>
                <w:kern w:val="0"/>
                <w:sz w:val="22"/>
                <w:szCs w:val="22"/>
                <w:lang w:val="en-US" w:eastAsia="zh-CN"/>
              </w:rPr>
            </w:pPr>
          </w:p>
        </w:tc>
      </w:tr>
      <w:tr w14:paraId="35295AC2">
        <w:tblPrEx>
          <w:tblCellMar>
            <w:top w:w="0" w:type="dxa"/>
            <w:left w:w="108" w:type="dxa"/>
            <w:bottom w:w="0" w:type="dxa"/>
            <w:right w:w="108" w:type="dxa"/>
          </w:tblCellMar>
        </w:tblPrEx>
        <w:trPr>
          <w:trHeight w:val="90" w:hRule="atLeast"/>
        </w:trPr>
        <w:tc>
          <w:tcPr>
            <w:tcW w:w="1404" w:type="pct"/>
            <w:tcBorders>
              <w:top w:val="nil"/>
              <w:left w:val="single" w:color="auto" w:sz="4" w:space="0"/>
              <w:bottom w:val="single" w:color="auto" w:sz="4" w:space="0"/>
              <w:right w:val="single" w:color="auto" w:sz="4" w:space="0"/>
            </w:tcBorders>
            <w:shd w:val="clear" w:color="auto" w:fill="auto"/>
            <w:noWrap/>
            <w:vAlign w:val="center"/>
          </w:tcPr>
          <w:p w14:paraId="0C6F345C">
            <w:pPr>
              <w:widowControl/>
              <w:jc w:val="right"/>
              <w:rPr>
                <w:rFonts w:hint="default" w:ascii="Times New Roman" w:hAnsi="Times New Roman" w:cs="Times New Roman" w:eastAsiaTheme="minorEastAsia"/>
                <w:kern w:val="0"/>
                <w:sz w:val="22"/>
                <w:szCs w:val="22"/>
              </w:rPr>
            </w:pPr>
          </w:p>
        </w:tc>
        <w:tc>
          <w:tcPr>
            <w:tcW w:w="248" w:type="pct"/>
            <w:tcBorders>
              <w:top w:val="nil"/>
              <w:left w:val="nil"/>
              <w:bottom w:val="single" w:color="auto" w:sz="4" w:space="0"/>
              <w:right w:val="single" w:color="auto" w:sz="4" w:space="0"/>
            </w:tcBorders>
            <w:shd w:val="clear" w:color="000000" w:fill="FFFFFF"/>
            <w:noWrap/>
            <w:vAlign w:val="center"/>
          </w:tcPr>
          <w:p w14:paraId="194595B4">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11</w:t>
            </w:r>
          </w:p>
        </w:tc>
        <w:tc>
          <w:tcPr>
            <w:tcW w:w="910" w:type="pct"/>
            <w:tcBorders>
              <w:top w:val="nil"/>
              <w:left w:val="nil"/>
              <w:bottom w:val="single" w:color="auto" w:sz="4" w:space="0"/>
              <w:right w:val="single" w:color="auto" w:sz="4" w:space="0"/>
            </w:tcBorders>
            <w:shd w:val="clear" w:color="auto" w:fill="auto"/>
            <w:noWrap/>
            <w:vAlign w:val="center"/>
          </w:tcPr>
          <w:p w14:paraId="2554D3F9">
            <w:pPr>
              <w:widowControl/>
              <w:jc w:val="right"/>
              <w:rPr>
                <w:rFonts w:hint="default" w:ascii="Times New Roman" w:hAnsi="Times New Roman" w:cs="Times New Roman" w:eastAsiaTheme="minorEastAsia"/>
                <w:kern w:val="0"/>
                <w:sz w:val="22"/>
                <w:szCs w:val="22"/>
              </w:rPr>
            </w:pPr>
          </w:p>
        </w:tc>
        <w:tc>
          <w:tcPr>
            <w:tcW w:w="1292" w:type="pct"/>
            <w:tcBorders>
              <w:top w:val="nil"/>
              <w:left w:val="nil"/>
              <w:bottom w:val="single" w:color="auto" w:sz="4" w:space="0"/>
              <w:right w:val="single" w:color="auto" w:sz="4" w:space="0"/>
            </w:tcBorders>
            <w:shd w:val="clear" w:color="auto" w:fill="auto"/>
            <w:noWrap/>
            <w:vAlign w:val="center"/>
          </w:tcPr>
          <w:p w14:paraId="7B2E6286">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十一、城乡社区支出</w:t>
            </w:r>
          </w:p>
        </w:tc>
        <w:tc>
          <w:tcPr>
            <w:tcW w:w="249" w:type="pct"/>
            <w:tcBorders>
              <w:top w:val="nil"/>
              <w:left w:val="nil"/>
              <w:bottom w:val="single" w:color="auto" w:sz="4" w:space="0"/>
              <w:right w:val="single" w:color="auto" w:sz="4" w:space="0"/>
            </w:tcBorders>
            <w:shd w:val="clear" w:color="000000" w:fill="FFFFFF"/>
            <w:noWrap/>
            <w:vAlign w:val="center"/>
          </w:tcPr>
          <w:p w14:paraId="20389D5F">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893" w:type="pct"/>
            <w:tcBorders>
              <w:top w:val="nil"/>
              <w:left w:val="nil"/>
              <w:bottom w:val="single" w:color="auto" w:sz="4" w:space="0"/>
              <w:right w:val="single" w:color="auto" w:sz="4" w:space="0"/>
            </w:tcBorders>
            <w:shd w:val="clear" w:color="auto" w:fill="auto"/>
            <w:noWrap/>
            <w:vAlign w:val="center"/>
          </w:tcPr>
          <w:p w14:paraId="77EB799C">
            <w:pPr>
              <w:widowControl/>
              <w:jc w:val="right"/>
              <w:rPr>
                <w:rFonts w:hint="default" w:ascii="Times New Roman" w:hAnsi="Times New Roman" w:eastAsia="仿宋_GB2312" w:cs="Times New Roman"/>
                <w:kern w:val="0"/>
                <w:sz w:val="22"/>
                <w:szCs w:val="22"/>
                <w:lang w:val="en-US" w:eastAsia="zh-CN"/>
              </w:rPr>
            </w:pPr>
            <w:r>
              <w:rPr>
                <w:rFonts w:hint="default" w:ascii="Times New Roman" w:hAnsi="Times New Roman" w:eastAsia="仿宋_GB2312" w:cs="Times New Roman"/>
                <w:kern w:val="0"/>
                <w:sz w:val="22"/>
                <w:szCs w:val="22"/>
                <w:lang w:val="en-US" w:eastAsia="zh-CN"/>
              </w:rPr>
              <w:t>8.00</w:t>
            </w:r>
          </w:p>
        </w:tc>
      </w:tr>
      <w:tr w14:paraId="61CF8598">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auto" w:fill="auto"/>
            <w:noWrap/>
            <w:vAlign w:val="center"/>
          </w:tcPr>
          <w:p w14:paraId="446EA241">
            <w:pPr>
              <w:widowControl/>
              <w:jc w:val="right"/>
              <w:rPr>
                <w:rFonts w:hint="default" w:ascii="Times New Roman" w:hAnsi="Times New Roman" w:cs="Times New Roman" w:eastAsiaTheme="minorEastAsia"/>
                <w:kern w:val="0"/>
                <w:sz w:val="22"/>
                <w:szCs w:val="22"/>
              </w:rPr>
            </w:pPr>
          </w:p>
        </w:tc>
        <w:tc>
          <w:tcPr>
            <w:tcW w:w="248" w:type="pct"/>
            <w:tcBorders>
              <w:top w:val="nil"/>
              <w:left w:val="nil"/>
              <w:bottom w:val="single" w:color="auto" w:sz="4" w:space="0"/>
              <w:right w:val="single" w:color="auto" w:sz="4" w:space="0"/>
            </w:tcBorders>
            <w:shd w:val="clear" w:color="000000" w:fill="FFFFFF"/>
            <w:noWrap/>
            <w:vAlign w:val="center"/>
          </w:tcPr>
          <w:p w14:paraId="42960041">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12</w:t>
            </w:r>
          </w:p>
        </w:tc>
        <w:tc>
          <w:tcPr>
            <w:tcW w:w="910" w:type="pct"/>
            <w:tcBorders>
              <w:top w:val="nil"/>
              <w:left w:val="nil"/>
              <w:bottom w:val="single" w:color="auto" w:sz="4" w:space="0"/>
              <w:right w:val="single" w:color="auto" w:sz="4" w:space="0"/>
            </w:tcBorders>
            <w:shd w:val="clear" w:color="auto" w:fill="auto"/>
            <w:noWrap/>
            <w:vAlign w:val="center"/>
          </w:tcPr>
          <w:p w14:paraId="771AFED4">
            <w:pPr>
              <w:widowControl/>
              <w:jc w:val="right"/>
              <w:rPr>
                <w:rFonts w:hint="default" w:ascii="Times New Roman" w:hAnsi="Times New Roman" w:cs="Times New Roman" w:eastAsiaTheme="minorEastAsia"/>
                <w:kern w:val="0"/>
                <w:sz w:val="22"/>
                <w:szCs w:val="22"/>
              </w:rPr>
            </w:pPr>
          </w:p>
        </w:tc>
        <w:tc>
          <w:tcPr>
            <w:tcW w:w="1292" w:type="pct"/>
            <w:tcBorders>
              <w:top w:val="nil"/>
              <w:left w:val="nil"/>
              <w:bottom w:val="single" w:color="auto" w:sz="4" w:space="0"/>
              <w:right w:val="single" w:color="auto" w:sz="4" w:space="0"/>
            </w:tcBorders>
            <w:shd w:val="clear" w:color="auto" w:fill="auto"/>
            <w:noWrap/>
            <w:vAlign w:val="center"/>
          </w:tcPr>
          <w:p w14:paraId="68EEB1BA">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十二、农林水支出</w:t>
            </w:r>
          </w:p>
        </w:tc>
        <w:tc>
          <w:tcPr>
            <w:tcW w:w="249" w:type="pct"/>
            <w:tcBorders>
              <w:top w:val="nil"/>
              <w:left w:val="nil"/>
              <w:bottom w:val="single" w:color="auto" w:sz="4" w:space="0"/>
              <w:right w:val="single" w:color="auto" w:sz="4" w:space="0"/>
            </w:tcBorders>
            <w:shd w:val="clear" w:color="000000" w:fill="FFFFFF"/>
            <w:noWrap/>
            <w:vAlign w:val="center"/>
          </w:tcPr>
          <w:p w14:paraId="75FEC55E">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893" w:type="pct"/>
            <w:tcBorders>
              <w:top w:val="nil"/>
              <w:left w:val="nil"/>
              <w:bottom w:val="single" w:color="auto" w:sz="4" w:space="0"/>
              <w:right w:val="single" w:color="auto" w:sz="4" w:space="0"/>
            </w:tcBorders>
            <w:shd w:val="clear" w:color="auto" w:fill="auto"/>
            <w:noWrap/>
            <w:vAlign w:val="center"/>
          </w:tcPr>
          <w:p w14:paraId="2AA46180">
            <w:pPr>
              <w:widowControl/>
              <w:jc w:val="right"/>
              <w:rPr>
                <w:rFonts w:hint="default" w:ascii="Times New Roman" w:hAnsi="Times New Roman" w:eastAsia="仿宋_GB2312" w:cs="Times New Roman"/>
                <w:kern w:val="0"/>
                <w:sz w:val="22"/>
                <w:szCs w:val="22"/>
                <w:lang w:val="en-US" w:eastAsia="zh-CN"/>
              </w:rPr>
            </w:pPr>
          </w:p>
        </w:tc>
      </w:tr>
      <w:tr w14:paraId="338595E7">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auto" w:fill="auto"/>
            <w:noWrap/>
            <w:vAlign w:val="center"/>
          </w:tcPr>
          <w:p w14:paraId="0B94348D">
            <w:pPr>
              <w:widowControl/>
              <w:jc w:val="right"/>
              <w:rPr>
                <w:rFonts w:hint="default" w:ascii="Times New Roman" w:hAnsi="Times New Roman" w:cs="Times New Roman" w:eastAsiaTheme="minorEastAsia"/>
                <w:kern w:val="0"/>
                <w:sz w:val="22"/>
                <w:szCs w:val="22"/>
              </w:rPr>
            </w:pPr>
          </w:p>
        </w:tc>
        <w:tc>
          <w:tcPr>
            <w:tcW w:w="248" w:type="pct"/>
            <w:tcBorders>
              <w:top w:val="nil"/>
              <w:left w:val="nil"/>
              <w:bottom w:val="single" w:color="auto" w:sz="4" w:space="0"/>
              <w:right w:val="single" w:color="auto" w:sz="4" w:space="0"/>
            </w:tcBorders>
            <w:shd w:val="clear" w:color="000000" w:fill="FFFFFF"/>
            <w:noWrap/>
            <w:vAlign w:val="center"/>
          </w:tcPr>
          <w:p w14:paraId="1E268480">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13</w:t>
            </w:r>
          </w:p>
        </w:tc>
        <w:tc>
          <w:tcPr>
            <w:tcW w:w="910" w:type="pct"/>
            <w:tcBorders>
              <w:top w:val="nil"/>
              <w:left w:val="nil"/>
              <w:bottom w:val="single" w:color="auto" w:sz="4" w:space="0"/>
              <w:right w:val="single" w:color="auto" w:sz="4" w:space="0"/>
            </w:tcBorders>
            <w:shd w:val="clear" w:color="auto" w:fill="auto"/>
            <w:noWrap/>
            <w:vAlign w:val="center"/>
          </w:tcPr>
          <w:p w14:paraId="217CCBD7">
            <w:pPr>
              <w:widowControl/>
              <w:jc w:val="right"/>
              <w:rPr>
                <w:rFonts w:hint="default" w:ascii="Times New Roman" w:hAnsi="Times New Roman" w:cs="Times New Roman" w:eastAsiaTheme="minorEastAsia"/>
                <w:kern w:val="0"/>
                <w:sz w:val="22"/>
                <w:szCs w:val="22"/>
              </w:rPr>
            </w:pPr>
          </w:p>
        </w:tc>
        <w:tc>
          <w:tcPr>
            <w:tcW w:w="1292" w:type="pct"/>
            <w:tcBorders>
              <w:top w:val="nil"/>
              <w:left w:val="nil"/>
              <w:bottom w:val="single" w:color="auto" w:sz="4" w:space="0"/>
              <w:right w:val="single" w:color="auto" w:sz="4" w:space="0"/>
            </w:tcBorders>
            <w:shd w:val="clear" w:color="auto" w:fill="auto"/>
            <w:noWrap/>
            <w:vAlign w:val="center"/>
          </w:tcPr>
          <w:p w14:paraId="14377938">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十三、交通运输支出</w:t>
            </w:r>
          </w:p>
        </w:tc>
        <w:tc>
          <w:tcPr>
            <w:tcW w:w="249" w:type="pct"/>
            <w:tcBorders>
              <w:top w:val="nil"/>
              <w:left w:val="nil"/>
              <w:bottom w:val="single" w:color="auto" w:sz="4" w:space="0"/>
              <w:right w:val="single" w:color="auto" w:sz="4" w:space="0"/>
            </w:tcBorders>
            <w:shd w:val="clear" w:color="000000" w:fill="FFFFFF"/>
            <w:noWrap/>
            <w:vAlign w:val="center"/>
          </w:tcPr>
          <w:p w14:paraId="5EB1863B">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893" w:type="pct"/>
            <w:tcBorders>
              <w:top w:val="nil"/>
              <w:left w:val="nil"/>
              <w:bottom w:val="single" w:color="auto" w:sz="4" w:space="0"/>
              <w:right w:val="single" w:color="auto" w:sz="4" w:space="0"/>
            </w:tcBorders>
            <w:shd w:val="clear" w:color="auto" w:fill="auto"/>
            <w:noWrap/>
            <w:vAlign w:val="center"/>
          </w:tcPr>
          <w:p w14:paraId="385F91E1">
            <w:pPr>
              <w:widowControl/>
              <w:jc w:val="right"/>
              <w:rPr>
                <w:rFonts w:hint="default" w:ascii="Times New Roman" w:hAnsi="Times New Roman" w:eastAsia="仿宋_GB2312" w:cs="Times New Roman"/>
                <w:kern w:val="0"/>
                <w:sz w:val="22"/>
                <w:szCs w:val="22"/>
                <w:lang w:val="en-US" w:eastAsia="zh-CN"/>
              </w:rPr>
            </w:pPr>
          </w:p>
        </w:tc>
      </w:tr>
      <w:tr w14:paraId="4B4E08CF">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auto" w:fill="auto"/>
            <w:noWrap/>
            <w:vAlign w:val="center"/>
          </w:tcPr>
          <w:p w14:paraId="4D473819">
            <w:pPr>
              <w:widowControl/>
              <w:jc w:val="right"/>
              <w:rPr>
                <w:rFonts w:hint="default" w:ascii="Times New Roman" w:hAnsi="Times New Roman" w:cs="Times New Roman" w:eastAsiaTheme="minorEastAsia"/>
                <w:kern w:val="0"/>
                <w:sz w:val="22"/>
                <w:szCs w:val="22"/>
              </w:rPr>
            </w:pPr>
          </w:p>
        </w:tc>
        <w:tc>
          <w:tcPr>
            <w:tcW w:w="248" w:type="pct"/>
            <w:tcBorders>
              <w:top w:val="nil"/>
              <w:left w:val="nil"/>
              <w:bottom w:val="single" w:color="auto" w:sz="4" w:space="0"/>
              <w:right w:val="single" w:color="auto" w:sz="4" w:space="0"/>
            </w:tcBorders>
            <w:shd w:val="clear" w:color="000000" w:fill="FFFFFF"/>
            <w:noWrap/>
            <w:vAlign w:val="center"/>
          </w:tcPr>
          <w:p w14:paraId="58FB6DEC">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14</w:t>
            </w:r>
          </w:p>
        </w:tc>
        <w:tc>
          <w:tcPr>
            <w:tcW w:w="910" w:type="pct"/>
            <w:tcBorders>
              <w:top w:val="nil"/>
              <w:left w:val="nil"/>
              <w:bottom w:val="single" w:color="auto" w:sz="4" w:space="0"/>
              <w:right w:val="single" w:color="auto" w:sz="4" w:space="0"/>
            </w:tcBorders>
            <w:shd w:val="clear" w:color="auto" w:fill="auto"/>
            <w:noWrap/>
            <w:vAlign w:val="center"/>
          </w:tcPr>
          <w:p w14:paraId="0800BD80">
            <w:pPr>
              <w:widowControl/>
              <w:jc w:val="right"/>
              <w:rPr>
                <w:rFonts w:hint="default" w:ascii="Times New Roman" w:hAnsi="Times New Roman" w:cs="Times New Roman" w:eastAsiaTheme="minorEastAsia"/>
                <w:kern w:val="0"/>
                <w:sz w:val="22"/>
                <w:szCs w:val="22"/>
              </w:rPr>
            </w:pPr>
          </w:p>
        </w:tc>
        <w:tc>
          <w:tcPr>
            <w:tcW w:w="1292" w:type="pct"/>
            <w:tcBorders>
              <w:top w:val="nil"/>
              <w:left w:val="nil"/>
              <w:bottom w:val="single" w:color="auto" w:sz="4" w:space="0"/>
              <w:right w:val="single" w:color="auto" w:sz="4" w:space="0"/>
            </w:tcBorders>
            <w:shd w:val="clear" w:color="auto" w:fill="auto"/>
            <w:noWrap/>
            <w:vAlign w:val="center"/>
          </w:tcPr>
          <w:p w14:paraId="36FC0884">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十四、资源勘探工业信息等支出</w:t>
            </w:r>
          </w:p>
        </w:tc>
        <w:tc>
          <w:tcPr>
            <w:tcW w:w="249" w:type="pct"/>
            <w:tcBorders>
              <w:top w:val="nil"/>
              <w:left w:val="nil"/>
              <w:bottom w:val="single" w:color="auto" w:sz="4" w:space="0"/>
              <w:right w:val="single" w:color="auto" w:sz="4" w:space="0"/>
            </w:tcBorders>
            <w:shd w:val="clear" w:color="000000" w:fill="FFFFFF"/>
            <w:noWrap/>
            <w:vAlign w:val="center"/>
          </w:tcPr>
          <w:p w14:paraId="759C9638">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893" w:type="pct"/>
            <w:tcBorders>
              <w:top w:val="nil"/>
              <w:left w:val="nil"/>
              <w:bottom w:val="single" w:color="auto" w:sz="4" w:space="0"/>
              <w:right w:val="single" w:color="auto" w:sz="4" w:space="0"/>
            </w:tcBorders>
            <w:shd w:val="clear" w:color="auto" w:fill="auto"/>
            <w:noWrap/>
            <w:vAlign w:val="center"/>
          </w:tcPr>
          <w:p w14:paraId="1834633B">
            <w:pPr>
              <w:widowControl/>
              <w:jc w:val="right"/>
              <w:rPr>
                <w:rFonts w:hint="default" w:ascii="Times New Roman" w:hAnsi="Times New Roman" w:eastAsia="仿宋_GB2312" w:cs="Times New Roman"/>
                <w:kern w:val="0"/>
                <w:sz w:val="22"/>
                <w:szCs w:val="22"/>
                <w:lang w:val="en-US" w:eastAsia="zh-CN"/>
              </w:rPr>
            </w:pPr>
          </w:p>
        </w:tc>
      </w:tr>
      <w:tr w14:paraId="2FFA221F">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auto" w:fill="auto"/>
            <w:noWrap/>
            <w:vAlign w:val="center"/>
          </w:tcPr>
          <w:p w14:paraId="5E1B1EEF">
            <w:pPr>
              <w:widowControl/>
              <w:jc w:val="right"/>
              <w:rPr>
                <w:rFonts w:hint="default" w:ascii="Times New Roman" w:hAnsi="Times New Roman" w:cs="Times New Roman" w:eastAsiaTheme="minorEastAsia"/>
                <w:kern w:val="0"/>
                <w:sz w:val="22"/>
                <w:szCs w:val="22"/>
              </w:rPr>
            </w:pPr>
          </w:p>
        </w:tc>
        <w:tc>
          <w:tcPr>
            <w:tcW w:w="248" w:type="pct"/>
            <w:tcBorders>
              <w:top w:val="nil"/>
              <w:left w:val="nil"/>
              <w:bottom w:val="single" w:color="auto" w:sz="4" w:space="0"/>
              <w:right w:val="single" w:color="auto" w:sz="4" w:space="0"/>
            </w:tcBorders>
            <w:shd w:val="clear" w:color="000000" w:fill="FFFFFF"/>
            <w:noWrap/>
            <w:vAlign w:val="center"/>
          </w:tcPr>
          <w:p w14:paraId="0A76606B">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15</w:t>
            </w:r>
          </w:p>
        </w:tc>
        <w:tc>
          <w:tcPr>
            <w:tcW w:w="910" w:type="pct"/>
            <w:tcBorders>
              <w:top w:val="nil"/>
              <w:left w:val="nil"/>
              <w:bottom w:val="single" w:color="auto" w:sz="4" w:space="0"/>
              <w:right w:val="single" w:color="auto" w:sz="4" w:space="0"/>
            </w:tcBorders>
            <w:shd w:val="clear" w:color="auto" w:fill="auto"/>
            <w:noWrap/>
            <w:vAlign w:val="center"/>
          </w:tcPr>
          <w:p w14:paraId="63668B1E">
            <w:pPr>
              <w:widowControl/>
              <w:jc w:val="right"/>
              <w:rPr>
                <w:rFonts w:hint="default" w:ascii="Times New Roman" w:hAnsi="Times New Roman" w:cs="Times New Roman" w:eastAsiaTheme="minorEastAsia"/>
                <w:kern w:val="0"/>
                <w:sz w:val="22"/>
                <w:szCs w:val="22"/>
              </w:rPr>
            </w:pPr>
          </w:p>
        </w:tc>
        <w:tc>
          <w:tcPr>
            <w:tcW w:w="1292" w:type="pct"/>
            <w:tcBorders>
              <w:top w:val="nil"/>
              <w:left w:val="nil"/>
              <w:bottom w:val="single" w:color="auto" w:sz="4" w:space="0"/>
              <w:right w:val="single" w:color="auto" w:sz="4" w:space="0"/>
            </w:tcBorders>
            <w:shd w:val="clear" w:color="auto" w:fill="auto"/>
            <w:noWrap/>
            <w:vAlign w:val="center"/>
          </w:tcPr>
          <w:p w14:paraId="68465E3C">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十五、商业服务业等支出</w:t>
            </w:r>
          </w:p>
        </w:tc>
        <w:tc>
          <w:tcPr>
            <w:tcW w:w="249" w:type="pct"/>
            <w:tcBorders>
              <w:top w:val="nil"/>
              <w:left w:val="nil"/>
              <w:bottom w:val="single" w:color="auto" w:sz="4" w:space="0"/>
              <w:right w:val="single" w:color="auto" w:sz="4" w:space="0"/>
            </w:tcBorders>
            <w:shd w:val="clear" w:color="000000" w:fill="FFFFFF"/>
            <w:noWrap/>
            <w:vAlign w:val="center"/>
          </w:tcPr>
          <w:p w14:paraId="32D7E7BB">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893" w:type="pct"/>
            <w:tcBorders>
              <w:top w:val="nil"/>
              <w:left w:val="nil"/>
              <w:bottom w:val="single" w:color="auto" w:sz="4" w:space="0"/>
              <w:right w:val="single" w:color="auto" w:sz="4" w:space="0"/>
            </w:tcBorders>
            <w:shd w:val="clear" w:color="auto" w:fill="auto"/>
            <w:noWrap/>
            <w:vAlign w:val="center"/>
          </w:tcPr>
          <w:p w14:paraId="4FBAA57E">
            <w:pPr>
              <w:widowControl/>
              <w:jc w:val="right"/>
              <w:rPr>
                <w:rFonts w:hint="default" w:ascii="Times New Roman" w:hAnsi="Times New Roman" w:eastAsia="仿宋_GB2312" w:cs="Times New Roman"/>
                <w:kern w:val="0"/>
                <w:sz w:val="22"/>
                <w:szCs w:val="22"/>
                <w:lang w:val="en-US" w:eastAsia="zh-CN"/>
              </w:rPr>
            </w:pPr>
          </w:p>
        </w:tc>
      </w:tr>
      <w:tr w14:paraId="33EBE481">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auto" w:fill="auto"/>
            <w:noWrap/>
            <w:vAlign w:val="center"/>
          </w:tcPr>
          <w:p w14:paraId="52FA523F">
            <w:pPr>
              <w:widowControl/>
              <w:jc w:val="right"/>
              <w:rPr>
                <w:rFonts w:hint="default" w:ascii="Times New Roman" w:hAnsi="Times New Roman" w:cs="Times New Roman" w:eastAsiaTheme="minorEastAsia"/>
                <w:kern w:val="0"/>
                <w:sz w:val="22"/>
                <w:szCs w:val="22"/>
              </w:rPr>
            </w:pPr>
          </w:p>
        </w:tc>
        <w:tc>
          <w:tcPr>
            <w:tcW w:w="248" w:type="pct"/>
            <w:tcBorders>
              <w:top w:val="nil"/>
              <w:left w:val="nil"/>
              <w:bottom w:val="single" w:color="auto" w:sz="4" w:space="0"/>
              <w:right w:val="single" w:color="auto" w:sz="4" w:space="0"/>
            </w:tcBorders>
            <w:shd w:val="clear" w:color="000000" w:fill="FFFFFF"/>
            <w:noWrap/>
            <w:vAlign w:val="center"/>
          </w:tcPr>
          <w:p w14:paraId="08FE4EF9">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16</w:t>
            </w:r>
          </w:p>
        </w:tc>
        <w:tc>
          <w:tcPr>
            <w:tcW w:w="910" w:type="pct"/>
            <w:tcBorders>
              <w:top w:val="nil"/>
              <w:left w:val="nil"/>
              <w:bottom w:val="single" w:color="auto" w:sz="4" w:space="0"/>
              <w:right w:val="single" w:color="auto" w:sz="4" w:space="0"/>
            </w:tcBorders>
            <w:shd w:val="clear" w:color="auto" w:fill="auto"/>
            <w:noWrap/>
            <w:vAlign w:val="center"/>
          </w:tcPr>
          <w:p w14:paraId="35123E7C">
            <w:pPr>
              <w:widowControl/>
              <w:jc w:val="right"/>
              <w:rPr>
                <w:rFonts w:hint="default" w:ascii="Times New Roman" w:hAnsi="Times New Roman" w:cs="Times New Roman" w:eastAsiaTheme="minorEastAsia"/>
                <w:kern w:val="0"/>
                <w:sz w:val="22"/>
                <w:szCs w:val="22"/>
              </w:rPr>
            </w:pPr>
          </w:p>
        </w:tc>
        <w:tc>
          <w:tcPr>
            <w:tcW w:w="1292" w:type="pct"/>
            <w:tcBorders>
              <w:top w:val="nil"/>
              <w:left w:val="nil"/>
              <w:bottom w:val="single" w:color="auto" w:sz="4" w:space="0"/>
              <w:right w:val="single" w:color="auto" w:sz="4" w:space="0"/>
            </w:tcBorders>
            <w:shd w:val="clear" w:color="auto" w:fill="auto"/>
            <w:noWrap/>
            <w:vAlign w:val="center"/>
          </w:tcPr>
          <w:p w14:paraId="6D0A77AE">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十六、金融支出</w:t>
            </w:r>
          </w:p>
        </w:tc>
        <w:tc>
          <w:tcPr>
            <w:tcW w:w="249" w:type="pct"/>
            <w:tcBorders>
              <w:top w:val="nil"/>
              <w:left w:val="nil"/>
              <w:bottom w:val="single" w:color="auto" w:sz="4" w:space="0"/>
              <w:right w:val="single" w:color="auto" w:sz="4" w:space="0"/>
            </w:tcBorders>
            <w:shd w:val="clear" w:color="000000" w:fill="FFFFFF"/>
            <w:noWrap/>
            <w:vAlign w:val="center"/>
          </w:tcPr>
          <w:p w14:paraId="03DA71D3">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893" w:type="pct"/>
            <w:tcBorders>
              <w:top w:val="nil"/>
              <w:left w:val="nil"/>
              <w:bottom w:val="single" w:color="auto" w:sz="4" w:space="0"/>
              <w:right w:val="single" w:color="auto" w:sz="4" w:space="0"/>
            </w:tcBorders>
            <w:shd w:val="clear" w:color="auto" w:fill="auto"/>
            <w:noWrap/>
            <w:vAlign w:val="center"/>
          </w:tcPr>
          <w:p w14:paraId="15FD5DA2">
            <w:pPr>
              <w:widowControl/>
              <w:jc w:val="right"/>
              <w:rPr>
                <w:rFonts w:hint="default" w:ascii="Times New Roman" w:hAnsi="Times New Roman" w:eastAsia="仿宋_GB2312" w:cs="Times New Roman"/>
                <w:kern w:val="0"/>
                <w:sz w:val="22"/>
                <w:szCs w:val="22"/>
                <w:lang w:val="en-US" w:eastAsia="zh-CN"/>
              </w:rPr>
            </w:pPr>
          </w:p>
        </w:tc>
      </w:tr>
      <w:tr w14:paraId="41A7347F">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auto" w:fill="auto"/>
            <w:noWrap/>
            <w:vAlign w:val="center"/>
          </w:tcPr>
          <w:p w14:paraId="5756A9BF">
            <w:pPr>
              <w:widowControl/>
              <w:jc w:val="right"/>
              <w:rPr>
                <w:rFonts w:hint="default" w:ascii="Times New Roman" w:hAnsi="Times New Roman" w:cs="Times New Roman" w:eastAsiaTheme="minorEastAsia"/>
                <w:kern w:val="0"/>
                <w:sz w:val="22"/>
                <w:szCs w:val="22"/>
              </w:rPr>
            </w:pPr>
          </w:p>
        </w:tc>
        <w:tc>
          <w:tcPr>
            <w:tcW w:w="248" w:type="pct"/>
            <w:tcBorders>
              <w:top w:val="nil"/>
              <w:left w:val="nil"/>
              <w:bottom w:val="single" w:color="auto" w:sz="4" w:space="0"/>
              <w:right w:val="single" w:color="auto" w:sz="4" w:space="0"/>
            </w:tcBorders>
            <w:shd w:val="clear" w:color="000000" w:fill="FFFFFF"/>
            <w:noWrap/>
            <w:vAlign w:val="center"/>
          </w:tcPr>
          <w:p w14:paraId="4C8B1DC5">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17</w:t>
            </w:r>
          </w:p>
        </w:tc>
        <w:tc>
          <w:tcPr>
            <w:tcW w:w="910" w:type="pct"/>
            <w:tcBorders>
              <w:top w:val="nil"/>
              <w:left w:val="nil"/>
              <w:bottom w:val="single" w:color="auto" w:sz="4" w:space="0"/>
              <w:right w:val="single" w:color="auto" w:sz="4" w:space="0"/>
            </w:tcBorders>
            <w:shd w:val="clear" w:color="auto" w:fill="auto"/>
            <w:noWrap/>
            <w:vAlign w:val="center"/>
          </w:tcPr>
          <w:p w14:paraId="7FE6DF4D">
            <w:pPr>
              <w:widowControl/>
              <w:jc w:val="right"/>
              <w:rPr>
                <w:rFonts w:hint="default" w:ascii="Times New Roman" w:hAnsi="Times New Roman" w:cs="Times New Roman" w:eastAsiaTheme="minorEastAsia"/>
                <w:kern w:val="0"/>
                <w:sz w:val="22"/>
                <w:szCs w:val="22"/>
              </w:rPr>
            </w:pPr>
          </w:p>
        </w:tc>
        <w:tc>
          <w:tcPr>
            <w:tcW w:w="1292" w:type="pct"/>
            <w:tcBorders>
              <w:top w:val="nil"/>
              <w:left w:val="nil"/>
              <w:bottom w:val="single" w:color="auto" w:sz="4" w:space="0"/>
              <w:right w:val="single" w:color="auto" w:sz="4" w:space="0"/>
            </w:tcBorders>
            <w:shd w:val="clear" w:color="auto" w:fill="auto"/>
            <w:noWrap/>
            <w:vAlign w:val="center"/>
          </w:tcPr>
          <w:p w14:paraId="31454529">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十七、援助其他地区支出</w:t>
            </w:r>
          </w:p>
        </w:tc>
        <w:tc>
          <w:tcPr>
            <w:tcW w:w="249" w:type="pct"/>
            <w:tcBorders>
              <w:top w:val="nil"/>
              <w:left w:val="nil"/>
              <w:bottom w:val="single" w:color="auto" w:sz="4" w:space="0"/>
              <w:right w:val="single" w:color="auto" w:sz="4" w:space="0"/>
            </w:tcBorders>
            <w:shd w:val="clear" w:color="000000" w:fill="FFFFFF"/>
            <w:noWrap/>
            <w:vAlign w:val="center"/>
          </w:tcPr>
          <w:p w14:paraId="102EBADD">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893" w:type="pct"/>
            <w:tcBorders>
              <w:top w:val="nil"/>
              <w:left w:val="nil"/>
              <w:bottom w:val="single" w:color="auto" w:sz="4" w:space="0"/>
              <w:right w:val="single" w:color="auto" w:sz="4" w:space="0"/>
            </w:tcBorders>
            <w:shd w:val="clear" w:color="auto" w:fill="auto"/>
            <w:noWrap/>
            <w:vAlign w:val="center"/>
          </w:tcPr>
          <w:p w14:paraId="77D8DBC9">
            <w:pPr>
              <w:widowControl/>
              <w:jc w:val="right"/>
              <w:rPr>
                <w:rFonts w:hint="default" w:ascii="Times New Roman" w:hAnsi="Times New Roman" w:eastAsia="仿宋_GB2312" w:cs="Times New Roman"/>
                <w:kern w:val="0"/>
                <w:sz w:val="22"/>
                <w:szCs w:val="22"/>
                <w:lang w:val="en-US" w:eastAsia="zh-CN"/>
              </w:rPr>
            </w:pPr>
          </w:p>
        </w:tc>
      </w:tr>
      <w:tr w14:paraId="75EEB168">
        <w:tblPrEx>
          <w:tblCellMar>
            <w:top w:w="0" w:type="dxa"/>
            <w:left w:w="108" w:type="dxa"/>
            <w:bottom w:w="0" w:type="dxa"/>
            <w:right w:w="108" w:type="dxa"/>
          </w:tblCellMar>
        </w:tblPrEx>
        <w:trPr>
          <w:trHeight w:val="227" w:hRule="atLeast"/>
        </w:trPr>
        <w:tc>
          <w:tcPr>
            <w:tcW w:w="14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21F6A">
            <w:pPr>
              <w:widowControl/>
              <w:jc w:val="right"/>
              <w:rPr>
                <w:rFonts w:hint="default" w:ascii="Times New Roman" w:hAnsi="Times New Roman" w:cs="Times New Roman" w:eastAsiaTheme="minorEastAsia"/>
                <w:kern w:val="0"/>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DFF8E1">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18</w:t>
            </w:r>
          </w:p>
        </w:tc>
        <w:tc>
          <w:tcPr>
            <w:tcW w:w="9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C084C">
            <w:pPr>
              <w:widowControl/>
              <w:jc w:val="right"/>
              <w:rPr>
                <w:rFonts w:hint="default" w:ascii="Times New Roman" w:hAnsi="Times New Roman" w:cs="Times New Roman" w:eastAsiaTheme="minorEastAsia"/>
                <w:kern w:val="0"/>
                <w:sz w:val="22"/>
                <w:szCs w:val="22"/>
              </w:rPr>
            </w:pPr>
          </w:p>
        </w:tc>
        <w:tc>
          <w:tcPr>
            <w:tcW w:w="1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3955DE">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十八、自然资源海洋气象等支出</w:t>
            </w:r>
          </w:p>
        </w:tc>
        <w:tc>
          <w:tcPr>
            <w:tcW w:w="24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800378">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9C949">
            <w:pPr>
              <w:widowControl/>
              <w:jc w:val="right"/>
              <w:rPr>
                <w:rFonts w:hint="default" w:ascii="Times New Roman" w:hAnsi="Times New Roman" w:eastAsia="仿宋_GB2312" w:cs="Times New Roman"/>
                <w:kern w:val="0"/>
                <w:sz w:val="22"/>
                <w:szCs w:val="22"/>
                <w:lang w:val="en-US" w:eastAsia="zh-CN"/>
              </w:rPr>
            </w:pPr>
          </w:p>
        </w:tc>
      </w:tr>
      <w:tr w14:paraId="39619BDD">
        <w:tblPrEx>
          <w:tblCellMar>
            <w:top w:w="0" w:type="dxa"/>
            <w:left w:w="108" w:type="dxa"/>
            <w:bottom w:w="0" w:type="dxa"/>
            <w:right w:w="108" w:type="dxa"/>
          </w:tblCellMar>
        </w:tblPrEx>
        <w:trPr>
          <w:trHeight w:val="227" w:hRule="atLeast"/>
        </w:trPr>
        <w:tc>
          <w:tcPr>
            <w:tcW w:w="14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12A5F">
            <w:pPr>
              <w:widowControl/>
              <w:jc w:val="right"/>
              <w:rPr>
                <w:rFonts w:hint="default" w:ascii="Times New Roman" w:hAnsi="Times New Roman" w:cs="Times New Roman" w:eastAsiaTheme="minorEastAsia"/>
                <w:kern w:val="0"/>
                <w:sz w:val="22"/>
                <w:szCs w:val="22"/>
              </w:rPr>
            </w:pPr>
          </w:p>
        </w:tc>
        <w:tc>
          <w:tcPr>
            <w:tcW w:w="248" w:type="pct"/>
            <w:tcBorders>
              <w:top w:val="single" w:color="auto" w:sz="4" w:space="0"/>
              <w:left w:val="nil"/>
              <w:bottom w:val="single" w:color="auto" w:sz="4" w:space="0"/>
              <w:right w:val="single" w:color="auto" w:sz="4" w:space="0"/>
            </w:tcBorders>
            <w:shd w:val="clear" w:color="000000" w:fill="FFFFFF"/>
            <w:noWrap/>
            <w:vAlign w:val="center"/>
          </w:tcPr>
          <w:p w14:paraId="5D6BB41B">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19</w:t>
            </w:r>
          </w:p>
        </w:tc>
        <w:tc>
          <w:tcPr>
            <w:tcW w:w="910" w:type="pct"/>
            <w:tcBorders>
              <w:top w:val="single" w:color="auto" w:sz="4" w:space="0"/>
              <w:left w:val="nil"/>
              <w:bottom w:val="single" w:color="auto" w:sz="4" w:space="0"/>
              <w:right w:val="single" w:color="auto" w:sz="4" w:space="0"/>
            </w:tcBorders>
            <w:shd w:val="clear" w:color="auto" w:fill="auto"/>
            <w:noWrap/>
            <w:vAlign w:val="center"/>
          </w:tcPr>
          <w:p w14:paraId="630E84C2">
            <w:pPr>
              <w:widowControl/>
              <w:jc w:val="right"/>
              <w:rPr>
                <w:rFonts w:hint="default" w:ascii="Times New Roman" w:hAnsi="Times New Roman" w:cs="Times New Roman" w:eastAsiaTheme="minorEastAsia"/>
                <w:kern w:val="0"/>
                <w:sz w:val="22"/>
                <w:szCs w:val="22"/>
              </w:rPr>
            </w:pPr>
          </w:p>
        </w:tc>
        <w:tc>
          <w:tcPr>
            <w:tcW w:w="1292" w:type="pct"/>
            <w:tcBorders>
              <w:top w:val="single" w:color="auto" w:sz="4" w:space="0"/>
              <w:left w:val="nil"/>
              <w:bottom w:val="single" w:color="auto" w:sz="4" w:space="0"/>
              <w:right w:val="single" w:color="auto" w:sz="4" w:space="0"/>
            </w:tcBorders>
            <w:shd w:val="clear" w:color="auto" w:fill="auto"/>
            <w:noWrap/>
            <w:vAlign w:val="center"/>
          </w:tcPr>
          <w:p w14:paraId="6D3F073A">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十九、住房保障支出</w:t>
            </w:r>
          </w:p>
        </w:tc>
        <w:tc>
          <w:tcPr>
            <w:tcW w:w="249" w:type="pct"/>
            <w:tcBorders>
              <w:top w:val="single" w:color="auto" w:sz="4" w:space="0"/>
              <w:left w:val="nil"/>
              <w:bottom w:val="single" w:color="auto" w:sz="4" w:space="0"/>
              <w:right w:val="single" w:color="auto" w:sz="4" w:space="0"/>
            </w:tcBorders>
            <w:shd w:val="clear" w:color="000000" w:fill="FFFFFF"/>
            <w:noWrap/>
            <w:vAlign w:val="center"/>
          </w:tcPr>
          <w:p w14:paraId="6DBBE584">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893" w:type="pct"/>
            <w:tcBorders>
              <w:top w:val="single" w:color="auto" w:sz="4" w:space="0"/>
              <w:left w:val="nil"/>
              <w:bottom w:val="single" w:color="auto" w:sz="4" w:space="0"/>
              <w:right w:val="single" w:color="auto" w:sz="4" w:space="0"/>
            </w:tcBorders>
            <w:shd w:val="clear" w:color="auto" w:fill="auto"/>
            <w:noWrap/>
            <w:vAlign w:val="center"/>
          </w:tcPr>
          <w:p w14:paraId="686C7C01">
            <w:pPr>
              <w:widowControl/>
              <w:jc w:val="right"/>
              <w:rPr>
                <w:rFonts w:hint="default" w:ascii="Times New Roman" w:hAnsi="Times New Roman" w:eastAsia="仿宋_GB2312" w:cs="Times New Roman"/>
                <w:kern w:val="0"/>
                <w:sz w:val="22"/>
                <w:szCs w:val="22"/>
                <w:lang w:val="en-US" w:eastAsia="zh-CN"/>
              </w:rPr>
            </w:pPr>
            <w:r>
              <w:rPr>
                <w:rFonts w:hint="default" w:ascii="Times New Roman" w:hAnsi="Times New Roman" w:eastAsia="仿宋_GB2312" w:cs="Times New Roman"/>
                <w:kern w:val="0"/>
                <w:sz w:val="22"/>
                <w:szCs w:val="22"/>
                <w:lang w:val="en-US" w:eastAsia="zh-CN"/>
              </w:rPr>
              <w:t>41.14</w:t>
            </w:r>
          </w:p>
        </w:tc>
      </w:tr>
      <w:tr w14:paraId="0B8F3088">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auto" w:fill="auto"/>
            <w:noWrap/>
            <w:vAlign w:val="center"/>
          </w:tcPr>
          <w:p w14:paraId="0DA3222B">
            <w:pPr>
              <w:widowControl/>
              <w:jc w:val="right"/>
              <w:rPr>
                <w:rFonts w:hint="default" w:ascii="Times New Roman" w:hAnsi="Times New Roman" w:cs="Times New Roman" w:eastAsiaTheme="minorEastAsia"/>
                <w:kern w:val="0"/>
                <w:sz w:val="22"/>
                <w:szCs w:val="22"/>
              </w:rPr>
            </w:pPr>
          </w:p>
        </w:tc>
        <w:tc>
          <w:tcPr>
            <w:tcW w:w="248" w:type="pct"/>
            <w:tcBorders>
              <w:top w:val="nil"/>
              <w:left w:val="nil"/>
              <w:bottom w:val="single" w:color="auto" w:sz="4" w:space="0"/>
              <w:right w:val="single" w:color="auto" w:sz="4" w:space="0"/>
            </w:tcBorders>
            <w:shd w:val="clear" w:color="000000" w:fill="FFFFFF"/>
            <w:noWrap/>
            <w:vAlign w:val="center"/>
          </w:tcPr>
          <w:p w14:paraId="04C4E709">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20</w:t>
            </w:r>
          </w:p>
        </w:tc>
        <w:tc>
          <w:tcPr>
            <w:tcW w:w="910" w:type="pct"/>
            <w:tcBorders>
              <w:top w:val="nil"/>
              <w:left w:val="nil"/>
              <w:bottom w:val="single" w:color="auto" w:sz="4" w:space="0"/>
              <w:right w:val="single" w:color="auto" w:sz="4" w:space="0"/>
            </w:tcBorders>
            <w:shd w:val="clear" w:color="auto" w:fill="auto"/>
            <w:noWrap/>
            <w:vAlign w:val="center"/>
          </w:tcPr>
          <w:p w14:paraId="057FF6F8">
            <w:pPr>
              <w:widowControl/>
              <w:jc w:val="right"/>
              <w:rPr>
                <w:rFonts w:hint="default" w:ascii="Times New Roman" w:hAnsi="Times New Roman" w:cs="Times New Roman" w:eastAsiaTheme="minorEastAsia"/>
                <w:kern w:val="0"/>
                <w:sz w:val="22"/>
                <w:szCs w:val="22"/>
              </w:rPr>
            </w:pPr>
          </w:p>
        </w:tc>
        <w:tc>
          <w:tcPr>
            <w:tcW w:w="1292" w:type="pct"/>
            <w:tcBorders>
              <w:top w:val="nil"/>
              <w:left w:val="nil"/>
              <w:bottom w:val="single" w:color="auto" w:sz="4" w:space="0"/>
              <w:right w:val="single" w:color="auto" w:sz="4" w:space="0"/>
            </w:tcBorders>
            <w:shd w:val="clear" w:color="auto" w:fill="auto"/>
            <w:noWrap/>
            <w:vAlign w:val="center"/>
          </w:tcPr>
          <w:p w14:paraId="0E67190E">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二十、粮油物资储备支出</w:t>
            </w:r>
          </w:p>
        </w:tc>
        <w:tc>
          <w:tcPr>
            <w:tcW w:w="249" w:type="pct"/>
            <w:tcBorders>
              <w:top w:val="nil"/>
              <w:left w:val="nil"/>
              <w:bottom w:val="single" w:color="auto" w:sz="4" w:space="0"/>
              <w:right w:val="single" w:color="auto" w:sz="4" w:space="0"/>
            </w:tcBorders>
            <w:shd w:val="clear" w:color="000000" w:fill="FFFFFF"/>
            <w:noWrap/>
            <w:vAlign w:val="center"/>
          </w:tcPr>
          <w:p w14:paraId="311F2346">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893" w:type="pct"/>
            <w:tcBorders>
              <w:top w:val="nil"/>
              <w:left w:val="nil"/>
              <w:bottom w:val="single" w:color="auto" w:sz="4" w:space="0"/>
              <w:right w:val="single" w:color="auto" w:sz="4" w:space="0"/>
            </w:tcBorders>
            <w:shd w:val="clear" w:color="auto" w:fill="auto"/>
            <w:noWrap/>
            <w:vAlign w:val="center"/>
          </w:tcPr>
          <w:p w14:paraId="54FD631F">
            <w:pPr>
              <w:widowControl/>
              <w:jc w:val="right"/>
              <w:rPr>
                <w:rFonts w:hint="default" w:ascii="Times New Roman" w:hAnsi="Times New Roman" w:cs="Times New Roman" w:eastAsiaTheme="minorEastAsia"/>
                <w:kern w:val="0"/>
                <w:sz w:val="22"/>
                <w:szCs w:val="22"/>
                <w:lang w:val="en-US" w:eastAsia="zh-CN"/>
              </w:rPr>
            </w:pPr>
          </w:p>
        </w:tc>
      </w:tr>
      <w:tr w14:paraId="283AF3C1">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auto" w:fill="auto"/>
            <w:noWrap/>
            <w:vAlign w:val="center"/>
          </w:tcPr>
          <w:p w14:paraId="5E942CCA">
            <w:pPr>
              <w:widowControl/>
              <w:jc w:val="right"/>
              <w:rPr>
                <w:rFonts w:hint="default" w:ascii="Times New Roman" w:hAnsi="Times New Roman" w:cs="Times New Roman" w:eastAsiaTheme="minorEastAsia"/>
                <w:kern w:val="0"/>
                <w:sz w:val="22"/>
                <w:szCs w:val="22"/>
              </w:rPr>
            </w:pPr>
          </w:p>
        </w:tc>
        <w:tc>
          <w:tcPr>
            <w:tcW w:w="248" w:type="pct"/>
            <w:tcBorders>
              <w:top w:val="nil"/>
              <w:left w:val="nil"/>
              <w:bottom w:val="single" w:color="auto" w:sz="4" w:space="0"/>
              <w:right w:val="single" w:color="auto" w:sz="4" w:space="0"/>
            </w:tcBorders>
            <w:shd w:val="clear" w:color="000000" w:fill="FFFFFF"/>
            <w:noWrap/>
            <w:vAlign w:val="center"/>
          </w:tcPr>
          <w:p w14:paraId="2D919536">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21</w:t>
            </w:r>
          </w:p>
        </w:tc>
        <w:tc>
          <w:tcPr>
            <w:tcW w:w="910" w:type="pct"/>
            <w:tcBorders>
              <w:top w:val="nil"/>
              <w:left w:val="nil"/>
              <w:bottom w:val="single" w:color="auto" w:sz="4" w:space="0"/>
              <w:right w:val="single" w:color="auto" w:sz="4" w:space="0"/>
            </w:tcBorders>
            <w:shd w:val="clear" w:color="auto" w:fill="auto"/>
            <w:noWrap/>
            <w:vAlign w:val="center"/>
          </w:tcPr>
          <w:p w14:paraId="4A1D935C">
            <w:pPr>
              <w:widowControl/>
              <w:jc w:val="right"/>
              <w:rPr>
                <w:rFonts w:hint="default" w:ascii="Times New Roman" w:hAnsi="Times New Roman" w:cs="Times New Roman" w:eastAsiaTheme="minorEastAsia"/>
                <w:kern w:val="0"/>
                <w:sz w:val="22"/>
                <w:szCs w:val="22"/>
              </w:rPr>
            </w:pPr>
          </w:p>
        </w:tc>
        <w:tc>
          <w:tcPr>
            <w:tcW w:w="1292" w:type="pct"/>
            <w:tcBorders>
              <w:top w:val="nil"/>
              <w:left w:val="nil"/>
              <w:bottom w:val="single" w:color="auto" w:sz="4" w:space="0"/>
              <w:right w:val="single" w:color="auto" w:sz="4" w:space="0"/>
            </w:tcBorders>
            <w:shd w:val="clear" w:color="auto" w:fill="auto"/>
            <w:noWrap/>
            <w:vAlign w:val="center"/>
          </w:tcPr>
          <w:p w14:paraId="564AF7BD">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二十一、国有资本经营预算支出</w:t>
            </w:r>
          </w:p>
        </w:tc>
        <w:tc>
          <w:tcPr>
            <w:tcW w:w="249" w:type="pct"/>
            <w:tcBorders>
              <w:top w:val="nil"/>
              <w:left w:val="nil"/>
              <w:bottom w:val="single" w:color="auto" w:sz="4" w:space="0"/>
              <w:right w:val="single" w:color="auto" w:sz="4" w:space="0"/>
            </w:tcBorders>
            <w:shd w:val="clear" w:color="000000" w:fill="FFFFFF"/>
            <w:noWrap/>
            <w:vAlign w:val="center"/>
          </w:tcPr>
          <w:p w14:paraId="00F4A81C">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893" w:type="pct"/>
            <w:tcBorders>
              <w:top w:val="nil"/>
              <w:left w:val="nil"/>
              <w:bottom w:val="single" w:color="auto" w:sz="4" w:space="0"/>
              <w:right w:val="single" w:color="auto" w:sz="4" w:space="0"/>
            </w:tcBorders>
            <w:shd w:val="clear" w:color="auto" w:fill="auto"/>
            <w:noWrap/>
            <w:vAlign w:val="center"/>
          </w:tcPr>
          <w:p w14:paraId="7A74217E">
            <w:pPr>
              <w:widowControl/>
              <w:jc w:val="right"/>
              <w:rPr>
                <w:rFonts w:hint="default" w:ascii="Times New Roman" w:hAnsi="Times New Roman" w:cs="Times New Roman" w:eastAsiaTheme="minorEastAsia"/>
                <w:kern w:val="0"/>
                <w:sz w:val="22"/>
                <w:szCs w:val="22"/>
                <w:lang w:val="en-US" w:eastAsia="zh-CN"/>
              </w:rPr>
            </w:pPr>
          </w:p>
        </w:tc>
      </w:tr>
      <w:tr w14:paraId="498E13E0">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auto" w:fill="auto"/>
            <w:noWrap/>
            <w:vAlign w:val="center"/>
          </w:tcPr>
          <w:p w14:paraId="6D55D270">
            <w:pPr>
              <w:widowControl/>
              <w:jc w:val="right"/>
              <w:rPr>
                <w:rFonts w:hint="default" w:ascii="Times New Roman" w:hAnsi="Times New Roman" w:cs="Times New Roman" w:eastAsiaTheme="minorEastAsia"/>
                <w:kern w:val="0"/>
                <w:sz w:val="22"/>
                <w:szCs w:val="22"/>
              </w:rPr>
            </w:pPr>
          </w:p>
        </w:tc>
        <w:tc>
          <w:tcPr>
            <w:tcW w:w="248" w:type="pct"/>
            <w:tcBorders>
              <w:top w:val="nil"/>
              <w:left w:val="nil"/>
              <w:bottom w:val="single" w:color="auto" w:sz="4" w:space="0"/>
              <w:right w:val="single" w:color="auto" w:sz="4" w:space="0"/>
            </w:tcBorders>
            <w:shd w:val="clear" w:color="000000" w:fill="FFFFFF"/>
            <w:noWrap/>
            <w:vAlign w:val="center"/>
          </w:tcPr>
          <w:p w14:paraId="73C3F5A5">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22</w:t>
            </w:r>
          </w:p>
        </w:tc>
        <w:tc>
          <w:tcPr>
            <w:tcW w:w="910" w:type="pct"/>
            <w:tcBorders>
              <w:top w:val="nil"/>
              <w:left w:val="nil"/>
              <w:bottom w:val="single" w:color="auto" w:sz="4" w:space="0"/>
              <w:right w:val="single" w:color="auto" w:sz="4" w:space="0"/>
            </w:tcBorders>
            <w:shd w:val="clear" w:color="auto" w:fill="auto"/>
            <w:noWrap/>
            <w:vAlign w:val="center"/>
          </w:tcPr>
          <w:p w14:paraId="480A5139">
            <w:pPr>
              <w:widowControl/>
              <w:jc w:val="right"/>
              <w:rPr>
                <w:rFonts w:hint="default" w:ascii="Times New Roman" w:hAnsi="Times New Roman" w:cs="Times New Roman" w:eastAsiaTheme="minorEastAsia"/>
                <w:kern w:val="0"/>
                <w:sz w:val="22"/>
                <w:szCs w:val="22"/>
              </w:rPr>
            </w:pPr>
          </w:p>
        </w:tc>
        <w:tc>
          <w:tcPr>
            <w:tcW w:w="1292" w:type="pct"/>
            <w:tcBorders>
              <w:top w:val="nil"/>
              <w:left w:val="nil"/>
              <w:bottom w:val="single" w:color="auto" w:sz="4" w:space="0"/>
              <w:right w:val="single" w:color="auto" w:sz="4" w:space="0"/>
            </w:tcBorders>
            <w:shd w:val="clear" w:color="auto" w:fill="auto"/>
            <w:noWrap/>
            <w:vAlign w:val="center"/>
          </w:tcPr>
          <w:p w14:paraId="68B2C3BE">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二十二、灾害防治及应急管理支出</w:t>
            </w:r>
          </w:p>
        </w:tc>
        <w:tc>
          <w:tcPr>
            <w:tcW w:w="249" w:type="pct"/>
            <w:tcBorders>
              <w:top w:val="nil"/>
              <w:left w:val="nil"/>
              <w:bottom w:val="single" w:color="auto" w:sz="4" w:space="0"/>
              <w:right w:val="single" w:color="auto" w:sz="4" w:space="0"/>
            </w:tcBorders>
            <w:shd w:val="clear" w:color="000000" w:fill="FFFFFF"/>
            <w:noWrap/>
            <w:vAlign w:val="center"/>
          </w:tcPr>
          <w:p w14:paraId="7F7EAA3E">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893" w:type="pct"/>
            <w:tcBorders>
              <w:top w:val="nil"/>
              <w:left w:val="nil"/>
              <w:bottom w:val="single" w:color="auto" w:sz="4" w:space="0"/>
              <w:right w:val="single" w:color="auto" w:sz="4" w:space="0"/>
            </w:tcBorders>
            <w:shd w:val="clear" w:color="auto" w:fill="auto"/>
            <w:noWrap/>
            <w:vAlign w:val="center"/>
          </w:tcPr>
          <w:p w14:paraId="1AA950D9">
            <w:pPr>
              <w:widowControl/>
              <w:jc w:val="right"/>
              <w:rPr>
                <w:rFonts w:hint="default" w:ascii="Times New Roman" w:hAnsi="Times New Roman" w:cs="Times New Roman" w:eastAsiaTheme="minorEastAsia"/>
                <w:kern w:val="0"/>
                <w:sz w:val="22"/>
                <w:szCs w:val="22"/>
                <w:lang w:val="en-US" w:eastAsia="zh-CN"/>
              </w:rPr>
            </w:pPr>
          </w:p>
        </w:tc>
      </w:tr>
      <w:tr w14:paraId="7E27AFB0">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auto" w:fill="auto"/>
            <w:noWrap/>
            <w:vAlign w:val="center"/>
          </w:tcPr>
          <w:p w14:paraId="12A167BE">
            <w:pPr>
              <w:widowControl/>
              <w:jc w:val="right"/>
              <w:rPr>
                <w:rFonts w:hint="default" w:ascii="Times New Roman" w:hAnsi="Times New Roman" w:cs="Times New Roman" w:eastAsiaTheme="minorEastAsia"/>
                <w:kern w:val="0"/>
                <w:sz w:val="22"/>
                <w:szCs w:val="22"/>
              </w:rPr>
            </w:pPr>
          </w:p>
        </w:tc>
        <w:tc>
          <w:tcPr>
            <w:tcW w:w="248" w:type="pct"/>
            <w:tcBorders>
              <w:top w:val="nil"/>
              <w:left w:val="nil"/>
              <w:bottom w:val="single" w:color="auto" w:sz="4" w:space="0"/>
              <w:right w:val="single" w:color="auto" w:sz="4" w:space="0"/>
            </w:tcBorders>
            <w:shd w:val="clear" w:color="000000" w:fill="FFFFFF"/>
            <w:noWrap/>
            <w:vAlign w:val="center"/>
          </w:tcPr>
          <w:p w14:paraId="4FCB3FFB">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23</w:t>
            </w:r>
          </w:p>
        </w:tc>
        <w:tc>
          <w:tcPr>
            <w:tcW w:w="910" w:type="pct"/>
            <w:tcBorders>
              <w:top w:val="nil"/>
              <w:left w:val="nil"/>
              <w:bottom w:val="single" w:color="auto" w:sz="4" w:space="0"/>
              <w:right w:val="single" w:color="auto" w:sz="4" w:space="0"/>
            </w:tcBorders>
            <w:shd w:val="clear" w:color="auto" w:fill="auto"/>
            <w:noWrap/>
            <w:vAlign w:val="center"/>
          </w:tcPr>
          <w:p w14:paraId="28710F26">
            <w:pPr>
              <w:widowControl/>
              <w:jc w:val="right"/>
              <w:rPr>
                <w:rFonts w:hint="default" w:ascii="Times New Roman" w:hAnsi="Times New Roman" w:cs="Times New Roman" w:eastAsiaTheme="minorEastAsia"/>
                <w:kern w:val="0"/>
                <w:sz w:val="22"/>
                <w:szCs w:val="22"/>
              </w:rPr>
            </w:pPr>
          </w:p>
        </w:tc>
        <w:tc>
          <w:tcPr>
            <w:tcW w:w="1292" w:type="pct"/>
            <w:tcBorders>
              <w:top w:val="nil"/>
              <w:left w:val="nil"/>
              <w:bottom w:val="single" w:color="auto" w:sz="4" w:space="0"/>
              <w:right w:val="single" w:color="auto" w:sz="4" w:space="0"/>
            </w:tcBorders>
            <w:shd w:val="clear" w:color="auto" w:fill="auto"/>
            <w:noWrap/>
            <w:vAlign w:val="center"/>
          </w:tcPr>
          <w:p w14:paraId="1359674F">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二十三、其他支出</w:t>
            </w:r>
          </w:p>
        </w:tc>
        <w:tc>
          <w:tcPr>
            <w:tcW w:w="249" w:type="pct"/>
            <w:tcBorders>
              <w:top w:val="nil"/>
              <w:left w:val="nil"/>
              <w:bottom w:val="single" w:color="auto" w:sz="4" w:space="0"/>
              <w:right w:val="single" w:color="auto" w:sz="4" w:space="0"/>
            </w:tcBorders>
            <w:shd w:val="clear" w:color="000000" w:fill="FFFFFF"/>
            <w:noWrap/>
            <w:vAlign w:val="center"/>
          </w:tcPr>
          <w:p w14:paraId="4E7173C3">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893" w:type="pct"/>
            <w:tcBorders>
              <w:top w:val="nil"/>
              <w:left w:val="nil"/>
              <w:bottom w:val="single" w:color="auto" w:sz="4" w:space="0"/>
              <w:right w:val="single" w:color="auto" w:sz="4" w:space="0"/>
            </w:tcBorders>
            <w:shd w:val="clear" w:color="auto" w:fill="auto"/>
            <w:noWrap/>
            <w:vAlign w:val="center"/>
          </w:tcPr>
          <w:p w14:paraId="139E16CC">
            <w:pPr>
              <w:widowControl/>
              <w:jc w:val="right"/>
              <w:rPr>
                <w:rFonts w:hint="default" w:ascii="Times New Roman" w:hAnsi="Times New Roman" w:cs="Times New Roman" w:eastAsiaTheme="minorEastAsia"/>
                <w:kern w:val="0"/>
                <w:sz w:val="22"/>
                <w:szCs w:val="22"/>
                <w:lang w:val="en-US" w:eastAsia="zh-CN"/>
              </w:rPr>
            </w:pPr>
          </w:p>
        </w:tc>
      </w:tr>
      <w:tr w14:paraId="717218DF">
        <w:tblPrEx>
          <w:tblCellMar>
            <w:top w:w="0" w:type="dxa"/>
            <w:left w:w="108" w:type="dxa"/>
            <w:bottom w:w="0" w:type="dxa"/>
            <w:right w:w="108" w:type="dxa"/>
          </w:tblCellMar>
        </w:tblPrEx>
        <w:trPr>
          <w:trHeight w:val="227" w:hRule="atLeast"/>
        </w:trPr>
        <w:tc>
          <w:tcPr>
            <w:tcW w:w="14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AA18E">
            <w:pPr>
              <w:widowControl/>
              <w:jc w:val="right"/>
              <w:rPr>
                <w:rFonts w:hint="default" w:ascii="Times New Roman" w:hAnsi="Times New Roman" w:cs="Times New Roman" w:eastAsiaTheme="minorEastAsia"/>
                <w:kern w:val="0"/>
                <w:sz w:val="22"/>
                <w:szCs w:val="22"/>
              </w:rPr>
            </w:pPr>
          </w:p>
        </w:tc>
        <w:tc>
          <w:tcPr>
            <w:tcW w:w="248" w:type="pct"/>
            <w:tcBorders>
              <w:top w:val="single" w:color="auto" w:sz="4" w:space="0"/>
              <w:left w:val="nil"/>
              <w:bottom w:val="single" w:color="auto" w:sz="4" w:space="0"/>
              <w:right w:val="single" w:color="auto" w:sz="4" w:space="0"/>
            </w:tcBorders>
            <w:shd w:val="clear" w:color="000000" w:fill="FFFFFF"/>
            <w:noWrap/>
            <w:vAlign w:val="center"/>
          </w:tcPr>
          <w:p w14:paraId="1A307B4D">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24</w:t>
            </w:r>
          </w:p>
        </w:tc>
        <w:tc>
          <w:tcPr>
            <w:tcW w:w="910" w:type="pct"/>
            <w:tcBorders>
              <w:top w:val="single" w:color="auto" w:sz="4" w:space="0"/>
              <w:left w:val="nil"/>
              <w:bottom w:val="single" w:color="auto" w:sz="4" w:space="0"/>
              <w:right w:val="single" w:color="auto" w:sz="4" w:space="0"/>
            </w:tcBorders>
            <w:shd w:val="clear" w:color="auto" w:fill="auto"/>
            <w:noWrap/>
            <w:vAlign w:val="center"/>
          </w:tcPr>
          <w:p w14:paraId="765C7E64">
            <w:pPr>
              <w:widowControl/>
              <w:jc w:val="right"/>
              <w:rPr>
                <w:rFonts w:hint="default" w:ascii="Times New Roman" w:hAnsi="Times New Roman" w:cs="Times New Roman" w:eastAsiaTheme="minorEastAsia"/>
                <w:kern w:val="0"/>
                <w:sz w:val="22"/>
                <w:szCs w:val="22"/>
              </w:rPr>
            </w:pPr>
          </w:p>
        </w:tc>
        <w:tc>
          <w:tcPr>
            <w:tcW w:w="1292" w:type="pct"/>
            <w:tcBorders>
              <w:top w:val="single" w:color="auto" w:sz="4" w:space="0"/>
              <w:left w:val="nil"/>
              <w:bottom w:val="single" w:color="auto" w:sz="4" w:space="0"/>
              <w:right w:val="single" w:color="auto" w:sz="4" w:space="0"/>
            </w:tcBorders>
            <w:shd w:val="clear" w:color="auto" w:fill="auto"/>
            <w:noWrap/>
            <w:vAlign w:val="center"/>
          </w:tcPr>
          <w:p w14:paraId="6221A191">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二十四、债务还本支出</w:t>
            </w:r>
          </w:p>
        </w:tc>
        <w:tc>
          <w:tcPr>
            <w:tcW w:w="249" w:type="pct"/>
            <w:tcBorders>
              <w:top w:val="single" w:color="auto" w:sz="4" w:space="0"/>
              <w:left w:val="nil"/>
              <w:bottom w:val="single" w:color="auto" w:sz="4" w:space="0"/>
              <w:right w:val="single" w:color="auto" w:sz="4" w:space="0"/>
            </w:tcBorders>
            <w:shd w:val="clear" w:color="000000" w:fill="FFFFFF"/>
            <w:noWrap/>
            <w:vAlign w:val="center"/>
          </w:tcPr>
          <w:p w14:paraId="2B4DD195">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893" w:type="pct"/>
            <w:tcBorders>
              <w:top w:val="single" w:color="auto" w:sz="4" w:space="0"/>
              <w:left w:val="nil"/>
              <w:bottom w:val="single" w:color="auto" w:sz="4" w:space="0"/>
              <w:right w:val="single" w:color="auto" w:sz="4" w:space="0"/>
            </w:tcBorders>
            <w:shd w:val="clear" w:color="auto" w:fill="auto"/>
            <w:noWrap/>
            <w:vAlign w:val="center"/>
          </w:tcPr>
          <w:p w14:paraId="69363432">
            <w:pPr>
              <w:widowControl/>
              <w:jc w:val="right"/>
              <w:rPr>
                <w:rFonts w:hint="default" w:ascii="Times New Roman" w:hAnsi="Times New Roman" w:cs="Times New Roman" w:eastAsiaTheme="minorEastAsia"/>
                <w:kern w:val="0"/>
                <w:sz w:val="22"/>
                <w:szCs w:val="22"/>
                <w:lang w:val="en-US" w:eastAsia="zh-CN"/>
              </w:rPr>
            </w:pPr>
          </w:p>
        </w:tc>
      </w:tr>
      <w:tr w14:paraId="2CBC86F7">
        <w:tblPrEx>
          <w:tblCellMar>
            <w:top w:w="0" w:type="dxa"/>
            <w:left w:w="108" w:type="dxa"/>
            <w:bottom w:w="0" w:type="dxa"/>
            <w:right w:w="108" w:type="dxa"/>
          </w:tblCellMar>
        </w:tblPrEx>
        <w:trPr>
          <w:trHeight w:val="227" w:hRule="atLeast"/>
        </w:trPr>
        <w:tc>
          <w:tcPr>
            <w:tcW w:w="14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98BCEA">
            <w:pPr>
              <w:widowControl/>
              <w:jc w:val="right"/>
              <w:rPr>
                <w:rFonts w:hint="default" w:ascii="Times New Roman" w:hAnsi="Times New Roman" w:cs="Times New Roman" w:eastAsiaTheme="minorEastAsia"/>
                <w:kern w:val="0"/>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213DFC">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25</w:t>
            </w:r>
          </w:p>
        </w:tc>
        <w:tc>
          <w:tcPr>
            <w:tcW w:w="9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094737">
            <w:pPr>
              <w:widowControl/>
              <w:jc w:val="right"/>
              <w:rPr>
                <w:rFonts w:hint="default" w:ascii="Times New Roman" w:hAnsi="Times New Roman" w:cs="Times New Roman" w:eastAsiaTheme="minorEastAsia"/>
                <w:kern w:val="0"/>
                <w:sz w:val="22"/>
                <w:szCs w:val="22"/>
              </w:rPr>
            </w:pPr>
          </w:p>
        </w:tc>
        <w:tc>
          <w:tcPr>
            <w:tcW w:w="1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F4651">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二十五、债务付息支出</w:t>
            </w:r>
          </w:p>
        </w:tc>
        <w:tc>
          <w:tcPr>
            <w:tcW w:w="24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40432E">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EE9E40">
            <w:pPr>
              <w:widowControl/>
              <w:jc w:val="right"/>
              <w:rPr>
                <w:rFonts w:hint="default" w:ascii="Times New Roman" w:hAnsi="Times New Roman" w:cs="Times New Roman" w:eastAsiaTheme="minorEastAsia"/>
                <w:kern w:val="0"/>
                <w:sz w:val="22"/>
                <w:szCs w:val="22"/>
                <w:lang w:val="en-US" w:eastAsia="zh-CN"/>
              </w:rPr>
            </w:pPr>
          </w:p>
        </w:tc>
      </w:tr>
      <w:tr w14:paraId="7015330B">
        <w:tblPrEx>
          <w:tblCellMar>
            <w:top w:w="0" w:type="dxa"/>
            <w:left w:w="108" w:type="dxa"/>
            <w:bottom w:w="0" w:type="dxa"/>
            <w:right w:w="108" w:type="dxa"/>
          </w:tblCellMar>
        </w:tblPrEx>
        <w:trPr>
          <w:trHeight w:val="227" w:hRule="atLeast"/>
        </w:trPr>
        <w:tc>
          <w:tcPr>
            <w:tcW w:w="14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C3FDFD">
            <w:pPr>
              <w:widowControl/>
              <w:jc w:val="right"/>
              <w:rPr>
                <w:rFonts w:hint="default" w:ascii="Times New Roman" w:hAnsi="Times New Roman" w:cs="Times New Roman" w:eastAsiaTheme="minorEastAsia"/>
                <w:kern w:val="0"/>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3A23B1">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26</w:t>
            </w:r>
          </w:p>
        </w:tc>
        <w:tc>
          <w:tcPr>
            <w:tcW w:w="9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0651A1">
            <w:pPr>
              <w:widowControl/>
              <w:jc w:val="right"/>
              <w:rPr>
                <w:rFonts w:hint="default" w:ascii="Times New Roman" w:hAnsi="Times New Roman" w:cs="Times New Roman" w:eastAsiaTheme="minorEastAsia"/>
                <w:kern w:val="0"/>
                <w:sz w:val="22"/>
                <w:szCs w:val="22"/>
              </w:rPr>
            </w:pPr>
          </w:p>
        </w:tc>
        <w:tc>
          <w:tcPr>
            <w:tcW w:w="1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2E9C8">
            <w:pPr>
              <w:widowControl/>
              <w:jc w:val="left"/>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二十六、抗疫特别国债安排的支出</w:t>
            </w:r>
          </w:p>
        </w:tc>
        <w:tc>
          <w:tcPr>
            <w:tcW w:w="24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3851C8">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EA6849">
            <w:pPr>
              <w:widowControl/>
              <w:jc w:val="right"/>
              <w:rPr>
                <w:rFonts w:hint="default" w:ascii="Times New Roman" w:hAnsi="Times New Roman" w:cs="Times New Roman" w:eastAsiaTheme="minorEastAsia"/>
                <w:kern w:val="0"/>
                <w:sz w:val="22"/>
                <w:szCs w:val="22"/>
                <w:lang w:val="en-US" w:eastAsia="zh-CN"/>
              </w:rPr>
            </w:pPr>
          </w:p>
        </w:tc>
      </w:tr>
      <w:tr w14:paraId="636E9F03">
        <w:tblPrEx>
          <w:tblCellMar>
            <w:top w:w="0" w:type="dxa"/>
            <w:left w:w="108" w:type="dxa"/>
            <w:bottom w:w="0" w:type="dxa"/>
            <w:right w:w="108" w:type="dxa"/>
          </w:tblCellMar>
        </w:tblPrEx>
        <w:trPr>
          <w:trHeight w:val="227" w:hRule="atLeast"/>
        </w:trPr>
        <w:tc>
          <w:tcPr>
            <w:tcW w:w="14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C5489E">
            <w:pPr>
              <w:widowControl/>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本年收入合计</w:t>
            </w:r>
          </w:p>
        </w:tc>
        <w:tc>
          <w:tcPr>
            <w:tcW w:w="2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B2A95B">
            <w:pPr>
              <w:widowControl/>
              <w:jc w:val="center"/>
              <w:rPr>
                <w:rFonts w:hint="eastAsia" w:ascii="Times New Roman" w:hAnsi="Times New Roman" w:cs="Times New Roman" w:eastAsiaTheme="minorEastAsia"/>
                <w:kern w:val="0"/>
                <w:sz w:val="22"/>
                <w:szCs w:val="22"/>
                <w:lang w:val="en-US" w:eastAsia="zh-CN"/>
              </w:rPr>
            </w:pPr>
            <w:r>
              <w:rPr>
                <w:rFonts w:hint="eastAsia" w:ascii="Times New Roman" w:hAnsi="Times New Roman" w:cs="Times New Roman" w:eastAsiaTheme="minorEastAsia"/>
                <w:kern w:val="0"/>
                <w:sz w:val="22"/>
                <w:szCs w:val="22"/>
                <w:lang w:val="en-US" w:eastAsia="zh-CN"/>
              </w:rPr>
              <w:t>27</w:t>
            </w:r>
          </w:p>
        </w:tc>
        <w:tc>
          <w:tcPr>
            <w:tcW w:w="9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BCC68A">
            <w:pPr>
              <w:widowControl/>
              <w:jc w:val="right"/>
              <w:rPr>
                <w:rFonts w:hint="default" w:ascii="Times New Roman" w:hAnsi="Times New Roman" w:eastAsia="仿宋_GB2312" w:cs="Times New Roman"/>
                <w:kern w:val="0"/>
                <w:sz w:val="22"/>
                <w:szCs w:val="22"/>
              </w:rPr>
            </w:pPr>
            <w:r>
              <w:rPr>
                <w:rFonts w:hint="default" w:ascii="Times New Roman" w:hAnsi="Times New Roman" w:eastAsia="仿宋_GB2312" w:cs="Times New Roman"/>
                <w:b/>
                <w:bCs/>
                <w:kern w:val="0"/>
                <w:sz w:val="22"/>
                <w:szCs w:val="22"/>
              </w:rPr>
              <w:t>1402.33</w:t>
            </w:r>
            <w:r>
              <w:rPr>
                <w:rFonts w:hint="default" w:ascii="Times New Roman" w:hAnsi="Times New Roman" w:eastAsia="仿宋_GB2312" w:cs="Times New Roman"/>
                <w:kern w:val="0"/>
                <w:sz w:val="22"/>
                <w:szCs w:val="22"/>
              </w:rPr>
              <w:t>　</w:t>
            </w:r>
          </w:p>
        </w:tc>
        <w:tc>
          <w:tcPr>
            <w:tcW w:w="1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D2E9A3">
            <w:pPr>
              <w:widowControl/>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本年支出合计</w:t>
            </w:r>
          </w:p>
        </w:tc>
        <w:tc>
          <w:tcPr>
            <w:tcW w:w="24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D1D6BD">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559285">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b/>
                <w:bCs/>
                <w:kern w:val="0"/>
                <w:sz w:val="22"/>
                <w:szCs w:val="22"/>
              </w:rPr>
              <w:t>1402.33</w:t>
            </w:r>
          </w:p>
        </w:tc>
      </w:tr>
      <w:tr w14:paraId="2F380028">
        <w:tblPrEx>
          <w:tblCellMar>
            <w:top w:w="0" w:type="dxa"/>
            <w:left w:w="108" w:type="dxa"/>
            <w:bottom w:w="0" w:type="dxa"/>
            <w:right w:w="108" w:type="dxa"/>
          </w:tblCellMar>
        </w:tblPrEx>
        <w:trPr>
          <w:trHeight w:val="227" w:hRule="atLeast"/>
        </w:trPr>
        <w:tc>
          <w:tcPr>
            <w:tcW w:w="14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8E9B0D">
            <w:pPr>
              <w:widowControl/>
              <w:jc w:val="both"/>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使用非财政拨款结余</w:t>
            </w:r>
          </w:p>
        </w:tc>
        <w:tc>
          <w:tcPr>
            <w:tcW w:w="2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1DB2AB">
            <w:pPr>
              <w:widowControl/>
              <w:jc w:val="center"/>
              <w:rPr>
                <w:rFonts w:hint="eastAsia" w:ascii="Times New Roman" w:hAnsi="Times New Roman" w:cs="Times New Roman" w:eastAsiaTheme="minorEastAsia"/>
                <w:kern w:val="0"/>
                <w:sz w:val="22"/>
                <w:szCs w:val="22"/>
                <w:lang w:val="en-US" w:eastAsia="zh-CN"/>
              </w:rPr>
            </w:pPr>
            <w:r>
              <w:rPr>
                <w:rFonts w:hint="eastAsia" w:ascii="Times New Roman" w:hAnsi="Times New Roman" w:cs="Times New Roman" w:eastAsiaTheme="minorEastAsia"/>
                <w:kern w:val="0"/>
                <w:sz w:val="22"/>
                <w:szCs w:val="22"/>
                <w:lang w:val="en-US" w:eastAsia="zh-CN"/>
              </w:rPr>
              <w:t>28</w:t>
            </w:r>
          </w:p>
        </w:tc>
        <w:tc>
          <w:tcPr>
            <w:tcW w:w="9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B43541">
            <w:pPr>
              <w:widowControl/>
              <w:jc w:val="right"/>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　</w:t>
            </w:r>
          </w:p>
        </w:tc>
        <w:tc>
          <w:tcPr>
            <w:tcW w:w="1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D71CC0">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结余分配</w:t>
            </w:r>
          </w:p>
        </w:tc>
        <w:tc>
          <w:tcPr>
            <w:tcW w:w="24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4E703D">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475278">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r>
      <w:tr w14:paraId="1B7EC649">
        <w:tblPrEx>
          <w:tblCellMar>
            <w:top w:w="0" w:type="dxa"/>
            <w:left w:w="108" w:type="dxa"/>
            <w:bottom w:w="0" w:type="dxa"/>
            <w:right w:w="108" w:type="dxa"/>
          </w:tblCellMar>
        </w:tblPrEx>
        <w:trPr>
          <w:trHeight w:val="227" w:hRule="atLeast"/>
        </w:trPr>
        <w:tc>
          <w:tcPr>
            <w:tcW w:w="14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E8346E">
            <w:pPr>
              <w:widowControl/>
              <w:jc w:val="both"/>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年初结转和结余</w:t>
            </w:r>
          </w:p>
        </w:tc>
        <w:tc>
          <w:tcPr>
            <w:tcW w:w="248" w:type="pct"/>
            <w:tcBorders>
              <w:top w:val="single" w:color="auto" w:sz="4" w:space="0"/>
              <w:left w:val="nil"/>
              <w:bottom w:val="single" w:color="auto" w:sz="4" w:space="0"/>
              <w:right w:val="single" w:color="auto" w:sz="4" w:space="0"/>
            </w:tcBorders>
            <w:shd w:val="clear" w:color="000000" w:fill="FFFFFF"/>
            <w:noWrap/>
            <w:vAlign w:val="center"/>
          </w:tcPr>
          <w:p w14:paraId="76A27A33">
            <w:pPr>
              <w:widowControl/>
              <w:jc w:val="center"/>
              <w:rPr>
                <w:rFonts w:hint="eastAsia" w:ascii="Times New Roman" w:hAnsi="Times New Roman" w:cs="Times New Roman" w:eastAsiaTheme="minorEastAsia"/>
                <w:kern w:val="0"/>
                <w:sz w:val="22"/>
                <w:szCs w:val="22"/>
                <w:lang w:val="en-US" w:eastAsia="zh-CN"/>
              </w:rPr>
            </w:pPr>
            <w:r>
              <w:rPr>
                <w:rFonts w:hint="eastAsia" w:ascii="Times New Roman" w:hAnsi="Times New Roman" w:cs="Times New Roman" w:eastAsiaTheme="minorEastAsia"/>
                <w:kern w:val="0"/>
                <w:sz w:val="22"/>
                <w:szCs w:val="22"/>
                <w:lang w:val="en-US" w:eastAsia="zh-CN"/>
              </w:rPr>
              <w:t>29</w:t>
            </w:r>
          </w:p>
        </w:tc>
        <w:tc>
          <w:tcPr>
            <w:tcW w:w="910" w:type="pct"/>
            <w:tcBorders>
              <w:top w:val="single" w:color="auto" w:sz="4" w:space="0"/>
              <w:left w:val="nil"/>
              <w:bottom w:val="single" w:color="auto" w:sz="4" w:space="0"/>
              <w:right w:val="single" w:color="auto" w:sz="4" w:space="0"/>
            </w:tcBorders>
            <w:shd w:val="clear" w:color="auto" w:fill="auto"/>
            <w:noWrap/>
            <w:vAlign w:val="center"/>
          </w:tcPr>
          <w:p w14:paraId="1E38718A">
            <w:pPr>
              <w:widowControl/>
              <w:jc w:val="right"/>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　</w:t>
            </w:r>
          </w:p>
        </w:tc>
        <w:tc>
          <w:tcPr>
            <w:tcW w:w="1292" w:type="pct"/>
            <w:tcBorders>
              <w:top w:val="single" w:color="auto" w:sz="4" w:space="0"/>
              <w:left w:val="nil"/>
              <w:bottom w:val="single" w:color="auto" w:sz="4" w:space="0"/>
              <w:right w:val="single" w:color="auto" w:sz="4" w:space="0"/>
            </w:tcBorders>
            <w:shd w:val="clear" w:color="auto" w:fill="auto"/>
            <w:noWrap/>
            <w:vAlign w:val="center"/>
          </w:tcPr>
          <w:p w14:paraId="1C1013FF">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年末结转和结余</w:t>
            </w:r>
          </w:p>
        </w:tc>
        <w:tc>
          <w:tcPr>
            <w:tcW w:w="249" w:type="pct"/>
            <w:tcBorders>
              <w:top w:val="single" w:color="auto" w:sz="4" w:space="0"/>
              <w:left w:val="nil"/>
              <w:bottom w:val="single" w:color="auto" w:sz="4" w:space="0"/>
              <w:right w:val="single" w:color="auto" w:sz="4" w:space="0"/>
            </w:tcBorders>
            <w:shd w:val="clear" w:color="000000" w:fill="FFFFFF"/>
            <w:noWrap/>
            <w:vAlign w:val="center"/>
          </w:tcPr>
          <w:p w14:paraId="65F3F518">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893" w:type="pct"/>
            <w:tcBorders>
              <w:top w:val="single" w:color="auto" w:sz="4" w:space="0"/>
              <w:left w:val="nil"/>
              <w:bottom w:val="single" w:color="auto" w:sz="4" w:space="0"/>
              <w:right w:val="single" w:color="auto" w:sz="4" w:space="0"/>
            </w:tcBorders>
            <w:shd w:val="clear" w:color="auto" w:fill="auto"/>
            <w:noWrap/>
            <w:vAlign w:val="center"/>
          </w:tcPr>
          <w:p w14:paraId="4E7BD3DF">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r>
      <w:tr w14:paraId="5E513D4B">
        <w:tblPrEx>
          <w:tblCellMar>
            <w:top w:w="0" w:type="dxa"/>
            <w:left w:w="108" w:type="dxa"/>
            <w:bottom w:w="0" w:type="dxa"/>
            <w:right w:w="108" w:type="dxa"/>
          </w:tblCellMar>
        </w:tblPrEx>
        <w:trPr>
          <w:trHeight w:val="227" w:hRule="atLeast"/>
        </w:trPr>
        <w:tc>
          <w:tcPr>
            <w:tcW w:w="1404" w:type="pct"/>
            <w:tcBorders>
              <w:top w:val="nil"/>
              <w:left w:val="single" w:color="auto" w:sz="4" w:space="0"/>
              <w:bottom w:val="single" w:color="auto" w:sz="4" w:space="0"/>
              <w:right w:val="single" w:color="auto" w:sz="4" w:space="0"/>
            </w:tcBorders>
            <w:shd w:val="clear" w:color="000000" w:fill="FFFFFF"/>
            <w:noWrap/>
            <w:vAlign w:val="center"/>
          </w:tcPr>
          <w:p w14:paraId="080E3501">
            <w:pPr>
              <w:widowControl/>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总计</w:t>
            </w:r>
          </w:p>
        </w:tc>
        <w:tc>
          <w:tcPr>
            <w:tcW w:w="248" w:type="pct"/>
            <w:tcBorders>
              <w:top w:val="nil"/>
              <w:left w:val="nil"/>
              <w:bottom w:val="single" w:color="auto" w:sz="4" w:space="0"/>
              <w:right w:val="single" w:color="auto" w:sz="4" w:space="0"/>
            </w:tcBorders>
            <w:shd w:val="clear" w:color="000000" w:fill="FFFFFF"/>
            <w:noWrap/>
            <w:vAlign w:val="center"/>
          </w:tcPr>
          <w:p w14:paraId="79C723ED">
            <w:pPr>
              <w:widowControl/>
              <w:jc w:val="center"/>
              <w:rPr>
                <w:rFonts w:hint="default" w:ascii="Times New Roman" w:hAnsi="Times New Roman" w:cs="Times New Roman" w:eastAsiaTheme="minorEastAsia"/>
                <w:kern w:val="0"/>
                <w:sz w:val="22"/>
                <w:szCs w:val="22"/>
                <w:lang w:val="en-US" w:eastAsia="zh-CN"/>
              </w:rPr>
            </w:pPr>
            <w:r>
              <w:rPr>
                <w:rFonts w:hint="eastAsia" w:ascii="Times New Roman" w:hAnsi="Times New Roman" w:cs="Times New Roman" w:eastAsiaTheme="minorEastAsia"/>
                <w:kern w:val="0"/>
                <w:sz w:val="22"/>
                <w:szCs w:val="22"/>
                <w:lang w:val="en-US" w:eastAsia="zh-CN"/>
              </w:rPr>
              <w:t>3</w:t>
            </w:r>
            <w:r>
              <w:rPr>
                <w:rFonts w:hint="eastAsia" w:ascii="Times New Roman" w:hAnsi="Times New Roman" w:cs="Times New Roman"/>
                <w:kern w:val="0"/>
                <w:sz w:val="22"/>
                <w:szCs w:val="22"/>
                <w:lang w:val="en-US" w:eastAsia="zh-CN"/>
              </w:rPr>
              <w:t>0</w:t>
            </w:r>
          </w:p>
        </w:tc>
        <w:tc>
          <w:tcPr>
            <w:tcW w:w="910" w:type="pct"/>
            <w:tcBorders>
              <w:top w:val="nil"/>
              <w:left w:val="nil"/>
              <w:bottom w:val="single" w:color="auto" w:sz="4" w:space="0"/>
              <w:right w:val="single" w:color="auto" w:sz="4" w:space="0"/>
            </w:tcBorders>
            <w:shd w:val="clear" w:color="auto" w:fill="auto"/>
            <w:noWrap/>
            <w:vAlign w:val="center"/>
          </w:tcPr>
          <w:p w14:paraId="597FA464">
            <w:pPr>
              <w:widowControl/>
              <w:jc w:val="right"/>
              <w:rPr>
                <w:rFonts w:hint="default" w:ascii="Times New Roman" w:hAnsi="Times New Roman" w:eastAsia="仿宋_GB2312" w:cs="Times New Roman"/>
                <w:kern w:val="0"/>
                <w:sz w:val="22"/>
                <w:szCs w:val="22"/>
              </w:rPr>
            </w:pPr>
            <w:r>
              <w:rPr>
                <w:rFonts w:hint="default" w:ascii="Times New Roman" w:hAnsi="Times New Roman" w:eastAsia="仿宋_GB2312" w:cs="Times New Roman"/>
                <w:b/>
                <w:bCs/>
                <w:kern w:val="0"/>
                <w:sz w:val="22"/>
                <w:szCs w:val="22"/>
              </w:rPr>
              <w:t>　1402.33</w:t>
            </w:r>
            <w:r>
              <w:rPr>
                <w:rFonts w:hint="default" w:ascii="Times New Roman" w:hAnsi="Times New Roman" w:eastAsia="仿宋_GB2312" w:cs="Times New Roman"/>
                <w:kern w:val="0"/>
                <w:sz w:val="22"/>
                <w:szCs w:val="22"/>
              </w:rPr>
              <w:t>　</w:t>
            </w:r>
          </w:p>
        </w:tc>
        <w:tc>
          <w:tcPr>
            <w:tcW w:w="1292" w:type="pct"/>
            <w:tcBorders>
              <w:top w:val="nil"/>
              <w:left w:val="nil"/>
              <w:bottom w:val="single" w:color="auto" w:sz="4" w:space="0"/>
              <w:right w:val="single" w:color="auto" w:sz="4" w:space="0"/>
            </w:tcBorders>
            <w:shd w:val="clear" w:color="000000" w:fill="FFFFFF"/>
            <w:noWrap/>
            <w:vAlign w:val="center"/>
          </w:tcPr>
          <w:p w14:paraId="7330FE4D">
            <w:pPr>
              <w:widowControl/>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总计</w:t>
            </w:r>
          </w:p>
        </w:tc>
        <w:tc>
          <w:tcPr>
            <w:tcW w:w="249" w:type="pct"/>
            <w:tcBorders>
              <w:top w:val="nil"/>
              <w:left w:val="nil"/>
              <w:bottom w:val="single" w:color="auto" w:sz="4" w:space="0"/>
              <w:right w:val="single" w:color="auto" w:sz="4" w:space="0"/>
            </w:tcBorders>
            <w:shd w:val="clear" w:color="000000" w:fill="FFFFFF"/>
            <w:noWrap/>
            <w:vAlign w:val="center"/>
          </w:tcPr>
          <w:p w14:paraId="1E98C3FD">
            <w:pPr>
              <w:keepNext w:val="0"/>
              <w:keepLines w:val="0"/>
              <w:widowControl/>
              <w:suppressLineNumbers w:val="0"/>
              <w:jc w:val="center"/>
              <w:textAlignment w:val="center"/>
              <w:rPr>
                <w:rFonts w:hint="default" w:ascii="Times New Roman" w:hAnsi="Times New Roman" w:cs="Times New Roman" w:eastAsiaTheme="minorEastAsia"/>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893" w:type="pct"/>
            <w:tcBorders>
              <w:top w:val="nil"/>
              <w:left w:val="nil"/>
              <w:bottom w:val="single" w:color="auto" w:sz="4" w:space="0"/>
              <w:right w:val="single" w:color="auto" w:sz="4" w:space="0"/>
            </w:tcBorders>
            <w:shd w:val="clear" w:color="auto" w:fill="auto"/>
            <w:noWrap/>
            <w:vAlign w:val="center"/>
          </w:tcPr>
          <w:p w14:paraId="15DDD0DB">
            <w:pPr>
              <w:widowControl/>
              <w:jc w:val="right"/>
              <w:rPr>
                <w:rFonts w:hint="default" w:ascii="Times New Roman" w:hAnsi="Times New Roman" w:cs="Times New Roman" w:eastAsiaTheme="minorEastAsia"/>
                <w:b/>
                <w:bCs/>
                <w:kern w:val="0"/>
                <w:sz w:val="22"/>
                <w:szCs w:val="22"/>
              </w:rPr>
            </w:pPr>
            <w:r>
              <w:rPr>
                <w:rFonts w:hint="default" w:ascii="Times New Roman" w:hAnsi="Times New Roman" w:cs="Times New Roman" w:eastAsiaTheme="minorEastAsia"/>
                <w:kern w:val="0"/>
                <w:sz w:val="22"/>
                <w:szCs w:val="22"/>
              </w:rPr>
              <w:t>　</w:t>
            </w:r>
            <w:r>
              <w:rPr>
                <w:rFonts w:hint="default" w:ascii="Times New Roman" w:hAnsi="Times New Roman" w:cs="Times New Roman" w:eastAsiaTheme="minorEastAsia"/>
                <w:b/>
                <w:bCs/>
                <w:kern w:val="0"/>
                <w:sz w:val="22"/>
                <w:szCs w:val="22"/>
              </w:rPr>
              <w:t>1402.33</w:t>
            </w:r>
          </w:p>
        </w:tc>
      </w:tr>
    </w:tbl>
    <w:p w14:paraId="127C5A67">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562D9356">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14:paraId="6F7FEAA1">
      <w:pPr>
        <w:keepNext w:val="0"/>
        <w:keepLines w:val="0"/>
        <w:pageBreakBefore w:val="0"/>
        <w:widowControl/>
        <w:kinsoku/>
        <w:wordWrap/>
        <w:overflowPunct/>
        <w:topLinePunct w:val="0"/>
        <w:autoSpaceDE/>
        <w:autoSpaceDN/>
        <w:bidi w:val="0"/>
        <w:adjustRightInd/>
        <w:snapToGrid/>
        <w:spacing w:after="120" w:line="240" w:lineRule="auto"/>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CF48B65">
      <w:pPr>
        <w:keepNext w:val="0"/>
        <w:keepLines w:val="0"/>
        <w:pageBreakBefore w:val="0"/>
        <w:widowControl w:val="0"/>
        <w:tabs>
          <w:tab w:val="left" w:pos="315"/>
          <w:tab w:val="left" w:pos="630"/>
          <w:tab w:val="left" w:pos="2100"/>
          <w:tab w:val="left" w:pos="3895"/>
          <w:tab w:val="left" w:pos="5690"/>
          <w:tab w:val="left" w:pos="7485"/>
          <w:tab w:val="left" w:pos="9280"/>
          <w:tab w:val="left" w:pos="11075"/>
          <w:tab w:val="left" w:pos="12870"/>
        </w:tabs>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color w:val="000000"/>
          <w:sz w:val="20"/>
          <w:szCs w:val="20"/>
        </w:rPr>
      </w:pPr>
      <w:r>
        <w:rPr>
          <w:rFonts w:ascii="Times New Roman" w:hAnsi="Times New Roman" w:eastAsia="仿宋_GB2312" w:cs="Times New Roman"/>
          <w:sz w:val="20"/>
          <w:szCs w:val="20"/>
        </w:rPr>
        <w:t>　</w:t>
      </w:r>
      <w:r>
        <w:rPr>
          <w:rFonts w:ascii="Times New Roman" w:hAnsi="Times New Roman" w:eastAsia="仿宋_GB2312" w:cs="Times New Roman"/>
          <w:sz w:val="20"/>
          <w:szCs w:val="20"/>
        </w:rPr>
        <w:tab/>
      </w:r>
      <w:r>
        <w:rPr>
          <w:rFonts w:ascii="Times New Roman" w:hAnsi="Times New Roman" w:eastAsia="仿宋_GB2312" w:cs="Times New Roman"/>
          <w:sz w:val="20"/>
          <w:szCs w:val="20"/>
        </w:rPr>
        <w:t>　</w:t>
      </w:r>
      <w:r>
        <w:rPr>
          <w:rFonts w:ascii="Times New Roman" w:hAnsi="Times New Roman" w:eastAsia="仿宋_GB2312" w:cs="Times New Roman"/>
          <w:sz w:val="20"/>
          <w:szCs w:val="20"/>
        </w:rPr>
        <w:tab/>
      </w:r>
      <w:r>
        <w:rPr>
          <w:rFonts w:ascii="Times New Roman" w:hAnsi="Times New Roman" w:eastAsia="仿宋_GB2312" w:cs="Times New Roman"/>
          <w:sz w:val="20"/>
          <w:szCs w:val="20"/>
        </w:rPr>
        <w:t>　</w:t>
      </w:r>
      <w:r>
        <w:rPr>
          <w:rFonts w:ascii="Times New Roman" w:hAnsi="Times New Roman" w:eastAsia="仿宋_GB2312" w:cs="Times New Roman"/>
          <w:sz w:val="20"/>
          <w:szCs w:val="20"/>
        </w:rPr>
        <w:tab/>
      </w:r>
      <w:r>
        <w:rPr>
          <w:rFonts w:ascii="Times New Roman" w:hAnsi="Times New Roman" w:eastAsia="仿宋_GB2312" w:cs="Times New Roman"/>
          <w:sz w:val="20"/>
          <w:szCs w:val="20"/>
        </w:rPr>
        <w:t>　</w:t>
      </w:r>
      <w:r>
        <w:rPr>
          <w:rFonts w:ascii="Times New Roman" w:hAnsi="Times New Roman" w:eastAsia="仿宋_GB2312" w:cs="Times New Roman"/>
          <w:sz w:val="20"/>
          <w:szCs w:val="20"/>
        </w:rPr>
        <w:tab/>
      </w:r>
      <w:r>
        <w:rPr>
          <w:rFonts w:ascii="Times New Roman" w:hAnsi="Times New Roman" w:eastAsia="仿宋_GB2312" w:cs="Times New Roman"/>
          <w:sz w:val="20"/>
          <w:szCs w:val="20"/>
        </w:rPr>
        <w:t>　</w:t>
      </w:r>
      <w:r>
        <w:rPr>
          <w:rFonts w:ascii="Times New Roman" w:hAnsi="Times New Roman" w:eastAsia="仿宋_GB2312" w:cs="Times New Roman"/>
          <w:sz w:val="20"/>
          <w:szCs w:val="20"/>
        </w:rPr>
        <w:tab/>
      </w:r>
      <w:r>
        <w:rPr>
          <w:rFonts w:ascii="Times New Roman" w:hAnsi="Times New Roman" w:eastAsia="仿宋_GB2312" w:cs="Times New Roman"/>
          <w:sz w:val="20"/>
          <w:szCs w:val="20"/>
        </w:rPr>
        <w:t>　</w:t>
      </w:r>
      <w:r>
        <w:rPr>
          <w:rFonts w:ascii="Times New Roman" w:hAnsi="Times New Roman" w:eastAsia="仿宋_GB2312" w:cs="Times New Roman"/>
          <w:sz w:val="20"/>
          <w:szCs w:val="20"/>
        </w:rPr>
        <w:tab/>
      </w:r>
      <w:r>
        <w:rPr>
          <w:rFonts w:ascii="Times New Roman" w:hAnsi="Times New Roman" w:eastAsia="仿宋_GB2312" w:cs="Times New Roman"/>
          <w:sz w:val="20"/>
          <w:szCs w:val="20"/>
        </w:rPr>
        <w:t>　</w:t>
      </w:r>
      <w:r>
        <w:rPr>
          <w:rFonts w:ascii="Times New Roman" w:hAnsi="Times New Roman" w:eastAsia="仿宋_GB2312" w:cs="Times New Roman"/>
          <w:sz w:val="20"/>
          <w:szCs w:val="20"/>
        </w:rPr>
        <w:tab/>
      </w:r>
      <w:r>
        <w:rPr>
          <w:rFonts w:ascii="Times New Roman" w:hAnsi="Times New Roman" w:eastAsia="仿宋_GB2312" w:cs="Times New Roman"/>
          <w:sz w:val="20"/>
          <w:szCs w:val="20"/>
        </w:rPr>
        <w:t>　</w:t>
      </w:r>
      <w:r>
        <w:rPr>
          <w:rFonts w:ascii="Times New Roman" w:hAnsi="Times New Roman" w:eastAsia="仿宋_GB2312" w:cs="Times New Roman"/>
          <w:sz w:val="20"/>
          <w:szCs w:val="20"/>
        </w:rPr>
        <w:tab/>
      </w:r>
      <w:r>
        <w:rPr>
          <w:rFonts w:ascii="Times New Roman" w:hAnsi="Times New Roman" w:eastAsia="仿宋_GB2312" w:cs="Times New Roman"/>
          <w:sz w:val="20"/>
          <w:szCs w:val="20"/>
        </w:rPr>
        <w:t>　</w:t>
      </w:r>
      <w:r>
        <w:rPr>
          <w:rFonts w:ascii="Times New Roman" w:hAnsi="Times New Roman" w:eastAsia="仿宋_GB2312" w:cs="Times New Roman"/>
          <w:sz w:val="20"/>
          <w:szCs w:val="20"/>
        </w:rPr>
        <w:tab/>
      </w:r>
      <w:r>
        <w:rPr>
          <w:rFonts w:ascii="Times New Roman" w:hAnsi="Times New Roman" w:eastAsia="仿宋_GB2312" w:cs="Times New Roman"/>
          <w:color w:val="000000"/>
          <w:sz w:val="20"/>
          <w:szCs w:val="20"/>
        </w:rPr>
        <w:t>公开02表</w:t>
      </w:r>
    </w:p>
    <w:p w14:paraId="5DA1DD7E">
      <w:pPr>
        <w:keepNext w:val="0"/>
        <w:keepLines w:val="0"/>
        <w:pageBreakBefore w:val="0"/>
        <w:widowControl w:val="0"/>
        <w:tabs>
          <w:tab w:val="left" w:pos="630"/>
          <w:tab w:val="left" w:pos="2100"/>
          <w:tab w:val="left" w:pos="3895"/>
          <w:tab w:val="left" w:pos="5690"/>
          <w:tab w:val="left" w:pos="7485"/>
          <w:tab w:val="left" w:pos="9280"/>
          <w:tab w:val="left" w:pos="11075"/>
          <w:tab w:val="left" w:pos="12870"/>
        </w:tabs>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中国共产党祁阳市委员会办公室</w:t>
      </w:r>
      <w:r>
        <w:rPr>
          <w:rFonts w:ascii="Times New Roman" w:hAnsi="Times New Roman" w:eastAsia="仿宋_GB2312" w:cs="Times New Roman"/>
          <w:sz w:val="20"/>
          <w:szCs w:val="20"/>
        </w:rPr>
        <w:t>　</w:t>
      </w:r>
      <w:r>
        <w:rPr>
          <w:rFonts w:ascii="Times New Roman" w:hAnsi="Times New Roman" w:eastAsia="仿宋_GB2312" w:cs="Times New Roman"/>
          <w:sz w:val="20"/>
          <w:szCs w:val="20"/>
        </w:rPr>
        <w:tab/>
      </w:r>
      <w:r>
        <w:rPr>
          <w:rFonts w:ascii="Times New Roman" w:hAnsi="Times New Roman" w:eastAsia="仿宋_GB2312" w:cs="Times New Roman"/>
          <w:sz w:val="20"/>
          <w:szCs w:val="20"/>
        </w:rPr>
        <w:t>　</w:t>
      </w:r>
      <w:r>
        <w:rPr>
          <w:rFonts w:ascii="Times New Roman" w:hAnsi="Times New Roman" w:eastAsia="仿宋_GB2312" w:cs="Times New Roman"/>
          <w:sz w:val="20"/>
          <w:szCs w:val="20"/>
        </w:rPr>
        <w:tab/>
      </w:r>
      <w:r>
        <w:rPr>
          <w:rFonts w:ascii="Times New Roman" w:hAnsi="Times New Roman" w:eastAsia="仿宋_GB2312" w:cs="Times New Roman"/>
          <w:sz w:val="20"/>
          <w:szCs w:val="20"/>
        </w:rPr>
        <w:t>　</w:t>
      </w:r>
      <w:r>
        <w:rPr>
          <w:rFonts w:ascii="Times New Roman" w:hAnsi="Times New Roman" w:eastAsia="仿宋_GB2312" w:cs="Times New Roman"/>
          <w:sz w:val="20"/>
          <w:szCs w:val="20"/>
        </w:rPr>
        <w:tab/>
      </w:r>
      <w:r>
        <w:rPr>
          <w:rFonts w:ascii="Times New Roman" w:hAnsi="Times New Roman" w:eastAsia="仿宋_GB2312" w:cs="Times New Roman"/>
          <w:color w:val="000000"/>
          <w:sz w:val="20"/>
          <w:szCs w:val="20"/>
        </w:rPr>
        <w:t>　</w:t>
      </w:r>
      <w:r>
        <w:rPr>
          <w:rFonts w:ascii="Times New Roman" w:hAnsi="Times New Roman" w:eastAsia="仿宋_GB2312" w:cs="Times New Roman"/>
          <w:sz w:val="20"/>
          <w:szCs w:val="20"/>
        </w:rPr>
        <w:t>　</w:t>
      </w:r>
      <w:r>
        <w:rPr>
          <w:rFonts w:ascii="Times New Roman" w:hAnsi="Times New Roman" w:eastAsia="仿宋_GB2312" w:cs="Times New Roman"/>
          <w:sz w:val="20"/>
          <w:szCs w:val="20"/>
        </w:rPr>
        <w:tab/>
      </w:r>
      <w:r>
        <w:rPr>
          <w:rFonts w:ascii="Times New Roman" w:hAnsi="Times New Roman" w:eastAsia="仿宋_GB2312" w:cs="Times New Roman"/>
          <w:sz w:val="20"/>
          <w:szCs w:val="20"/>
        </w:rPr>
        <w:t>　</w:t>
      </w:r>
      <w:r>
        <w:rPr>
          <w:rFonts w:ascii="Times New Roman" w:hAnsi="Times New Roman" w:eastAsia="仿宋_GB2312" w:cs="Times New Roman"/>
          <w:sz w:val="20"/>
          <w:szCs w:val="20"/>
        </w:rPr>
        <w:tab/>
      </w:r>
      <w:r>
        <w:rPr>
          <w:rFonts w:ascii="Times New Roman" w:hAnsi="Times New Roman" w:eastAsia="仿宋_GB2312" w:cs="Times New Roman"/>
          <w:sz w:val="20"/>
          <w:szCs w:val="20"/>
        </w:rPr>
        <w:t>　</w:t>
      </w:r>
      <w:r>
        <w:rPr>
          <w:rFonts w:ascii="Times New Roman" w:hAnsi="Times New Roman" w:eastAsia="仿宋_GB2312" w:cs="Times New Roman"/>
          <w:sz w:val="20"/>
          <w:szCs w:val="20"/>
        </w:rPr>
        <w:tab/>
      </w:r>
      <w:r>
        <w:rPr>
          <w:rFonts w:ascii="Times New Roman" w:hAnsi="Times New Roman" w:eastAsia="仿宋_GB2312" w:cs="Times New Roman"/>
          <w:color w:val="000000"/>
          <w:sz w:val="20"/>
          <w:szCs w:val="20"/>
        </w:rPr>
        <w:t>单位：万元</w:t>
      </w:r>
    </w:p>
    <w:tbl>
      <w:tblPr>
        <w:tblStyle w:val="11"/>
        <w:tblW w:w="4997" w:type="pct"/>
        <w:jc w:val="center"/>
        <w:tblLayout w:type="autofit"/>
        <w:tblCellMar>
          <w:top w:w="0" w:type="dxa"/>
          <w:left w:w="0" w:type="dxa"/>
          <w:bottom w:w="0" w:type="dxa"/>
          <w:right w:w="0" w:type="dxa"/>
        </w:tblCellMar>
      </w:tblPr>
      <w:tblGrid>
        <w:gridCol w:w="963"/>
        <w:gridCol w:w="4236"/>
        <w:gridCol w:w="1353"/>
        <w:gridCol w:w="1353"/>
        <w:gridCol w:w="1224"/>
        <w:gridCol w:w="1224"/>
        <w:gridCol w:w="1224"/>
        <w:gridCol w:w="1224"/>
        <w:gridCol w:w="1225"/>
      </w:tblGrid>
      <w:tr w14:paraId="372A72EC">
        <w:tblPrEx>
          <w:tblCellMar>
            <w:top w:w="0" w:type="dxa"/>
            <w:left w:w="0" w:type="dxa"/>
            <w:bottom w:w="0" w:type="dxa"/>
            <w:right w:w="0" w:type="dxa"/>
          </w:tblCellMar>
        </w:tblPrEx>
        <w:trPr>
          <w:trHeight w:val="272" w:hRule="exact"/>
          <w:jc w:val="center"/>
        </w:trPr>
        <w:tc>
          <w:tcPr>
            <w:tcW w:w="1852"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555DB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482"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626BF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48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C9E94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436"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0BC0D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436"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10FE1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436"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82978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436"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090E0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436"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03F19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D2A3943">
        <w:tblPrEx>
          <w:tblCellMar>
            <w:top w:w="0" w:type="dxa"/>
            <w:left w:w="0" w:type="dxa"/>
            <w:bottom w:w="0" w:type="dxa"/>
            <w:right w:w="0" w:type="dxa"/>
          </w:tblCellMar>
        </w:tblPrEx>
        <w:trPr>
          <w:trHeight w:val="312" w:hRule="exact"/>
          <w:jc w:val="center"/>
        </w:trPr>
        <w:tc>
          <w:tcPr>
            <w:tcW w:w="343"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7745F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509"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B07C3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3C223F39">
            <w:pPr>
              <w:rPr>
                <w:rFonts w:ascii="Times New Roman" w:hAnsi="Times New Roman" w:eastAsia="仿宋_GB2312" w:cs="Times New Roman"/>
                <w:sz w:val="24"/>
                <w:szCs w:val="24"/>
              </w:rPr>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7F270E7C">
            <w:pPr>
              <w:rPr>
                <w:rFonts w:ascii="Times New Roman" w:hAnsi="Times New Roman" w:eastAsia="仿宋_GB2312" w:cs="Times New Roman"/>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6C596F7D">
            <w:pPr>
              <w:rPr>
                <w:rFonts w:ascii="Times New Roman" w:hAnsi="Times New Roman" w:eastAsia="仿宋_GB2312" w:cs="Times New Roman"/>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71E336B6">
            <w:pPr>
              <w:rPr>
                <w:rFonts w:ascii="Times New Roman" w:hAnsi="Times New Roman" w:eastAsia="仿宋_GB2312" w:cs="Times New Roman"/>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6B18D07D">
            <w:pPr>
              <w:rPr>
                <w:rFonts w:ascii="Times New Roman" w:hAnsi="Times New Roman" w:eastAsia="仿宋_GB2312" w:cs="Times New Roman"/>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6FAD38F2">
            <w:pPr>
              <w:rPr>
                <w:rFonts w:ascii="Times New Roman" w:hAnsi="Times New Roman" w:eastAsia="仿宋_GB2312" w:cs="Times New Roman"/>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59F7303B">
            <w:pPr>
              <w:rPr>
                <w:rFonts w:ascii="Times New Roman" w:hAnsi="Times New Roman" w:eastAsia="仿宋_GB2312" w:cs="Times New Roman"/>
                <w:sz w:val="24"/>
                <w:szCs w:val="24"/>
              </w:rPr>
            </w:pPr>
          </w:p>
        </w:tc>
      </w:tr>
      <w:tr w14:paraId="4E894915">
        <w:tblPrEx>
          <w:tblCellMar>
            <w:top w:w="0" w:type="dxa"/>
            <w:left w:w="0" w:type="dxa"/>
            <w:bottom w:w="0" w:type="dxa"/>
            <w:right w:w="0" w:type="dxa"/>
          </w:tblCellMar>
        </w:tblPrEx>
        <w:trPr>
          <w:trHeight w:val="312" w:hRule="exact"/>
          <w:jc w:val="center"/>
        </w:trPr>
        <w:tc>
          <w:tcPr>
            <w:tcW w:w="343" w:type="pct"/>
            <w:vMerge w:val="continue"/>
            <w:tcBorders>
              <w:top w:val="single" w:color="auto" w:sz="4" w:space="0"/>
              <w:left w:val="single" w:color="auto" w:sz="4" w:space="0"/>
              <w:bottom w:val="single" w:color="auto" w:sz="4" w:space="0"/>
              <w:right w:val="single" w:color="auto" w:sz="4" w:space="0"/>
            </w:tcBorders>
            <w:vAlign w:val="center"/>
          </w:tcPr>
          <w:p w14:paraId="215C479A">
            <w:pPr>
              <w:rPr>
                <w:rFonts w:ascii="Times New Roman" w:hAnsi="Times New Roman" w:eastAsia="仿宋_GB2312" w:cs="Times New Roman"/>
                <w:sz w:val="24"/>
                <w:szCs w:val="24"/>
              </w:rPr>
            </w:pPr>
          </w:p>
        </w:tc>
        <w:tc>
          <w:tcPr>
            <w:tcW w:w="1509" w:type="pct"/>
            <w:vMerge w:val="continue"/>
            <w:tcBorders>
              <w:top w:val="nil"/>
              <w:left w:val="single" w:color="auto" w:sz="4" w:space="0"/>
              <w:bottom w:val="single" w:color="auto" w:sz="4" w:space="0"/>
              <w:right w:val="single" w:color="auto" w:sz="4" w:space="0"/>
            </w:tcBorders>
            <w:vAlign w:val="center"/>
          </w:tcPr>
          <w:p w14:paraId="28EDACCD">
            <w:pPr>
              <w:rPr>
                <w:rFonts w:ascii="Times New Roman" w:hAnsi="Times New Roman" w:eastAsia="仿宋_GB2312" w:cs="Times New Roman"/>
                <w:sz w:val="24"/>
                <w:szCs w:val="24"/>
              </w:rPr>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10277959">
            <w:pPr>
              <w:rPr>
                <w:rFonts w:ascii="Times New Roman" w:hAnsi="Times New Roman" w:eastAsia="仿宋_GB2312" w:cs="Times New Roman"/>
                <w:sz w:val="24"/>
                <w:szCs w:val="24"/>
              </w:rPr>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28A43AF5">
            <w:pPr>
              <w:rPr>
                <w:rFonts w:ascii="Times New Roman" w:hAnsi="Times New Roman" w:eastAsia="仿宋_GB2312" w:cs="Times New Roman"/>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3B15F3CA">
            <w:pPr>
              <w:rPr>
                <w:rFonts w:ascii="Times New Roman" w:hAnsi="Times New Roman" w:eastAsia="仿宋_GB2312" w:cs="Times New Roman"/>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20BF1A85">
            <w:pPr>
              <w:rPr>
                <w:rFonts w:ascii="Times New Roman" w:hAnsi="Times New Roman" w:eastAsia="仿宋_GB2312" w:cs="Times New Roman"/>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498A73E6">
            <w:pPr>
              <w:rPr>
                <w:rFonts w:ascii="Times New Roman" w:hAnsi="Times New Roman" w:eastAsia="仿宋_GB2312" w:cs="Times New Roman"/>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18A2BC90">
            <w:pPr>
              <w:rPr>
                <w:rFonts w:ascii="Times New Roman" w:hAnsi="Times New Roman" w:eastAsia="仿宋_GB2312" w:cs="Times New Roman"/>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5C92524F">
            <w:pPr>
              <w:rPr>
                <w:rFonts w:ascii="Times New Roman" w:hAnsi="Times New Roman" w:eastAsia="仿宋_GB2312" w:cs="Times New Roman"/>
                <w:sz w:val="24"/>
                <w:szCs w:val="24"/>
              </w:rPr>
            </w:pPr>
          </w:p>
        </w:tc>
      </w:tr>
      <w:tr w14:paraId="6297B726">
        <w:tblPrEx>
          <w:tblCellMar>
            <w:top w:w="0" w:type="dxa"/>
            <w:left w:w="0" w:type="dxa"/>
            <w:bottom w:w="0" w:type="dxa"/>
            <w:right w:w="0" w:type="dxa"/>
          </w:tblCellMar>
        </w:tblPrEx>
        <w:trPr>
          <w:trHeight w:val="272" w:hRule="exact"/>
          <w:jc w:val="center"/>
        </w:trPr>
        <w:tc>
          <w:tcPr>
            <w:tcW w:w="185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2AF586">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482"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78BBF6">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482"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534221">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43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F4A207">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43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489931">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43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1D5E1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43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FD650F">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43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2539CD">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EF44BBF">
        <w:tblPrEx>
          <w:tblCellMar>
            <w:top w:w="0" w:type="dxa"/>
            <w:left w:w="0" w:type="dxa"/>
            <w:bottom w:w="0" w:type="dxa"/>
            <w:right w:w="0" w:type="dxa"/>
          </w:tblCellMar>
        </w:tblPrEx>
        <w:trPr>
          <w:trHeight w:val="272" w:hRule="exact"/>
          <w:jc w:val="center"/>
        </w:trPr>
        <w:tc>
          <w:tcPr>
            <w:tcW w:w="185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4B795B">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48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CBFF88">
            <w:pPr>
              <w:tabs>
                <w:tab w:val="center" w:pos="805"/>
                <w:tab w:val="right" w:pos="1940"/>
              </w:tabs>
              <w:ind w:firstLine="632" w:firstLineChars="300"/>
              <w:jc w:val="right"/>
              <w:rPr>
                <w:rFonts w:ascii="Times New Roman" w:hAnsi="Times New Roman" w:eastAsia="仿宋_GB2312" w:cs="Times New Roman"/>
                <w:b/>
                <w:bCs/>
                <w:sz w:val="21"/>
                <w:szCs w:val="21"/>
              </w:rPr>
            </w:pPr>
            <w:r>
              <w:rPr>
                <w:rFonts w:hint="eastAsia" w:ascii="Times New Roman" w:hAnsi="Times New Roman" w:eastAsia="仿宋_GB2312" w:cs="Times New Roman"/>
                <w:b/>
                <w:bCs/>
                <w:sz w:val="21"/>
                <w:szCs w:val="21"/>
                <w:lang w:eastAsia="zh-CN"/>
              </w:rPr>
              <w:t>1402.33</w:t>
            </w:r>
            <w:r>
              <w:rPr>
                <w:rFonts w:hint="eastAsia" w:ascii="Times New Roman" w:hAnsi="Times New Roman" w:eastAsia="仿宋_GB2312" w:cs="Times New Roman"/>
                <w:b/>
                <w:bCs/>
                <w:sz w:val="21"/>
                <w:szCs w:val="21"/>
                <w:lang w:eastAsia="zh-CN"/>
              </w:rPr>
              <w:tab/>
            </w:r>
            <w:r>
              <w:rPr>
                <w:rFonts w:ascii="Times New Roman" w:hAnsi="Times New Roman" w:eastAsia="仿宋_GB2312" w:cs="Times New Roman"/>
                <w:b/>
                <w:bCs/>
                <w:sz w:val="21"/>
                <w:szCs w:val="21"/>
              </w:rPr>
              <w:t>　</w:t>
            </w:r>
          </w:p>
        </w:tc>
        <w:tc>
          <w:tcPr>
            <w:tcW w:w="48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E1EB3">
            <w:pPr>
              <w:jc w:val="right"/>
              <w:rPr>
                <w:rFonts w:ascii="Times New Roman" w:hAnsi="Times New Roman" w:eastAsia="仿宋_GB2312" w:cs="Times New Roman"/>
                <w:b/>
                <w:bCs/>
                <w:sz w:val="21"/>
                <w:szCs w:val="21"/>
              </w:rPr>
            </w:pPr>
            <w:r>
              <w:rPr>
                <w:rFonts w:hint="eastAsia" w:ascii="Times New Roman" w:hAnsi="Times New Roman" w:eastAsia="仿宋_GB2312" w:cs="Times New Roman"/>
                <w:b/>
                <w:bCs/>
                <w:sz w:val="21"/>
                <w:szCs w:val="21"/>
                <w:lang w:eastAsia="zh-CN"/>
              </w:rPr>
              <w:t>1402.33</w:t>
            </w:r>
            <w:r>
              <w:rPr>
                <w:rFonts w:ascii="Times New Roman" w:hAnsi="Times New Roman" w:eastAsia="仿宋_GB2312" w:cs="Times New Roman"/>
                <w:b/>
                <w:bCs/>
                <w:sz w:val="21"/>
                <w:szCs w:val="21"/>
              </w:rPr>
              <w:t>　</w:t>
            </w: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7DC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4266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7A74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F2C4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CD97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06C04AC">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508A63">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E09377">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一般公共服务支出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F8E961">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1,257.82</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26ACAD">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1,257.82</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C2B7B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1FF1A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41049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5F472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2812F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6266510">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13ED71">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20131</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71AF05">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党委办公厅（室）及相关机构事务</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9C28A7">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1,254.89</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532A7A">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1,254.89</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0BC64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74E3D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93A09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DDBBB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CFFC8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72DACEF">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929CFA">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2013101</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5EF781">
            <w:pPr>
              <w:keepNext w:val="0"/>
              <w:keepLines w:val="0"/>
              <w:widowControl/>
              <w:suppressLineNumbers w:val="0"/>
              <w:ind w:firstLine="210" w:firstLineChars="1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F3C6EB">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991.32</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3BD572">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991.32</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599C2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42EB4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DA1D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07DD6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BED1E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939A391">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0C6B56">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2013102</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B684D5">
            <w:pPr>
              <w:keepNext w:val="0"/>
              <w:keepLines w:val="0"/>
              <w:widowControl/>
              <w:suppressLineNumbers w:val="0"/>
              <w:ind w:firstLine="210" w:firstLineChars="1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一般行政管理事务</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49474F">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256.66</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5BBC9C">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256.66</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186831">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619C29">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B8A64E">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C6A857">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0B6373">
            <w:pPr>
              <w:jc w:val="right"/>
              <w:rPr>
                <w:rFonts w:ascii="Times New Roman" w:hAnsi="Times New Roman" w:eastAsia="仿宋_GB2312" w:cs="Times New Roman"/>
              </w:rPr>
            </w:pPr>
          </w:p>
        </w:tc>
      </w:tr>
      <w:tr w14:paraId="66120CEC">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5A69BE">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2013199</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5E4ABD">
            <w:pPr>
              <w:keepNext w:val="0"/>
              <w:keepLines w:val="0"/>
              <w:widowControl/>
              <w:suppressLineNumbers w:val="0"/>
              <w:ind w:firstLine="210" w:firstLineChars="1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其他党委办公厅（室）及相关机构事务支出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95E325">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6.91</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8DC609">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6.91</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857BC6">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7CD5FF">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3BD651">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79216F">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0FB65F">
            <w:pPr>
              <w:jc w:val="right"/>
              <w:rPr>
                <w:rFonts w:ascii="Times New Roman" w:hAnsi="Times New Roman" w:eastAsia="仿宋_GB2312" w:cs="Times New Roman"/>
              </w:rPr>
            </w:pPr>
          </w:p>
        </w:tc>
      </w:tr>
      <w:tr w14:paraId="6B85E7D6">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58AB7E">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20136</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8003BC">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其他共产党事务支出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8B7CF6">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2.93</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098E9D">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2.93</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141304">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CDBB79">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C1FA6A">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D1FCE0">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F99B40">
            <w:pPr>
              <w:jc w:val="right"/>
              <w:rPr>
                <w:rFonts w:ascii="Times New Roman" w:hAnsi="Times New Roman" w:eastAsia="仿宋_GB2312" w:cs="Times New Roman"/>
              </w:rPr>
            </w:pPr>
          </w:p>
        </w:tc>
      </w:tr>
      <w:tr w14:paraId="1DA29D74">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2AD7AB">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2013699</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6AC889">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其他共产党事务支出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BCDB74">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2.93</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888C25">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2.93</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900D90">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15E0B9">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C29DD5">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22358B">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8E704D">
            <w:pPr>
              <w:jc w:val="right"/>
              <w:rPr>
                <w:rFonts w:ascii="Times New Roman" w:hAnsi="Times New Roman" w:eastAsia="仿宋_GB2312" w:cs="Times New Roman"/>
              </w:rPr>
            </w:pPr>
          </w:p>
        </w:tc>
      </w:tr>
      <w:tr w14:paraId="7E168ADB">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2C2320">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207</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3A4BC2">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文化旅游体育与传媒支出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B5B3DE">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053AD5">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05BB10">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6F8B7A">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8F38EE">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660CAE">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17DE66">
            <w:pPr>
              <w:jc w:val="right"/>
              <w:rPr>
                <w:rFonts w:ascii="Times New Roman" w:hAnsi="Times New Roman" w:eastAsia="仿宋_GB2312" w:cs="Times New Roman"/>
              </w:rPr>
            </w:pPr>
          </w:p>
        </w:tc>
      </w:tr>
      <w:tr w14:paraId="0A5AE682">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D237BC">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20799</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8C8747">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其他文化旅游体育与传媒支出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74F06F">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BDD6BE">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7B0E98">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D4C865">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510C57">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EFA512">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9F6A3C">
            <w:pPr>
              <w:jc w:val="right"/>
              <w:rPr>
                <w:rFonts w:ascii="Times New Roman" w:hAnsi="Times New Roman" w:eastAsia="仿宋_GB2312" w:cs="Times New Roman"/>
              </w:rPr>
            </w:pPr>
          </w:p>
        </w:tc>
      </w:tr>
      <w:tr w14:paraId="603EBB63">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58BE80">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2079999</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4AEBB5">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其他文化旅游体育与传媒支出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25B27D">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6FCA6D">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B8D1EC">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355396">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7E9217">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72E9D5">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BB64B8">
            <w:pPr>
              <w:jc w:val="right"/>
              <w:rPr>
                <w:rFonts w:ascii="Times New Roman" w:hAnsi="Times New Roman" w:eastAsia="仿宋_GB2312" w:cs="Times New Roman"/>
              </w:rPr>
            </w:pPr>
          </w:p>
        </w:tc>
      </w:tr>
      <w:tr w14:paraId="7E04CDCF">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33FDF0">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0BD571">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社会保障和就业支出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30D18C">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61.59</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AC22F5">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61.59</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E6CB55">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5EA4FD">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1E927A">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4110DA">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A6F538">
            <w:pPr>
              <w:jc w:val="right"/>
              <w:rPr>
                <w:rFonts w:ascii="Times New Roman" w:hAnsi="Times New Roman" w:eastAsia="仿宋_GB2312" w:cs="Times New Roman"/>
              </w:rPr>
            </w:pPr>
          </w:p>
        </w:tc>
      </w:tr>
      <w:tr w14:paraId="372B34EF">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3314E2">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20805</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8721CA">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行政事业单位养老支出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92EBA1">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57.05</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FF6792">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57.05</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B317BF">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08E6E3">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431B1D">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39A080">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4C46E1">
            <w:pPr>
              <w:jc w:val="right"/>
              <w:rPr>
                <w:rFonts w:ascii="Times New Roman" w:hAnsi="Times New Roman" w:eastAsia="仿宋_GB2312" w:cs="Times New Roman"/>
              </w:rPr>
            </w:pPr>
          </w:p>
        </w:tc>
      </w:tr>
      <w:tr w14:paraId="348694A4">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E4520A">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2080505</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48B1AD">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B6154B">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57.05</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78862A">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57.05</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EF6366">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D7ED64">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0F0630">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0AAD8A">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975E88">
            <w:pPr>
              <w:jc w:val="right"/>
              <w:rPr>
                <w:rFonts w:ascii="Times New Roman" w:hAnsi="Times New Roman" w:eastAsia="仿宋_GB2312" w:cs="Times New Roman"/>
              </w:rPr>
            </w:pPr>
          </w:p>
        </w:tc>
      </w:tr>
      <w:tr w14:paraId="6E237A36">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A4838B">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20899</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492355">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其他社会保障和就业支出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D0F20F">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4.54</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6E21CA">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4.54</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AD84C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ECCA7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44BA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ACF0B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E1537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3819756">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FA7BE9">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2089999</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F38DCB">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其他社会保障和就业支出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464CFE">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4.54</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22B869">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4.54</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AE4DE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19418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0F523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5328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9736E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166EEF7">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51D397">
            <w:pPr>
              <w:keepNext w:val="0"/>
              <w:keepLines w:val="0"/>
              <w:widowControl/>
              <w:suppressLineNumbers w:val="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210</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00D8F0">
            <w:pPr>
              <w:keepNext w:val="0"/>
              <w:keepLines w:val="0"/>
              <w:widowControl/>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卫生健康支出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A79A7E">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EEC683">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5CF70F">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47FFF7">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221C2A">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602542">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2CCA3E">
            <w:pPr>
              <w:jc w:val="right"/>
              <w:rPr>
                <w:rFonts w:ascii="Times New Roman" w:hAnsi="Times New Roman" w:eastAsia="仿宋_GB2312" w:cs="Times New Roman"/>
              </w:rPr>
            </w:pPr>
          </w:p>
        </w:tc>
      </w:tr>
      <w:tr w14:paraId="74C054C8">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2295C2">
            <w:pPr>
              <w:keepNext w:val="0"/>
              <w:keepLines w:val="0"/>
              <w:widowControl/>
              <w:suppressLineNumbers w:val="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21011</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0286B0">
            <w:pPr>
              <w:keepNext w:val="0"/>
              <w:keepLines w:val="0"/>
              <w:widowControl/>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行政事业单位医疗</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0E3020">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E5978D">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BAC9D9">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ED4067">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133C3C">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3BC26C">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26F615">
            <w:pPr>
              <w:jc w:val="right"/>
              <w:rPr>
                <w:rFonts w:ascii="Times New Roman" w:hAnsi="Times New Roman" w:eastAsia="仿宋_GB2312" w:cs="Times New Roman"/>
              </w:rPr>
            </w:pPr>
          </w:p>
        </w:tc>
      </w:tr>
      <w:tr w14:paraId="3862E2F7">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C4C71B">
            <w:pPr>
              <w:keepNext w:val="0"/>
              <w:keepLines w:val="0"/>
              <w:widowControl/>
              <w:suppressLineNumbers w:val="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2101101</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432F7F">
            <w:pPr>
              <w:keepNext w:val="0"/>
              <w:keepLines w:val="0"/>
              <w:widowControl/>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行政单位医疗</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3D4ACC">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3EBA96">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86E84B">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294A46">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A3BEF8">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20F0E7">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B29B5E">
            <w:pPr>
              <w:jc w:val="right"/>
              <w:rPr>
                <w:rFonts w:ascii="Times New Roman" w:hAnsi="Times New Roman" w:eastAsia="仿宋_GB2312" w:cs="Times New Roman"/>
              </w:rPr>
            </w:pPr>
          </w:p>
        </w:tc>
      </w:tr>
      <w:tr w14:paraId="65CFA63A">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1629F1">
            <w:pPr>
              <w:keepNext w:val="0"/>
              <w:keepLines w:val="0"/>
              <w:widowControl/>
              <w:suppressLineNumbers w:val="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212</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58D6AD">
            <w:pPr>
              <w:keepNext w:val="0"/>
              <w:keepLines w:val="0"/>
              <w:widowControl/>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城乡社区支出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2105BD">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8B11CD">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05861E">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04AC06">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9FD556">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CBE889">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885F61">
            <w:pPr>
              <w:jc w:val="right"/>
              <w:rPr>
                <w:rFonts w:ascii="Times New Roman" w:hAnsi="Times New Roman" w:eastAsia="仿宋_GB2312" w:cs="Times New Roman"/>
              </w:rPr>
            </w:pPr>
          </w:p>
        </w:tc>
      </w:tr>
      <w:tr w14:paraId="780C20E9">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163C76">
            <w:pPr>
              <w:keepNext w:val="0"/>
              <w:keepLines w:val="0"/>
              <w:widowControl/>
              <w:suppressLineNumbers w:val="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21208</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B61C53">
            <w:pPr>
              <w:keepNext w:val="0"/>
              <w:keepLines w:val="0"/>
              <w:widowControl/>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国有土地使用权出让收入安排的支出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D6367A">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906A66">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5E9CE0">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951218">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B4248A">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9CFF88">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C5E8F6">
            <w:pPr>
              <w:jc w:val="right"/>
              <w:rPr>
                <w:rFonts w:ascii="Times New Roman" w:hAnsi="Times New Roman" w:eastAsia="仿宋_GB2312" w:cs="Times New Roman"/>
              </w:rPr>
            </w:pPr>
          </w:p>
        </w:tc>
      </w:tr>
      <w:tr w14:paraId="45993842">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A27F8B">
            <w:pPr>
              <w:keepNext w:val="0"/>
              <w:keepLines w:val="0"/>
              <w:widowControl/>
              <w:suppressLineNumbers w:val="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2120803</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E26F9D">
            <w:pPr>
              <w:keepNext w:val="0"/>
              <w:keepLines w:val="0"/>
              <w:widowControl/>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城市建设支出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2663B4">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2392A8">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E918EA">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2223D2">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E55E88">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E402A1">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68AE3E">
            <w:pPr>
              <w:jc w:val="right"/>
              <w:rPr>
                <w:rFonts w:ascii="Times New Roman" w:hAnsi="Times New Roman" w:eastAsia="仿宋_GB2312" w:cs="Times New Roman"/>
              </w:rPr>
            </w:pPr>
          </w:p>
        </w:tc>
      </w:tr>
      <w:tr w14:paraId="7D1663F1">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DB3A33">
            <w:pPr>
              <w:keepNext w:val="0"/>
              <w:keepLines w:val="0"/>
              <w:widowControl/>
              <w:suppressLineNumbers w:val="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221</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F677AA">
            <w:pPr>
              <w:keepNext w:val="0"/>
              <w:keepLines w:val="0"/>
              <w:widowControl/>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住房保障支出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CAE27C">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6FFF48">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A47132">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56E991">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90943F">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09FB1E">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9ABA0E">
            <w:pPr>
              <w:jc w:val="right"/>
              <w:rPr>
                <w:rFonts w:ascii="Times New Roman" w:hAnsi="Times New Roman" w:eastAsia="仿宋_GB2312" w:cs="Times New Roman"/>
              </w:rPr>
            </w:pPr>
          </w:p>
        </w:tc>
      </w:tr>
      <w:tr w14:paraId="3F4A0CDD">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AEE70B">
            <w:pPr>
              <w:keepNext w:val="0"/>
              <w:keepLines w:val="0"/>
              <w:widowControl/>
              <w:suppressLineNumbers w:val="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22102</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D5CC49">
            <w:pPr>
              <w:keepNext w:val="0"/>
              <w:keepLines w:val="0"/>
              <w:widowControl/>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住房改革支出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8A1931">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E81042">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0E49CF">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92ADB7">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28C543">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0CD7FC">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F1A937">
            <w:pPr>
              <w:jc w:val="right"/>
              <w:rPr>
                <w:rFonts w:ascii="Times New Roman" w:hAnsi="Times New Roman" w:eastAsia="仿宋_GB2312" w:cs="Times New Roman"/>
              </w:rPr>
            </w:pPr>
          </w:p>
        </w:tc>
      </w:tr>
      <w:tr w14:paraId="7FCEFEB7">
        <w:tblPrEx>
          <w:tblCellMar>
            <w:top w:w="0" w:type="dxa"/>
            <w:left w:w="0" w:type="dxa"/>
            <w:bottom w:w="0" w:type="dxa"/>
            <w:right w:w="0" w:type="dxa"/>
          </w:tblCellMar>
        </w:tblPrEx>
        <w:trPr>
          <w:trHeight w:val="272" w:hRule="exact"/>
          <w:jc w:val="center"/>
        </w:trPr>
        <w:tc>
          <w:tcPr>
            <w:tcW w:w="34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3A294E">
            <w:pPr>
              <w:keepNext w:val="0"/>
              <w:keepLines w:val="0"/>
              <w:widowControl/>
              <w:suppressLineNumbers w:val="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2210201</w:t>
            </w:r>
          </w:p>
        </w:tc>
        <w:tc>
          <w:tcPr>
            <w:tcW w:w="150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48232C">
            <w:pPr>
              <w:keepNext w:val="0"/>
              <w:keepLines w:val="0"/>
              <w:widowControl/>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住房公积金</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01B2C8">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4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6C6834">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0775A0">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868981">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F57FE3">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ED8690">
            <w:pPr>
              <w:jc w:val="right"/>
              <w:rPr>
                <w:rFonts w:ascii="Times New Roman" w:hAnsi="Times New Roman" w:eastAsia="仿宋_GB2312" w:cs="Times New Roma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70232E">
            <w:pPr>
              <w:jc w:val="right"/>
              <w:rPr>
                <w:rFonts w:ascii="Times New Roman" w:hAnsi="Times New Roman" w:eastAsia="仿宋_GB2312" w:cs="Times New Roman"/>
              </w:rPr>
            </w:pPr>
          </w:p>
        </w:tc>
      </w:tr>
    </w:tbl>
    <w:p w14:paraId="2029786F">
      <w:pPr>
        <w:keepNext w:val="0"/>
        <w:keepLines w:val="0"/>
        <w:pageBreakBefore w:val="0"/>
        <w:widowControl w:val="0"/>
        <w:kinsoku/>
        <w:wordWrap/>
        <w:overflowPunct/>
        <w:topLinePunct w:val="0"/>
        <w:autoSpaceDE/>
        <w:autoSpaceDN/>
        <w:bidi w:val="0"/>
        <w:adjustRightInd/>
        <w:snapToGrid/>
        <w:spacing w:line="220" w:lineRule="atLeast"/>
        <w:textAlignment w:val="auto"/>
        <w:rPr>
          <w:rFonts w:ascii="Times New Roman" w:hAnsi="Times New Roman" w:eastAsia="黑体" w:cs="Times New Roman"/>
          <w:color w:val="000000"/>
          <w:kern w:val="0"/>
          <w:sz w:val="32"/>
          <w:szCs w:val="32"/>
          <w:lang w:bidi="ar"/>
        </w:rPr>
      </w:pPr>
      <w:r>
        <w:rPr>
          <w:rFonts w:ascii="Times New Roman" w:hAnsi="Times New Roman" w:eastAsia="仿宋_GB2312" w:cs="Times New Roman"/>
        </w:rPr>
        <w:t>注：本表反映部门本年度取得的各项收入情况。</w:t>
      </w:r>
    </w:p>
    <w:p w14:paraId="5E79D700">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13A9EBDC">
      <w:pPr>
        <w:keepNext w:val="0"/>
        <w:keepLines w:val="0"/>
        <w:pageBreakBefore w:val="0"/>
        <w:widowControl/>
        <w:tabs>
          <w:tab w:val="left" w:pos="1236"/>
          <w:tab w:val="left" w:pos="1499"/>
          <w:tab w:val="left" w:pos="2980"/>
          <w:tab w:val="left" w:pos="4932"/>
          <w:tab w:val="left" w:pos="6923"/>
          <w:tab w:val="left" w:pos="8914"/>
          <w:tab w:val="left" w:pos="10905"/>
          <w:tab w:val="left" w:pos="12896"/>
        </w:tabs>
        <w:kinsoku/>
        <w:wordWrap/>
        <w:overflowPunct/>
        <w:topLinePunct w:val="0"/>
        <w:autoSpaceDE/>
        <w:autoSpaceDN/>
        <w:bidi w:val="0"/>
        <w:adjustRightInd/>
        <w:snapToGrid/>
        <w:spacing w:line="260" w:lineRule="exact"/>
        <w:jc w:val="right"/>
        <w:textAlignment w:val="auto"/>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10971F7">
      <w:pPr>
        <w:keepNext w:val="0"/>
        <w:keepLines w:val="0"/>
        <w:pageBreakBefore w:val="0"/>
        <w:widowControl/>
        <w:tabs>
          <w:tab w:val="left" w:pos="1236"/>
          <w:tab w:val="left" w:pos="1499"/>
          <w:tab w:val="left" w:pos="2980"/>
          <w:tab w:val="left" w:pos="4932"/>
          <w:tab w:val="left" w:pos="6923"/>
          <w:tab w:val="left" w:pos="8914"/>
          <w:tab w:val="left" w:pos="10905"/>
          <w:tab w:val="left" w:pos="12896"/>
        </w:tabs>
        <w:kinsoku/>
        <w:wordWrap/>
        <w:overflowPunct/>
        <w:topLinePunct w:val="0"/>
        <w:autoSpaceDE/>
        <w:autoSpaceDN/>
        <w:bidi w:val="0"/>
        <w:adjustRightInd/>
        <w:snapToGrid/>
        <w:spacing w:line="260" w:lineRule="exact"/>
        <w:jc w:val="both"/>
        <w:textAlignment w:val="auto"/>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rPr>
        <w:t>中国共产党祁阳市委员会办公室</w:t>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11"/>
        <w:tblW w:w="14351" w:type="dxa"/>
        <w:jc w:val="center"/>
        <w:tblLayout w:type="fixed"/>
        <w:tblCellMar>
          <w:top w:w="0" w:type="dxa"/>
          <w:left w:w="108" w:type="dxa"/>
          <w:bottom w:w="0" w:type="dxa"/>
          <w:right w:w="108" w:type="dxa"/>
        </w:tblCellMar>
      </w:tblPr>
      <w:tblGrid>
        <w:gridCol w:w="1253"/>
        <w:gridCol w:w="4170"/>
        <w:gridCol w:w="1672"/>
        <w:gridCol w:w="1417"/>
        <w:gridCol w:w="1417"/>
        <w:gridCol w:w="1350"/>
        <w:gridCol w:w="1598"/>
        <w:gridCol w:w="1474"/>
      </w:tblGrid>
      <w:tr w14:paraId="5513CEDD">
        <w:tblPrEx>
          <w:tblCellMar>
            <w:top w:w="0" w:type="dxa"/>
            <w:left w:w="108" w:type="dxa"/>
            <w:bottom w:w="0" w:type="dxa"/>
            <w:right w:w="108" w:type="dxa"/>
          </w:tblCellMar>
        </w:tblPrEx>
        <w:trPr>
          <w:trHeight w:val="272" w:hRule="exact"/>
          <w:jc w:val="center"/>
        </w:trPr>
        <w:tc>
          <w:tcPr>
            <w:tcW w:w="542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7BC4D3B">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项    目</w:t>
            </w:r>
          </w:p>
        </w:tc>
        <w:tc>
          <w:tcPr>
            <w:tcW w:w="167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B6EE20">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本年支出</w:t>
            </w:r>
            <w:r>
              <w:rPr>
                <w:rFonts w:hint="eastAsia" w:ascii="仿宋_GB2312" w:hAnsi="仿宋_GB2312" w:eastAsia="仿宋_GB2312" w:cs="仿宋_GB2312"/>
                <w:b/>
                <w:bCs/>
                <w:kern w:val="0"/>
                <w:sz w:val="21"/>
                <w:szCs w:val="21"/>
                <w:lang w:eastAsia="zh-CN"/>
              </w:rPr>
              <w:t>合</w:t>
            </w:r>
            <w:r>
              <w:rPr>
                <w:rFonts w:hint="eastAsia" w:ascii="仿宋_GB2312" w:hAnsi="仿宋_GB2312" w:eastAsia="仿宋_GB2312" w:cs="仿宋_GB2312"/>
                <w:b/>
                <w:bCs/>
                <w:kern w:val="0"/>
                <w:sz w:val="21"/>
                <w:szCs w:val="21"/>
              </w:rPr>
              <w:t>计</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C92C58">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基本支出</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73F0FE8">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项目支出</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F439ED">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上缴上级支出</w:t>
            </w:r>
          </w:p>
        </w:tc>
        <w:tc>
          <w:tcPr>
            <w:tcW w:w="15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DFF91E">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经营支出</w:t>
            </w:r>
          </w:p>
        </w:tc>
        <w:tc>
          <w:tcPr>
            <w:tcW w:w="147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D8B591">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对附属单位补助支出</w:t>
            </w:r>
          </w:p>
        </w:tc>
      </w:tr>
      <w:tr w14:paraId="7390C06E">
        <w:tblPrEx>
          <w:tblCellMar>
            <w:top w:w="0" w:type="dxa"/>
            <w:left w:w="108" w:type="dxa"/>
            <w:bottom w:w="0" w:type="dxa"/>
            <w:right w:w="108" w:type="dxa"/>
          </w:tblCellMar>
        </w:tblPrEx>
        <w:trPr>
          <w:trHeight w:val="312" w:hRule="exact"/>
          <w:jc w:val="center"/>
        </w:trPr>
        <w:tc>
          <w:tcPr>
            <w:tcW w:w="125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350BE2A">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功能分类科目编码</w:t>
            </w:r>
          </w:p>
        </w:tc>
        <w:tc>
          <w:tcPr>
            <w:tcW w:w="4170" w:type="dxa"/>
            <w:vMerge w:val="restart"/>
            <w:tcBorders>
              <w:top w:val="nil"/>
              <w:left w:val="single" w:color="auto" w:sz="4" w:space="0"/>
              <w:bottom w:val="single" w:color="auto" w:sz="4" w:space="0"/>
              <w:right w:val="single" w:color="auto" w:sz="4" w:space="0"/>
            </w:tcBorders>
            <w:shd w:val="clear" w:color="000000" w:fill="FFFFFF"/>
            <w:vAlign w:val="center"/>
          </w:tcPr>
          <w:p w14:paraId="235FB88D">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科目名称</w:t>
            </w:r>
          </w:p>
        </w:tc>
        <w:tc>
          <w:tcPr>
            <w:tcW w:w="1672" w:type="dxa"/>
            <w:vMerge w:val="continue"/>
            <w:tcBorders>
              <w:top w:val="single" w:color="auto" w:sz="4" w:space="0"/>
              <w:left w:val="single" w:color="auto" w:sz="4" w:space="0"/>
              <w:bottom w:val="single" w:color="auto" w:sz="4" w:space="0"/>
              <w:right w:val="single" w:color="auto" w:sz="4" w:space="0"/>
            </w:tcBorders>
            <w:vAlign w:val="center"/>
          </w:tcPr>
          <w:p w14:paraId="0A4BE8AB">
            <w:pPr>
              <w:widowControl/>
              <w:jc w:val="left"/>
              <w:rPr>
                <w:rFonts w:hint="eastAsia" w:ascii="仿宋_GB2312" w:hAnsi="仿宋_GB2312" w:eastAsia="仿宋_GB2312" w:cs="仿宋_GB2312"/>
                <w:b/>
                <w:bCs/>
                <w:kern w:val="0"/>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1E3C72B9">
            <w:pPr>
              <w:widowControl/>
              <w:jc w:val="left"/>
              <w:rPr>
                <w:rFonts w:hint="eastAsia" w:ascii="仿宋_GB2312" w:hAnsi="仿宋_GB2312" w:eastAsia="仿宋_GB2312" w:cs="仿宋_GB2312"/>
                <w:b/>
                <w:bCs/>
                <w:kern w:val="0"/>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54EC0DDF">
            <w:pPr>
              <w:widowControl/>
              <w:jc w:val="left"/>
              <w:rPr>
                <w:rFonts w:hint="eastAsia" w:ascii="仿宋_GB2312" w:hAnsi="仿宋_GB2312" w:eastAsia="仿宋_GB2312" w:cs="仿宋_GB2312"/>
                <w:b/>
                <w:bCs/>
                <w:kern w:val="0"/>
                <w:sz w:val="21"/>
                <w:szCs w:val="21"/>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442DD993">
            <w:pPr>
              <w:widowControl/>
              <w:jc w:val="left"/>
              <w:rPr>
                <w:rFonts w:hint="eastAsia" w:ascii="仿宋_GB2312" w:hAnsi="仿宋_GB2312" w:eastAsia="仿宋_GB2312" w:cs="仿宋_GB2312"/>
                <w:b/>
                <w:bCs/>
                <w:kern w:val="0"/>
                <w:sz w:val="21"/>
                <w:szCs w:val="21"/>
              </w:rPr>
            </w:pPr>
          </w:p>
        </w:tc>
        <w:tc>
          <w:tcPr>
            <w:tcW w:w="1598" w:type="dxa"/>
            <w:vMerge w:val="continue"/>
            <w:tcBorders>
              <w:top w:val="single" w:color="auto" w:sz="4" w:space="0"/>
              <w:left w:val="single" w:color="auto" w:sz="4" w:space="0"/>
              <w:bottom w:val="single" w:color="auto" w:sz="4" w:space="0"/>
              <w:right w:val="single" w:color="auto" w:sz="4" w:space="0"/>
            </w:tcBorders>
            <w:vAlign w:val="center"/>
          </w:tcPr>
          <w:p w14:paraId="1F7ACC9E">
            <w:pPr>
              <w:widowControl/>
              <w:jc w:val="left"/>
              <w:rPr>
                <w:rFonts w:hint="eastAsia" w:ascii="仿宋_GB2312" w:hAnsi="仿宋_GB2312" w:eastAsia="仿宋_GB2312" w:cs="仿宋_GB2312"/>
                <w:b/>
                <w:bCs/>
                <w:kern w:val="0"/>
                <w:sz w:val="21"/>
                <w:szCs w:val="21"/>
              </w:rPr>
            </w:pPr>
          </w:p>
        </w:tc>
        <w:tc>
          <w:tcPr>
            <w:tcW w:w="1474" w:type="dxa"/>
            <w:vMerge w:val="continue"/>
            <w:tcBorders>
              <w:top w:val="single" w:color="auto" w:sz="4" w:space="0"/>
              <w:left w:val="single" w:color="auto" w:sz="4" w:space="0"/>
              <w:bottom w:val="single" w:color="auto" w:sz="4" w:space="0"/>
              <w:right w:val="single" w:color="auto" w:sz="4" w:space="0"/>
            </w:tcBorders>
            <w:vAlign w:val="center"/>
          </w:tcPr>
          <w:p w14:paraId="27648C20">
            <w:pPr>
              <w:widowControl/>
              <w:jc w:val="left"/>
              <w:rPr>
                <w:rFonts w:hint="eastAsia" w:ascii="仿宋_GB2312" w:hAnsi="仿宋_GB2312" w:eastAsia="仿宋_GB2312" w:cs="仿宋_GB2312"/>
                <w:b/>
                <w:bCs/>
                <w:kern w:val="0"/>
                <w:sz w:val="21"/>
                <w:szCs w:val="21"/>
              </w:rPr>
            </w:pPr>
          </w:p>
        </w:tc>
      </w:tr>
      <w:tr w14:paraId="19989BF2">
        <w:tblPrEx>
          <w:tblCellMar>
            <w:top w:w="0" w:type="dxa"/>
            <w:left w:w="108" w:type="dxa"/>
            <w:bottom w:w="0" w:type="dxa"/>
            <w:right w:w="108" w:type="dxa"/>
          </w:tblCellMar>
        </w:tblPrEx>
        <w:trPr>
          <w:trHeight w:val="312" w:hRule="exact"/>
          <w:jc w:val="center"/>
        </w:trPr>
        <w:tc>
          <w:tcPr>
            <w:tcW w:w="1253" w:type="dxa"/>
            <w:vMerge w:val="continue"/>
            <w:tcBorders>
              <w:top w:val="single" w:color="auto" w:sz="4" w:space="0"/>
              <w:left w:val="single" w:color="auto" w:sz="4" w:space="0"/>
              <w:bottom w:val="single" w:color="auto" w:sz="4" w:space="0"/>
              <w:right w:val="single" w:color="auto" w:sz="4" w:space="0"/>
            </w:tcBorders>
            <w:vAlign w:val="center"/>
          </w:tcPr>
          <w:p w14:paraId="2AFAE76D">
            <w:pPr>
              <w:widowControl/>
              <w:jc w:val="left"/>
              <w:rPr>
                <w:rFonts w:hint="eastAsia" w:ascii="仿宋_GB2312" w:hAnsi="仿宋_GB2312" w:eastAsia="仿宋_GB2312" w:cs="仿宋_GB2312"/>
                <w:kern w:val="0"/>
                <w:sz w:val="21"/>
                <w:szCs w:val="21"/>
              </w:rPr>
            </w:pPr>
          </w:p>
        </w:tc>
        <w:tc>
          <w:tcPr>
            <w:tcW w:w="4170" w:type="dxa"/>
            <w:vMerge w:val="continue"/>
            <w:tcBorders>
              <w:top w:val="nil"/>
              <w:left w:val="single" w:color="auto" w:sz="4" w:space="0"/>
              <w:bottom w:val="single" w:color="auto" w:sz="4" w:space="0"/>
              <w:right w:val="single" w:color="auto" w:sz="4" w:space="0"/>
            </w:tcBorders>
            <w:vAlign w:val="center"/>
          </w:tcPr>
          <w:p w14:paraId="288FBCE2">
            <w:pPr>
              <w:widowControl/>
              <w:jc w:val="left"/>
              <w:rPr>
                <w:rFonts w:hint="eastAsia" w:ascii="仿宋_GB2312" w:hAnsi="仿宋_GB2312" w:eastAsia="仿宋_GB2312" w:cs="仿宋_GB2312"/>
                <w:kern w:val="0"/>
                <w:sz w:val="21"/>
                <w:szCs w:val="21"/>
              </w:rPr>
            </w:pPr>
          </w:p>
        </w:tc>
        <w:tc>
          <w:tcPr>
            <w:tcW w:w="1672" w:type="dxa"/>
            <w:vMerge w:val="continue"/>
            <w:tcBorders>
              <w:top w:val="single" w:color="auto" w:sz="4" w:space="0"/>
              <w:left w:val="single" w:color="auto" w:sz="4" w:space="0"/>
              <w:bottom w:val="single" w:color="auto" w:sz="4" w:space="0"/>
              <w:right w:val="single" w:color="auto" w:sz="4" w:space="0"/>
            </w:tcBorders>
            <w:vAlign w:val="center"/>
          </w:tcPr>
          <w:p w14:paraId="21B8C04E">
            <w:pPr>
              <w:widowControl/>
              <w:jc w:val="left"/>
              <w:rPr>
                <w:rFonts w:hint="eastAsia" w:ascii="仿宋_GB2312" w:hAnsi="仿宋_GB2312" w:eastAsia="仿宋_GB2312" w:cs="仿宋_GB2312"/>
                <w:kern w:val="0"/>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1274418C">
            <w:pPr>
              <w:widowControl/>
              <w:jc w:val="left"/>
              <w:rPr>
                <w:rFonts w:hint="eastAsia" w:ascii="仿宋_GB2312" w:hAnsi="仿宋_GB2312" w:eastAsia="仿宋_GB2312" w:cs="仿宋_GB2312"/>
                <w:kern w:val="0"/>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4BF69BA8">
            <w:pPr>
              <w:widowControl/>
              <w:jc w:val="left"/>
              <w:rPr>
                <w:rFonts w:hint="eastAsia" w:ascii="仿宋_GB2312" w:hAnsi="仿宋_GB2312" w:eastAsia="仿宋_GB2312" w:cs="仿宋_GB2312"/>
                <w:kern w:val="0"/>
                <w:sz w:val="21"/>
                <w:szCs w:val="21"/>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33FDFEAC">
            <w:pPr>
              <w:widowControl/>
              <w:jc w:val="left"/>
              <w:rPr>
                <w:rFonts w:hint="eastAsia" w:ascii="仿宋_GB2312" w:hAnsi="仿宋_GB2312" w:eastAsia="仿宋_GB2312" w:cs="仿宋_GB2312"/>
                <w:kern w:val="0"/>
                <w:sz w:val="21"/>
                <w:szCs w:val="21"/>
              </w:rPr>
            </w:pPr>
          </w:p>
        </w:tc>
        <w:tc>
          <w:tcPr>
            <w:tcW w:w="1598" w:type="dxa"/>
            <w:vMerge w:val="continue"/>
            <w:tcBorders>
              <w:top w:val="single" w:color="auto" w:sz="4" w:space="0"/>
              <w:left w:val="single" w:color="auto" w:sz="4" w:space="0"/>
              <w:bottom w:val="single" w:color="auto" w:sz="4" w:space="0"/>
              <w:right w:val="single" w:color="auto" w:sz="4" w:space="0"/>
            </w:tcBorders>
            <w:vAlign w:val="center"/>
          </w:tcPr>
          <w:p w14:paraId="1EAC4722">
            <w:pPr>
              <w:widowControl/>
              <w:jc w:val="left"/>
              <w:rPr>
                <w:rFonts w:hint="eastAsia" w:ascii="仿宋_GB2312" w:hAnsi="仿宋_GB2312" w:eastAsia="仿宋_GB2312" w:cs="仿宋_GB2312"/>
                <w:kern w:val="0"/>
                <w:sz w:val="21"/>
                <w:szCs w:val="21"/>
              </w:rPr>
            </w:pPr>
          </w:p>
        </w:tc>
        <w:tc>
          <w:tcPr>
            <w:tcW w:w="1474" w:type="dxa"/>
            <w:vMerge w:val="continue"/>
            <w:tcBorders>
              <w:top w:val="single" w:color="auto" w:sz="4" w:space="0"/>
              <w:left w:val="single" w:color="auto" w:sz="4" w:space="0"/>
              <w:bottom w:val="single" w:color="auto" w:sz="4" w:space="0"/>
              <w:right w:val="single" w:color="auto" w:sz="4" w:space="0"/>
            </w:tcBorders>
            <w:vAlign w:val="center"/>
          </w:tcPr>
          <w:p w14:paraId="20D9F039">
            <w:pPr>
              <w:widowControl/>
              <w:jc w:val="left"/>
              <w:rPr>
                <w:rFonts w:hint="eastAsia" w:ascii="仿宋_GB2312" w:hAnsi="仿宋_GB2312" w:eastAsia="仿宋_GB2312" w:cs="仿宋_GB2312"/>
                <w:kern w:val="0"/>
                <w:sz w:val="21"/>
                <w:szCs w:val="21"/>
              </w:rPr>
            </w:pPr>
          </w:p>
        </w:tc>
      </w:tr>
      <w:tr w14:paraId="5C33222C">
        <w:tblPrEx>
          <w:tblCellMar>
            <w:top w:w="0" w:type="dxa"/>
            <w:left w:w="108" w:type="dxa"/>
            <w:bottom w:w="0" w:type="dxa"/>
            <w:right w:w="108" w:type="dxa"/>
          </w:tblCellMar>
        </w:tblPrEx>
        <w:trPr>
          <w:trHeight w:val="272" w:hRule="exact"/>
          <w:jc w:val="center"/>
        </w:trPr>
        <w:tc>
          <w:tcPr>
            <w:tcW w:w="542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CA18D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栏次</w:t>
            </w:r>
          </w:p>
        </w:tc>
        <w:tc>
          <w:tcPr>
            <w:tcW w:w="1672" w:type="dxa"/>
            <w:tcBorders>
              <w:top w:val="nil"/>
              <w:left w:val="nil"/>
              <w:bottom w:val="single" w:color="auto" w:sz="4" w:space="0"/>
              <w:right w:val="single" w:color="auto" w:sz="4" w:space="0"/>
            </w:tcBorders>
            <w:shd w:val="clear" w:color="000000" w:fill="FFFFFF"/>
            <w:noWrap/>
            <w:vAlign w:val="center"/>
          </w:tcPr>
          <w:p w14:paraId="43B5ED3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417" w:type="dxa"/>
            <w:tcBorders>
              <w:top w:val="nil"/>
              <w:left w:val="nil"/>
              <w:bottom w:val="single" w:color="auto" w:sz="4" w:space="0"/>
              <w:right w:val="single" w:color="auto" w:sz="4" w:space="0"/>
            </w:tcBorders>
            <w:shd w:val="clear" w:color="000000" w:fill="FFFFFF"/>
            <w:noWrap/>
            <w:vAlign w:val="center"/>
          </w:tcPr>
          <w:p w14:paraId="0126010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1417" w:type="dxa"/>
            <w:tcBorders>
              <w:top w:val="nil"/>
              <w:left w:val="nil"/>
              <w:bottom w:val="single" w:color="auto" w:sz="4" w:space="0"/>
              <w:right w:val="single" w:color="auto" w:sz="4" w:space="0"/>
            </w:tcBorders>
            <w:shd w:val="clear" w:color="000000" w:fill="FFFFFF"/>
            <w:noWrap/>
            <w:vAlign w:val="center"/>
          </w:tcPr>
          <w:p w14:paraId="333F5BD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350" w:type="dxa"/>
            <w:tcBorders>
              <w:top w:val="nil"/>
              <w:left w:val="nil"/>
              <w:bottom w:val="single" w:color="auto" w:sz="4" w:space="0"/>
              <w:right w:val="single" w:color="auto" w:sz="4" w:space="0"/>
            </w:tcBorders>
            <w:shd w:val="clear" w:color="000000" w:fill="FFFFFF"/>
            <w:noWrap/>
            <w:vAlign w:val="center"/>
          </w:tcPr>
          <w:p w14:paraId="0AB4DC8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1598" w:type="dxa"/>
            <w:tcBorders>
              <w:top w:val="nil"/>
              <w:left w:val="nil"/>
              <w:bottom w:val="single" w:color="auto" w:sz="4" w:space="0"/>
              <w:right w:val="single" w:color="auto" w:sz="4" w:space="0"/>
            </w:tcBorders>
            <w:shd w:val="clear" w:color="000000" w:fill="FFFFFF"/>
            <w:noWrap/>
            <w:vAlign w:val="center"/>
          </w:tcPr>
          <w:p w14:paraId="37CD162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1474" w:type="dxa"/>
            <w:tcBorders>
              <w:top w:val="nil"/>
              <w:left w:val="nil"/>
              <w:bottom w:val="single" w:color="auto" w:sz="4" w:space="0"/>
              <w:right w:val="single" w:color="auto" w:sz="4" w:space="0"/>
            </w:tcBorders>
            <w:shd w:val="clear" w:color="000000" w:fill="FFFFFF"/>
            <w:noWrap/>
            <w:vAlign w:val="center"/>
          </w:tcPr>
          <w:p w14:paraId="49F6D205">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p>
        </w:tc>
      </w:tr>
      <w:tr w14:paraId="04258698">
        <w:tblPrEx>
          <w:tblCellMar>
            <w:top w:w="0" w:type="dxa"/>
            <w:left w:w="108" w:type="dxa"/>
            <w:bottom w:w="0" w:type="dxa"/>
            <w:right w:w="108" w:type="dxa"/>
          </w:tblCellMar>
        </w:tblPrEx>
        <w:trPr>
          <w:trHeight w:val="272" w:hRule="exact"/>
          <w:jc w:val="center"/>
        </w:trPr>
        <w:tc>
          <w:tcPr>
            <w:tcW w:w="542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1A5C6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合计</w:t>
            </w:r>
          </w:p>
        </w:tc>
        <w:tc>
          <w:tcPr>
            <w:tcW w:w="1672" w:type="dxa"/>
            <w:tcBorders>
              <w:top w:val="nil"/>
              <w:left w:val="nil"/>
              <w:bottom w:val="single" w:color="auto" w:sz="4" w:space="0"/>
              <w:right w:val="single" w:color="auto" w:sz="4" w:space="0"/>
            </w:tcBorders>
            <w:shd w:val="clear" w:color="auto" w:fill="auto"/>
            <w:noWrap/>
            <w:vAlign w:val="center"/>
          </w:tcPr>
          <w:p w14:paraId="5E3E5F99">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b/>
                <w:bCs/>
                <w:i w:val="0"/>
                <w:iCs w:val="0"/>
                <w:color w:val="000000"/>
                <w:kern w:val="0"/>
                <w:sz w:val="21"/>
                <w:szCs w:val="21"/>
                <w:u w:val="none"/>
                <w:lang w:val="en-US" w:eastAsia="zh-CN" w:bidi="ar"/>
              </w:rPr>
              <w:t>1,402.33</w:t>
            </w:r>
          </w:p>
        </w:tc>
        <w:tc>
          <w:tcPr>
            <w:tcW w:w="1417" w:type="dxa"/>
            <w:tcBorders>
              <w:top w:val="nil"/>
              <w:left w:val="nil"/>
              <w:bottom w:val="single" w:color="auto" w:sz="4" w:space="0"/>
              <w:right w:val="single" w:color="auto" w:sz="4" w:space="0"/>
            </w:tcBorders>
            <w:shd w:val="clear" w:color="auto" w:fill="auto"/>
            <w:noWrap/>
            <w:vAlign w:val="center"/>
          </w:tcPr>
          <w:p w14:paraId="4D91845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b/>
                <w:bCs/>
                <w:i w:val="0"/>
                <w:iCs w:val="0"/>
                <w:color w:val="000000"/>
                <w:kern w:val="0"/>
                <w:sz w:val="21"/>
                <w:szCs w:val="21"/>
                <w:u w:val="none"/>
                <w:lang w:val="en-US" w:eastAsia="zh-CN" w:bidi="ar"/>
              </w:rPr>
              <w:t>1,119.76</w:t>
            </w:r>
          </w:p>
        </w:tc>
        <w:tc>
          <w:tcPr>
            <w:tcW w:w="1417" w:type="dxa"/>
            <w:tcBorders>
              <w:top w:val="nil"/>
              <w:left w:val="nil"/>
              <w:bottom w:val="single" w:color="auto" w:sz="4" w:space="0"/>
              <w:right w:val="single" w:color="auto" w:sz="4" w:space="0"/>
            </w:tcBorders>
            <w:shd w:val="clear" w:color="auto" w:fill="auto"/>
            <w:noWrap/>
            <w:vAlign w:val="center"/>
          </w:tcPr>
          <w:p w14:paraId="26353A6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b/>
                <w:bCs/>
                <w:i w:val="0"/>
                <w:iCs w:val="0"/>
                <w:color w:val="000000"/>
                <w:kern w:val="0"/>
                <w:sz w:val="21"/>
                <w:szCs w:val="21"/>
                <w:u w:val="none"/>
                <w:lang w:val="en-US" w:eastAsia="zh-CN" w:bidi="ar"/>
              </w:rPr>
              <w:t>282.57</w:t>
            </w:r>
          </w:p>
        </w:tc>
        <w:tc>
          <w:tcPr>
            <w:tcW w:w="1350" w:type="dxa"/>
            <w:tcBorders>
              <w:top w:val="nil"/>
              <w:left w:val="nil"/>
              <w:bottom w:val="single" w:color="auto" w:sz="4" w:space="0"/>
              <w:right w:val="single" w:color="auto" w:sz="4" w:space="0"/>
            </w:tcBorders>
            <w:shd w:val="clear" w:color="auto" w:fill="auto"/>
            <w:noWrap/>
            <w:vAlign w:val="center"/>
          </w:tcPr>
          <w:p w14:paraId="25D9982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598" w:type="dxa"/>
            <w:tcBorders>
              <w:top w:val="nil"/>
              <w:left w:val="nil"/>
              <w:bottom w:val="single" w:color="auto" w:sz="4" w:space="0"/>
              <w:right w:val="single" w:color="auto" w:sz="4" w:space="0"/>
            </w:tcBorders>
            <w:shd w:val="clear" w:color="auto" w:fill="auto"/>
            <w:noWrap/>
            <w:vAlign w:val="center"/>
          </w:tcPr>
          <w:p w14:paraId="21A51ADB">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474" w:type="dxa"/>
            <w:tcBorders>
              <w:top w:val="nil"/>
              <w:left w:val="nil"/>
              <w:bottom w:val="single" w:color="auto" w:sz="4" w:space="0"/>
              <w:right w:val="single" w:color="auto" w:sz="4" w:space="0"/>
            </w:tcBorders>
            <w:shd w:val="clear" w:color="auto" w:fill="auto"/>
            <w:noWrap/>
            <w:vAlign w:val="center"/>
          </w:tcPr>
          <w:p w14:paraId="785CA10F">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577416CE">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BCAF14">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w:t>
            </w:r>
          </w:p>
        </w:tc>
        <w:tc>
          <w:tcPr>
            <w:tcW w:w="4170" w:type="dxa"/>
            <w:tcBorders>
              <w:top w:val="nil"/>
              <w:left w:val="nil"/>
              <w:bottom w:val="single" w:color="auto" w:sz="4" w:space="0"/>
              <w:right w:val="single" w:color="auto" w:sz="4" w:space="0"/>
            </w:tcBorders>
            <w:shd w:val="clear" w:color="000000" w:fill="FFFFFF"/>
            <w:noWrap/>
            <w:vAlign w:val="center"/>
          </w:tcPr>
          <w:p w14:paraId="088D00A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一般公共服务支出</w:t>
            </w:r>
          </w:p>
        </w:tc>
        <w:tc>
          <w:tcPr>
            <w:tcW w:w="1672" w:type="dxa"/>
            <w:tcBorders>
              <w:top w:val="nil"/>
              <w:left w:val="nil"/>
              <w:bottom w:val="single" w:color="auto" w:sz="4" w:space="0"/>
              <w:right w:val="single" w:color="auto" w:sz="4" w:space="0"/>
            </w:tcBorders>
            <w:shd w:val="clear" w:color="auto" w:fill="auto"/>
            <w:noWrap/>
            <w:vAlign w:val="center"/>
          </w:tcPr>
          <w:p w14:paraId="66BEF11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1,257.82</w:t>
            </w:r>
          </w:p>
        </w:tc>
        <w:tc>
          <w:tcPr>
            <w:tcW w:w="1417" w:type="dxa"/>
            <w:tcBorders>
              <w:top w:val="nil"/>
              <w:left w:val="nil"/>
              <w:bottom w:val="single" w:color="auto" w:sz="4" w:space="0"/>
              <w:right w:val="single" w:color="auto" w:sz="4" w:space="0"/>
            </w:tcBorders>
            <w:shd w:val="clear" w:color="auto" w:fill="auto"/>
            <w:noWrap/>
            <w:vAlign w:val="center"/>
          </w:tcPr>
          <w:p w14:paraId="2DB6D74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994.25</w:t>
            </w:r>
          </w:p>
        </w:tc>
        <w:tc>
          <w:tcPr>
            <w:tcW w:w="1417" w:type="dxa"/>
            <w:tcBorders>
              <w:top w:val="nil"/>
              <w:left w:val="nil"/>
              <w:bottom w:val="single" w:color="auto" w:sz="4" w:space="0"/>
              <w:right w:val="single" w:color="auto" w:sz="4" w:space="0"/>
            </w:tcBorders>
            <w:shd w:val="clear" w:color="auto" w:fill="auto"/>
            <w:noWrap/>
            <w:vAlign w:val="center"/>
          </w:tcPr>
          <w:p w14:paraId="6796FCF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263.57</w:t>
            </w:r>
          </w:p>
        </w:tc>
        <w:tc>
          <w:tcPr>
            <w:tcW w:w="1350" w:type="dxa"/>
            <w:tcBorders>
              <w:top w:val="nil"/>
              <w:left w:val="nil"/>
              <w:bottom w:val="single" w:color="auto" w:sz="4" w:space="0"/>
              <w:right w:val="single" w:color="auto" w:sz="4" w:space="0"/>
            </w:tcBorders>
            <w:shd w:val="clear" w:color="auto" w:fill="auto"/>
            <w:noWrap/>
            <w:vAlign w:val="center"/>
          </w:tcPr>
          <w:p w14:paraId="638743A5">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598" w:type="dxa"/>
            <w:tcBorders>
              <w:top w:val="nil"/>
              <w:left w:val="nil"/>
              <w:bottom w:val="single" w:color="auto" w:sz="4" w:space="0"/>
              <w:right w:val="single" w:color="auto" w:sz="4" w:space="0"/>
            </w:tcBorders>
            <w:shd w:val="clear" w:color="auto" w:fill="auto"/>
            <w:noWrap/>
            <w:vAlign w:val="center"/>
          </w:tcPr>
          <w:p w14:paraId="6F045964">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474" w:type="dxa"/>
            <w:tcBorders>
              <w:top w:val="nil"/>
              <w:left w:val="nil"/>
              <w:bottom w:val="single" w:color="auto" w:sz="4" w:space="0"/>
              <w:right w:val="single" w:color="auto" w:sz="4" w:space="0"/>
            </w:tcBorders>
            <w:shd w:val="clear" w:color="auto" w:fill="auto"/>
            <w:noWrap/>
            <w:vAlign w:val="center"/>
          </w:tcPr>
          <w:p w14:paraId="3552D38F">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625CE348">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A8BEDE">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20131</w:t>
            </w:r>
          </w:p>
        </w:tc>
        <w:tc>
          <w:tcPr>
            <w:tcW w:w="4170" w:type="dxa"/>
            <w:tcBorders>
              <w:top w:val="nil"/>
              <w:left w:val="nil"/>
              <w:bottom w:val="single" w:color="auto" w:sz="4" w:space="0"/>
              <w:right w:val="single" w:color="auto" w:sz="4" w:space="0"/>
            </w:tcBorders>
            <w:shd w:val="clear" w:color="000000" w:fill="FFFFFF"/>
            <w:noWrap/>
            <w:vAlign w:val="center"/>
          </w:tcPr>
          <w:p w14:paraId="5357297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党委办公厅（室）及相关机构事务</w:t>
            </w:r>
          </w:p>
        </w:tc>
        <w:tc>
          <w:tcPr>
            <w:tcW w:w="1672" w:type="dxa"/>
            <w:tcBorders>
              <w:top w:val="nil"/>
              <w:left w:val="nil"/>
              <w:bottom w:val="single" w:color="auto" w:sz="4" w:space="0"/>
              <w:right w:val="single" w:color="auto" w:sz="4" w:space="0"/>
            </w:tcBorders>
            <w:shd w:val="clear" w:color="auto" w:fill="auto"/>
            <w:noWrap/>
            <w:vAlign w:val="center"/>
          </w:tcPr>
          <w:p w14:paraId="45146B2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1,254.89</w:t>
            </w:r>
          </w:p>
        </w:tc>
        <w:tc>
          <w:tcPr>
            <w:tcW w:w="1417" w:type="dxa"/>
            <w:tcBorders>
              <w:top w:val="nil"/>
              <w:left w:val="nil"/>
              <w:bottom w:val="single" w:color="auto" w:sz="4" w:space="0"/>
              <w:right w:val="single" w:color="auto" w:sz="4" w:space="0"/>
            </w:tcBorders>
            <w:shd w:val="clear" w:color="auto" w:fill="auto"/>
            <w:noWrap/>
            <w:vAlign w:val="center"/>
          </w:tcPr>
          <w:p w14:paraId="27EA3CB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991.32</w:t>
            </w:r>
          </w:p>
        </w:tc>
        <w:tc>
          <w:tcPr>
            <w:tcW w:w="1417" w:type="dxa"/>
            <w:tcBorders>
              <w:top w:val="nil"/>
              <w:left w:val="nil"/>
              <w:bottom w:val="single" w:color="auto" w:sz="4" w:space="0"/>
              <w:right w:val="single" w:color="auto" w:sz="4" w:space="0"/>
            </w:tcBorders>
            <w:shd w:val="clear" w:color="auto" w:fill="auto"/>
            <w:noWrap/>
            <w:vAlign w:val="center"/>
          </w:tcPr>
          <w:p w14:paraId="4AE70AD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263.57</w:t>
            </w:r>
          </w:p>
        </w:tc>
        <w:tc>
          <w:tcPr>
            <w:tcW w:w="1350" w:type="dxa"/>
            <w:tcBorders>
              <w:top w:val="nil"/>
              <w:left w:val="nil"/>
              <w:bottom w:val="single" w:color="auto" w:sz="4" w:space="0"/>
              <w:right w:val="single" w:color="auto" w:sz="4" w:space="0"/>
            </w:tcBorders>
            <w:shd w:val="clear" w:color="auto" w:fill="auto"/>
            <w:noWrap/>
            <w:vAlign w:val="center"/>
          </w:tcPr>
          <w:p w14:paraId="23890E0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598" w:type="dxa"/>
            <w:tcBorders>
              <w:top w:val="nil"/>
              <w:left w:val="nil"/>
              <w:bottom w:val="single" w:color="auto" w:sz="4" w:space="0"/>
              <w:right w:val="single" w:color="auto" w:sz="4" w:space="0"/>
            </w:tcBorders>
            <w:shd w:val="clear" w:color="auto" w:fill="auto"/>
            <w:noWrap/>
            <w:vAlign w:val="center"/>
          </w:tcPr>
          <w:p w14:paraId="74612280">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474" w:type="dxa"/>
            <w:tcBorders>
              <w:top w:val="nil"/>
              <w:left w:val="nil"/>
              <w:bottom w:val="single" w:color="auto" w:sz="4" w:space="0"/>
              <w:right w:val="single" w:color="auto" w:sz="4" w:space="0"/>
            </w:tcBorders>
            <w:shd w:val="clear" w:color="auto" w:fill="auto"/>
            <w:noWrap/>
            <w:vAlign w:val="center"/>
          </w:tcPr>
          <w:p w14:paraId="228400DE">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7129F52B">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732164">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2013101</w:t>
            </w:r>
          </w:p>
        </w:tc>
        <w:tc>
          <w:tcPr>
            <w:tcW w:w="4170" w:type="dxa"/>
            <w:tcBorders>
              <w:top w:val="nil"/>
              <w:left w:val="nil"/>
              <w:bottom w:val="single" w:color="auto" w:sz="4" w:space="0"/>
              <w:right w:val="single" w:color="auto" w:sz="4" w:space="0"/>
            </w:tcBorders>
            <w:shd w:val="clear" w:color="000000" w:fill="FFFFFF"/>
            <w:noWrap/>
            <w:vAlign w:val="center"/>
          </w:tcPr>
          <w:p w14:paraId="373C4F6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1672" w:type="dxa"/>
            <w:tcBorders>
              <w:top w:val="nil"/>
              <w:left w:val="nil"/>
              <w:bottom w:val="single" w:color="auto" w:sz="4" w:space="0"/>
              <w:right w:val="single" w:color="auto" w:sz="4" w:space="0"/>
            </w:tcBorders>
            <w:shd w:val="clear" w:color="auto" w:fill="auto"/>
            <w:noWrap/>
            <w:vAlign w:val="center"/>
          </w:tcPr>
          <w:p w14:paraId="59FEA46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991.32</w:t>
            </w:r>
          </w:p>
        </w:tc>
        <w:tc>
          <w:tcPr>
            <w:tcW w:w="1417" w:type="dxa"/>
            <w:tcBorders>
              <w:top w:val="nil"/>
              <w:left w:val="nil"/>
              <w:bottom w:val="single" w:color="auto" w:sz="4" w:space="0"/>
              <w:right w:val="single" w:color="auto" w:sz="4" w:space="0"/>
            </w:tcBorders>
            <w:shd w:val="clear" w:color="auto" w:fill="auto"/>
            <w:noWrap/>
            <w:vAlign w:val="center"/>
          </w:tcPr>
          <w:p w14:paraId="6FD9A22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991.32</w:t>
            </w:r>
          </w:p>
        </w:tc>
        <w:tc>
          <w:tcPr>
            <w:tcW w:w="1417" w:type="dxa"/>
            <w:tcBorders>
              <w:top w:val="nil"/>
              <w:left w:val="nil"/>
              <w:bottom w:val="single" w:color="auto" w:sz="4" w:space="0"/>
              <w:right w:val="single" w:color="auto" w:sz="4" w:space="0"/>
            </w:tcBorders>
            <w:shd w:val="clear" w:color="auto" w:fill="auto"/>
            <w:noWrap/>
            <w:vAlign w:val="center"/>
          </w:tcPr>
          <w:p w14:paraId="10BC7712">
            <w:pPr>
              <w:jc w:val="right"/>
              <w:rPr>
                <w:rFonts w:hint="default"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3218A90A">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598" w:type="dxa"/>
            <w:tcBorders>
              <w:top w:val="nil"/>
              <w:left w:val="nil"/>
              <w:bottom w:val="single" w:color="auto" w:sz="4" w:space="0"/>
              <w:right w:val="single" w:color="auto" w:sz="4" w:space="0"/>
            </w:tcBorders>
            <w:shd w:val="clear" w:color="auto" w:fill="auto"/>
            <w:noWrap/>
            <w:vAlign w:val="center"/>
          </w:tcPr>
          <w:p w14:paraId="4571507F">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474" w:type="dxa"/>
            <w:tcBorders>
              <w:top w:val="nil"/>
              <w:left w:val="nil"/>
              <w:bottom w:val="single" w:color="auto" w:sz="4" w:space="0"/>
              <w:right w:val="single" w:color="auto" w:sz="4" w:space="0"/>
            </w:tcBorders>
            <w:shd w:val="clear" w:color="auto" w:fill="auto"/>
            <w:noWrap/>
            <w:vAlign w:val="center"/>
          </w:tcPr>
          <w:p w14:paraId="3C967D45">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0F5036A6">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7ADD09">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2013102</w:t>
            </w:r>
          </w:p>
        </w:tc>
        <w:tc>
          <w:tcPr>
            <w:tcW w:w="4170" w:type="dxa"/>
            <w:tcBorders>
              <w:top w:val="nil"/>
              <w:left w:val="nil"/>
              <w:bottom w:val="single" w:color="auto" w:sz="4" w:space="0"/>
              <w:right w:val="single" w:color="auto" w:sz="4" w:space="0"/>
            </w:tcBorders>
            <w:shd w:val="clear" w:color="000000" w:fill="FFFFFF"/>
            <w:noWrap/>
            <w:vAlign w:val="center"/>
          </w:tcPr>
          <w:p w14:paraId="30BE2ECE">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一般行政管理事务</w:t>
            </w:r>
          </w:p>
        </w:tc>
        <w:tc>
          <w:tcPr>
            <w:tcW w:w="1672" w:type="dxa"/>
            <w:tcBorders>
              <w:top w:val="nil"/>
              <w:left w:val="nil"/>
              <w:bottom w:val="single" w:color="auto" w:sz="4" w:space="0"/>
              <w:right w:val="single" w:color="auto" w:sz="4" w:space="0"/>
            </w:tcBorders>
            <w:shd w:val="clear" w:color="auto" w:fill="auto"/>
            <w:noWrap/>
            <w:vAlign w:val="center"/>
          </w:tcPr>
          <w:p w14:paraId="27D5F3F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256.66</w:t>
            </w:r>
          </w:p>
        </w:tc>
        <w:tc>
          <w:tcPr>
            <w:tcW w:w="1417" w:type="dxa"/>
            <w:tcBorders>
              <w:top w:val="nil"/>
              <w:left w:val="nil"/>
              <w:bottom w:val="single" w:color="auto" w:sz="4" w:space="0"/>
              <w:right w:val="single" w:color="auto" w:sz="4" w:space="0"/>
            </w:tcBorders>
            <w:shd w:val="clear" w:color="auto" w:fill="auto"/>
            <w:noWrap/>
            <w:vAlign w:val="center"/>
          </w:tcPr>
          <w:p w14:paraId="0456B784">
            <w:pPr>
              <w:jc w:val="right"/>
              <w:rPr>
                <w:rFonts w:hint="default" w:ascii="Times New Roman" w:hAnsi="Times New Roman" w:eastAsia="仿宋_GB2312" w:cs="Times New Roman"/>
                <w:kern w:val="0"/>
                <w:sz w:val="21"/>
                <w:szCs w:val="21"/>
              </w:rPr>
            </w:pPr>
          </w:p>
        </w:tc>
        <w:tc>
          <w:tcPr>
            <w:tcW w:w="1417" w:type="dxa"/>
            <w:tcBorders>
              <w:top w:val="nil"/>
              <w:left w:val="nil"/>
              <w:bottom w:val="single" w:color="auto" w:sz="4" w:space="0"/>
              <w:right w:val="single" w:color="auto" w:sz="4" w:space="0"/>
            </w:tcBorders>
            <w:shd w:val="clear" w:color="auto" w:fill="auto"/>
            <w:noWrap/>
            <w:vAlign w:val="center"/>
          </w:tcPr>
          <w:p w14:paraId="65A9F6C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256.66</w:t>
            </w:r>
          </w:p>
        </w:tc>
        <w:tc>
          <w:tcPr>
            <w:tcW w:w="1350" w:type="dxa"/>
            <w:tcBorders>
              <w:top w:val="nil"/>
              <w:left w:val="nil"/>
              <w:bottom w:val="single" w:color="auto" w:sz="4" w:space="0"/>
              <w:right w:val="single" w:color="auto" w:sz="4" w:space="0"/>
            </w:tcBorders>
            <w:shd w:val="clear" w:color="auto" w:fill="auto"/>
            <w:noWrap/>
            <w:vAlign w:val="center"/>
          </w:tcPr>
          <w:p w14:paraId="32F23D4E">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598" w:type="dxa"/>
            <w:tcBorders>
              <w:top w:val="nil"/>
              <w:left w:val="nil"/>
              <w:bottom w:val="single" w:color="auto" w:sz="4" w:space="0"/>
              <w:right w:val="single" w:color="auto" w:sz="4" w:space="0"/>
            </w:tcBorders>
            <w:shd w:val="clear" w:color="auto" w:fill="auto"/>
            <w:noWrap/>
            <w:vAlign w:val="center"/>
          </w:tcPr>
          <w:p w14:paraId="50B881D0">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474" w:type="dxa"/>
            <w:tcBorders>
              <w:top w:val="nil"/>
              <w:left w:val="nil"/>
              <w:bottom w:val="single" w:color="auto" w:sz="4" w:space="0"/>
              <w:right w:val="single" w:color="auto" w:sz="4" w:space="0"/>
            </w:tcBorders>
            <w:shd w:val="clear" w:color="auto" w:fill="auto"/>
            <w:noWrap/>
            <w:vAlign w:val="center"/>
          </w:tcPr>
          <w:p w14:paraId="3BA7226E">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4706232E">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8AF67E">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2013199</w:t>
            </w:r>
          </w:p>
        </w:tc>
        <w:tc>
          <w:tcPr>
            <w:tcW w:w="4170" w:type="dxa"/>
            <w:tcBorders>
              <w:top w:val="nil"/>
              <w:left w:val="nil"/>
              <w:bottom w:val="single" w:color="auto" w:sz="4" w:space="0"/>
              <w:right w:val="single" w:color="auto" w:sz="4" w:space="0"/>
            </w:tcBorders>
            <w:shd w:val="clear" w:color="000000" w:fill="FFFFFF"/>
            <w:noWrap/>
            <w:vAlign w:val="center"/>
          </w:tcPr>
          <w:p w14:paraId="71EB3B9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其他党委办公厅（室）及相关机构事务支出</w:t>
            </w:r>
          </w:p>
        </w:tc>
        <w:tc>
          <w:tcPr>
            <w:tcW w:w="1672" w:type="dxa"/>
            <w:tcBorders>
              <w:top w:val="nil"/>
              <w:left w:val="nil"/>
              <w:bottom w:val="single" w:color="auto" w:sz="4" w:space="0"/>
              <w:right w:val="single" w:color="auto" w:sz="4" w:space="0"/>
            </w:tcBorders>
            <w:shd w:val="clear" w:color="auto" w:fill="auto"/>
            <w:noWrap/>
            <w:vAlign w:val="center"/>
          </w:tcPr>
          <w:p w14:paraId="0C64372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6.91</w:t>
            </w:r>
          </w:p>
        </w:tc>
        <w:tc>
          <w:tcPr>
            <w:tcW w:w="1417" w:type="dxa"/>
            <w:tcBorders>
              <w:top w:val="nil"/>
              <w:left w:val="nil"/>
              <w:bottom w:val="single" w:color="auto" w:sz="4" w:space="0"/>
              <w:right w:val="single" w:color="auto" w:sz="4" w:space="0"/>
            </w:tcBorders>
            <w:shd w:val="clear" w:color="auto" w:fill="auto"/>
            <w:noWrap/>
            <w:vAlign w:val="center"/>
          </w:tcPr>
          <w:p w14:paraId="3572ADF6">
            <w:pPr>
              <w:jc w:val="right"/>
              <w:rPr>
                <w:rFonts w:hint="default" w:ascii="Times New Roman" w:hAnsi="Times New Roman" w:eastAsia="仿宋_GB2312" w:cs="Times New Roman"/>
                <w:kern w:val="0"/>
                <w:sz w:val="21"/>
                <w:szCs w:val="21"/>
              </w:rPr>
            </w:pPr>
          </w:p>
        </w:tc>
        <w:tc>
          <w:tcPr>
            <w:tcW w:w="1417" w:type="dxa"/>
            <w:tcBorders>
              <w:top w:val="nil"/>
              <w:left w:val="nil"/>
              <w:bottom w:val="single" w:color="auto" w:sz="4" w:space="0"/>
              <w:right w:val="single" w:color="auto" w:sz="4" w:space="0"/>
            </w:tcBorders>
            <w:shd w:val="clear" w:color="auto" w:fill="auto"/>
            <w:noWrap/>
            <w:vAlign w:val="center"/>
          </w:tcPr>
          <w:p w14:paraId="0E254C4F">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6.91</w:t>
            </w:r>
          </w:p>
        </w:tc>
        <w:tc>
          <w:tcPr>
            <w:tcW w:w="1350" w:type="dxa"/>
            <w:tcBorders>
              <w:top w:val="nil"/>
              <w:left w:val="nil"/>
              <w:bottom w:val="single" w:color="auto" w:sz="4" w:space="0"/>
              <w:right w:val="single" w:color="auto" w:sz="4" w:space="0"/>
            </w:tcBorders>
            <w:shd w:val="clear" w:color="auto" w:fill="auto"/>
            <w:noWrap/>
            <w:vAlign w:val="center"/>
          </w:tcPr>
          <w:p w14:paraId="49F1290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598" w:type="dxa"/>
            <w:tcBorders>
              <w:top w:val="nil"/>
              <w:left w:val="nil"/>
              <w:bottom w:val="single" w:color="auto" w:sz="4" w:space="0"/>
              <w:right w:val="single" w:color="auto" w:sz="4" w:space="0"/>
            </w:tcBorders>
            <w:shd w:val="clear" w:color="auto" w:fill="auto"/>
            <w:noWrap/>
            <w:vAlign w:val="center"/>
          </w:tcPr>
          <w:p w14:paraId="250C269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474" w:type="dxa"/>
            <w:tcBorders>
              <w:top w:val="nil"/>
              <w:left w:val="nil"/>
              <w:bottom w:val="single" w:color="auto" w:sz="4" w:space="0"/>
              <w:right w:val="single" w:color="auto" w:sz="4" w:space="0"/>
            </w:tcBorders>
            <w:shd w:val="clear" w:color="auto" w:fill="auto"/>
            <w:noWrap/>
            <w:vAlign w:val="center"/>
          </w:tcPr>
          <w:p w14:paraId="4DA647A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3018ADF0">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7FC76A">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20136</w:t>
            </w:r>
          </w:p>
        </w:tc>
        <w:tc>
          <w:tcPr>
            <w:tcW w:w="4170" w:type="dxa"/>
            <w:tcBorders>
              <w:top w:val="nil"/>
              <w:left w:val="nil"/>
              <w:bottom w:val="single" w:color="auto" w:sz="4" w:space="0"/>
              <w:right w:val="single" w:color="auto" w:sz="4" w:space="0"/>
            </w:tcBorders>
            <w:shd w:val="clear" w:color="000000" w:fill="FFFFFF"/>
            <w:noWrap/>
            <w:vAlign w:val="center"/>
          </w:tcPr>
          <w:p w14:paraId="6E2E5A1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其他共产党事务支出</w:t>
            </w:r>
          </w:p>
        </w:tc>
        <w:tc>
          <w:tcPr>
            <w:tcW w:w="1672" w:type="dxa"/>
            <w:tcBorders>
              <w:top w:val="nil"/>
              <w:left w:val="nil"/>
              <w:bottom w:val="single" w:color="auto" w:sz="4" w:space="0"/>
              <w:right w:val="single" w:color="auto" w:sz="4" w:space="0"/>
            </w:tcBorders>
            <w:shd w:val="clear" w:color="auto" w:fill="auto"/>
            <w:noWrap/>
            <w:vAlign w:val="center"/>
          </w:tcPr>
          <w:p w14:paraId="505F6288">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2.93</w:t>
            </w:r>
          </w:p>
        </w:tc>
        <w:tc>
          <w:tcPr>
            <w:tcW w:w="1417" w:type="dxa"/>
            <w:tcBorders>
              <w:top w:val="nil"/>
              <w:left w:val="nil"/>
              <w:bottom w:val="single" w:color="auto" w:sz="4" w:space="0"/>
              <w:right w:val="single" w:color="auto" w:sz="4" w:space="0"/>
            </w:tcBorders>
            <w:shd w:val="clear" w:color="auto" w:fill="auto"/>
            <w:noWrap/>
            <w:vAlign w:val="center"/>
          </w:tcPr>
          <w:p w14:paraId="21434389">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2.93</w:t>
            </w:r>
          </w:p>
        </w:tc>
        <w:tc>
          <w:tcPr>
            <w:tcW w:w="1417" w:type="dxa"/>
            <w:tcBorders>
              <w:top w:val="nil"/>
              <w:left w:val="nil"/>
              <w:bottom w:val="single" w:color="auto" w:sz="4" w:space="0"/>
              <w:right w:val="single" w:color="auto" w:sz="4" w:space="0"/>
            </w:tcBorders>
            <w:shd w:val="clear" w:color="auto" w:fill="auto"/>
            <w:noWrap/>
            <w:vAlign w:val="center"/>
          </w:tcPr>
          <w:p w14:paraId="64DE4F8C">
            <w:pPr>
              <w:jc w:val="right"/>
              <w:rPr>
                <w:rFonts w:hint="default"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265E67B9">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0EB0DD00">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6E7DE5A1">
            <w:pPr>
              <w:widowControl/>
              <w:jc w:val="right"/>
              <w:rPr>
                <w:rFonts w:hint="eastAsia" w:ascii="仿宋_GB2312" w:hAnsi="仿宋_GB2312" w:eastAsia="仿宋_GB2312" w:cs="仿宋_GB2312"/>
                <w:kern w:val="0"/>
                <w:sz w:val="21"/>
                <w:szCs w:val="21"/>
              </w:rPr>
            </w:pPr>
          </w:p>
        </w:tc>
      </w:tr>
      <w:tr w14:paraId="4D6BF1B0">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F7FDE4">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2013699</w:t>
            </w:r>
          </w:p>
        </w:tc>
        <w:tc>
          <w:tcPr>
            <w:tcW w:w="4170" w:type="dxa"/>
            <w:tcBorders>
              <w:top w:val="nil"/>
              <w:left w:val="nil"/>
              <w:bottom w:val="single" w:color="auto" w:sz="4" w:space="0"/>
              <w:right w:val="single" w:color="auto" w:sz="4" w:space="0"/>
            </w:tcBorders>
            <w:shd w:val="clear" w:color="000000" w:fill="FFFFFF"/>
            <w:noWrap/>
            <w:vAlign w:val="center"/>
          </w:tcPr>
          <w:p w14:paraId="4DBA052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其他共产党事务支出</w:t>
            </w:r>
          </w:p>
        </w:tc>
        <w:tc>
          <w:tcPr>
            <w:tcW w:w="1672" w:type="dxa"/>
            <w:tcBorders>
              <w:top w:val="nil"/>
              <w:left w:val="nil"/>
              <w:bottom w:val="single" w:color="auto" w:sz="4" w:space="0"/>
              <w:right w:val="single" w:color="auto" w:sz="4" w:space="0"/>
            </w:tcBorders>
            <w:shd w:val="clear" w:color="auto" w:fill="auto"/>
            <w:noWrap/>
            <w:vAlign w:val="center"/>
          </w:tcPr>
          <w:p w14:paraId="02D3A1D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2.93</w:t>
            </w:r>
          </w:p>
        </w:tc>
        <w:tc>
          <w:tcPr>
            <w:tcW w:w="1417" w:type="dxa"/>
            <w:tcBorders>
              <w:top w:val="nil"/>
              <w:left w:val="nil"/>
              <w:bottom w:val="single" w:color="auto" w:sz="4" w:space="0"/>
              <w:right w:val="single" w:color="auto" w:sz="4" w:space="0"/>
            </w:tcBorders>
            <w:shd w:val="clear" w:color="auto" w:fill="auto"/>
            <w:noWrap/>
            <w:vAlign w:val="center"/>
          </w:tcPr>
          <w:p w14:paraId="4D91D74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2.93</w:t>
            </w:r>
          </w:p>
        </w:tc>
        <w:tc>
          <w:tcPr>
            <w:tcW w:w="1417" w:type="dxa"/>
            <w:tcBorders>
              <w:top w:val="nil"/>
              <w:left w:val="nil"/>
              <w:bottom w:val="single" w:color="auto" w:sz="4" w:space="0"/>
              <w:right w:val="single" w:color="auto" w:sz="4" w:space="0"/>
            </w:tcBorders>
            <w:shd w:val="clear" w:color="auto" w:fill="auto"/>
            <w:noWrap/>
            <w:vAlign w:val="center"/>
          </w:tcPr>
          <w:p w14:paraId="7C8D887C">
            <w:pPr>
              <w:jc w:val="right"/>
              <w:rPr>
                <w:rFonts w:hint="default"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47186FEC">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1084C884">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4DF0AE37">
            <w:pPr>
              <w:widowControl/>
              <w:jc w:val="right"/>
              <w:rPr>
                <w:rFonts w:hint="eastAsia" w:ascii="仿宋_GB2312" w:hAnsi="仿宋_GB2312" w:eastAsia="仿宋_GB2312" w:cs="仿宋_GB2312"/>
                <w:kern w:val="0"/>
                <w:sz w:val="21"/>
                <w:szCs w:val="21"/>
              </w:rPr>
            </w:pPr>
          </w:p>
        </w:tc>
      </w:tr>
      <w:tr w14:paraId="6A7FB4B7">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2EDE29">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207</w:t>
            </w:r>
          </w:p>
        </w:tc>
        <w:tc>
          <w:tcPr>
            <w:tcW w:w="4170" w:type="dxa"/>
            <w:tcBorders>
              <w:top w:val="nil"/>
              <w:left w:val="nil"/>
              <w:bottom w:val="single" w:color="auto" w:sz="4" w:space="0"/>
              <w:right w:val="single" w:color="auto" w:sz="4" w:space="0"/>
            </w:tcBorders>
            <w:shd w:val="clear" w:color="000000" w:fill="FFFFFF"/>
            <w:noWrap/>
            <w:vAlign w:val="center"/>
          </w:tcPr>
          <w:p w14:paraId="2710F9F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文化旅游体育与传媒支出</w:t>
            </w:r>
          </w:p>
        </w:tc>
        <w:tc>
          <w:tcPr>
            <w:tcW w:w="1672" w:type="dxa"/>
            <w:tcBorders>
              <w:top w:val="nil"/>
              <w:left w:val="nil"/>
              <w:bottom w:val="single" w:color="auto" w:sz="4" w:space="0"/>
              <w:right w:val="single" w:color="auto" w:sz="4" w:space="0"/>
            </w:tcBorders>
            <w:shd w:val="clear" w:color="auto" w:fill="auto"/>
            <w:noWrap/>
            <w:vAlign w:val="center"/>
          </w:tcPr>
          <w:p w14:paraId="4994EA6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c>
          <w:tcPr>
            <w:tcW w:w="1417" w:type="dxa"/>
            <w:tcBorders>
              <w:top w:val="nil"/>
              <w:left w:val="nil"/>
              <w:bottom w:val="single" w:color="auto" w:sz="4" w:space="0"/>
              <w:right w:val="single" w:color="auto" w:sz="4" w:space="0"/>
            </w:tcBorders>
            <w:shd w:val="clear" w:color="auto" w:fill="auto"/>
            <w:noWrap/>
            <w:vAlign w:val="center"/>
          </w:tcPr>
          <w:p w14:paraId="5549ED99">
            <w:pPr>
              <w:jc w:val="right"/>
              <w:rPr>
                <w:rFonts w:hint="default" w:ascii="Times New Roman" w:hAnsi="Times New Roman" w:eastAsia="仿宋_GB2312" w:cs="Times New Roman"/>
                <w:kern w:val="0"/>
                <w:sz w:val="21"/>
                <w:szCs w:val="21"/>
              </w:rPr>
            </w:pPr>
          </w:p>
        </w:tc>
        <w:tc>
          <w:tcPr>
            <w:tcW w:w="1417" w:type="dxa"/>
            <w:tcBorders>
              <w:top w:val="nil"/>
              <w:left w:val="nil"/>
              <w:bottom w:val="single" w:color="auto" w:sz="4" w:space="0"/>
              <w:right w:val="single" w:color="auto" w:sz="4" w:space="0"/>
            </w:tcBorders>
            <w:shd w:val="clear" w:color="auto" w:fill="auto"/>
            <w:noWrap/>
            <w:vAlign w:val="center"/>
          </w:tcPr>
          <w:p w14:paraId="5D01D3E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c>
          <w:tcPr>
            <w:tcW w:w="1350" w:type="dxa"/>
            <w:tcBorders>
              <w:top w:val="nil"/>
              <w:left w:val="nil"/>
              <w:bottom w:val="single" w:color="auto" w:sz="4" w:space="0"/>
              <w:right w:val="single" w:color="auto" w:sz="4" w:space="0"/>
            </w:tcBorders>
            <w:shd w:val="clear" w:color="auto" w:fill="auto"/>
            <w:noWrap/>
            <w:vAlign w:val="center"/>
          </w:tcPr>
          <w:p w14:paraId="7F4152DC">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4C69E54B">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4922D0AF">
            <w:pPr>
              <w:widowControl/>
              <w:jc w:val="right"/>
              <w:rPr>
                <w:rFonts w:hint="eastAsia" w:ascii="仿宋_GB2312" w:hAnsi="仿宋_GB2312" w:eastAsia="仿宋_GB2312" w:cs="仿宋_GB2312"/>
                <w:kern w:val="0"/>
                <w:sz w:val="21"/>
                <w:szCs w:val="21"/>
              </w:rPr>
            </w:pPr>
          </w:p>
        </w:tc>
      </w:tr>
      <w:tr w14:paraId="40A30A9A">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52DB56">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20799</w:t>
            </w:r>
          </w:p>
        </w:tc>
        <w:tc>
          <w:tcPr>
            <w:tcW w:w="4170" w:type="dxa"/>
            <w:tcBorders>
              <w:top w:val="nil"/>
              <w:left w:val="nil"/>
              <w:bottom w:val="single" w:color="auto" w:sz="4" w:space="0"/>
              <w:right w:val="single" w:color="auto" w:sz="4" w:space="0"/>
            </w:tcBorders>
            <w:shd w:val="clear" w:color="000000" w:fill="FFFFFF"/>
            <w:noWrap/>
            <w:vAlign w:val="center"/>
          </w:tcPr>
          <w:p w14:paraId="2128C5CE">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其他文化旅游体育与传媒支出</w:t>
            </w:r>
          </w:p>
        </w:tc>
        <w:tc>
          <w:tcPr>
            <w:tcW w:w="1672" w:type="dxa"/>
            <w:tcBorders>
              <w:top w:val="nil"/>
              <w:left w:val="nil"/>
              <w:bottom w:val="single" w:color="auto" w:sz="4" w:space="0"/>
              <w:right w:val="single" w:color="auto" w:sz="4" w:space="0"/>
            </w:tcBorders>
            <w:shd w:val="clear" w:color="auto" w:fill="auto"/>
            <w:noWrap/>
            <w:vAlign w:val="center"/>
          </w:tcPr>
          <w:p w14:paraId="09130B1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c>
          <w:tcPr>
            <w:tcW w:w="1417" w:type="dxa"/>
            <w:tcBorders>
              <w:top w:val="nil"/>
              <w:left w:val="nil"/>
              <w:bottom w:val="single" w:color="auto" w:sz="4" w:space="0"/>
              <w:right w:val="single" w:color="auto" w:sz="4" w:space="0"/>
            </w:tcBorders>
            <w:shd w:val="clear" w:color="auto" w:fill="auto"/>
            <w:noWrap/>
            <w:vAlign w:val="center"/>
          </w:tcPr>
          <w:p w14:paraId="3A3784CA">
            <w:pPr>
              <w:jc w:val="right"/>
              <w:rPr>
                <w:rFonts w:hint="default" w:ascii="Times New Roman" w:hAnsi="Times New Roman" w:eastAsia="仿宋_GB2312" w:cs="Times New Roman"/>
                <w:kern w:val="0"/>
                <w:sz w:val="21"/>
                <w:szCs w:val="21"/>
              </w:rPr>
            </w:pPr>
          </w:p>
        </w:tc>
        <w:tc>
          <w:tcPr>
            <w:tcW w:w="1417" w:type="dxa"/>
            <w:tcBorders>
              <w:top w:val="nil"/>
              <w:left w:val="nil"/>
              <w:bottom w:val="single" w:color="auto" w:sz="4" w:space="0"/>
              <w:right w:val="single" w:color="auto" w:sz="4" w:space="0"/>
            </w:tcBorders>
            <w:shd w:val="clear" w:color="auto" w:fill="auto"/>
            <w:noWrap/>
            <w:vAlign w:val="center"/>
          </w:tcPr>
          <w:p w14:paraId="25F3A45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c>
          <w:tcPr>
            <w:tcW w:w="1350" w:type="dxa"/>
            <w:tcBorders>
              <w:top w:val="nil"/>
              <w:left w:val="nil"/>
              <w:bottom w:val="single" w:color="auto" w:sz="4" w:space="0"/>
              <w:right w:val="single" w:color="auto" w:sz="4" w:space="0"/>
            </w:tcBorders>
            <w:shd w:val="clear" w:color="auto" w:fill="auto"/>
            <w:noWrap/>
            <w:vAlign w:val="center"/>
          </w:tcPr>
          <w:p w14:paraId="0AAABB96">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2D1BF858">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7477D7AD">
            <w:pPr>
              <w:widowControl/>
              <w:jc w:val="right"/>
              <w:rPr>
                <w:rFonts w:hint="eastAsia" w:ascii="仿宋_GB2312" w:hAnsi="仿宋_GB2312" w:eastAsia="仿宋_GB2312" w:cs="仿宋_GB2312"/>
                <w:kern w:val="0"/>
                <w:sz w:val="21"/>
                <w:szCs w:val="21"/>
              </w:rPr>
            </w:pPr>
          </w:p>
        </w:tc>
      </w:tr>
      <w:tr w14:paraId="54CE6731">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107874">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2079999</w:t>
            </w:r>
          </w:p>
        </w:tc>
        <w:tc>
          <w:tcPr>
            <w:tcW w:w="4170" w:type="dxa"/>
            <w:tcBorders>
              <w:top w:val="nil"/>
              <w:left w:val="nil"/>
              <w:bottom w:val="single" w:color="auto" w:sz="4" w:space="0"/>
              <w:right w:val="single" w:color="auto" w:sz="4" w:space="0"/>
            </w:tcBorders>
            <w:shd w:val="clear" w:color="000000" w:fill="FFFFFF"/>
            <w:noWrap/>
            <w:vAlign w:val="center"/>
          </w:tcPr>
          <w:p w14:paraId="72777AC7">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其他文化旅游体育与传媒支出</w:t>
            </w:r>
          </w:p>
        </w:tc>
        <w:tc>
          <w:tcPr>
            <w:tcW w:w="1672" w:type="dxa"/>
            <w:tcBorders>
              <w:top w:val="nil"/>
              <w:left w:val="nil"/>
              <w:bottom w:val="single" w:color="auto" w:sz="4" w:space="0"/>
              <w:right w:val="single" w:color="auto" w:sz="4" w:space="0"/>
            </w:tcBorders>
            <w:shd w:val="clear" w:color="auto" w:fill="auto"/>
            <w:noWrap/>
            <w:vAlign w:val="center"/>
          </w:tcPr>
          <w:p w14:paraId="78A981A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c>
          <w:tcPr>
            <w:tcW w:w="1417" w:type="dxa"/>
            <w:tcBorders>
              <w:top w:val="nil"/>
              <w:left w:val="nil"/>
              <w:bottom w:val="single" w:color="auto" w:sz="4" w:space="0"/>
              <w:right w:val="single" w:color="auto" w:sz="4" w:space="0"/>
            </w:tcBorders>
            <w:shd w:val="clear" w:color="auto" w:fill="auto"/>
            <w:noWrap/>
            <w:vAlign w:val="center"/>
          </w:tcPr>
          <w:p w14:paraId="56114EDD">
            <w:pPr>
              <w:jc w:val="right"/>
              <w:rPr>
                <w:rFonts w:hint="default" w:ascii="Times New Roman" w:hAnsi="Times New Roman" w:eastAsia="仿宋_GB2312" w:cs="Times New Roman"/>
                <w:kern w:val="0"/>
                <w:sz w:val="21"/>
                <w:szCs w:val="21"/>
              </w:rPr>
            </w:pPr>
          </w:p>
        </w:tc>
        <w:tc>
          <w:tcPr>
            <w:tcW w:w="1417" w:type="dxa"/>
            <w:tcBorders>
              <w:top w:val="nil"/>
              <w:left w:val="nil"/>
              <w:bottom w:val="single" w:color="auto" w:sz="4" w:space="0"/>
              <w:right w:val="single" w:color="auto" w:sz="4" w:space="0"/>
            </w:tcBorders>
            <w:shd w:val="clear" w:color="auto" w:fill="auto"/>
            <w:noWrap/>
            <w:vAlign w:val="center"/>
          </w:tcPr>
          <w:p w14:paraId="200F19F9">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c>
          <w:tcPr>
            <w:tcW w:w="1350" w:type="dxa"/>
            <w:tcBorders>
              <w:top w:val="nil"/>
              <w:left w:val="nil"/>
              <w:bottom w:val="single" w:color="auto" w:sz="4" w:space="0"/>
              <w:right w:val="single" w:color="auto" w:sz="4" w:space="0"/>
            </w:tcBorders>
            <w:shd w:val="clear" w:color="auto" w:fill="auto"/>
            <w:noWrap/>
            <w:vAlign w:val="center"/>
          </w:tcPr>
          <w:p w14:paraId="6C4D02E6">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13EE2340">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1B855F84">
            <w:pPr>
              <w:widowControl/>
              <w:jc w:val="right"/>
              <w:rPr>
                <w:rFonts w:hint="eastAsia" w:ascii="仿宋_GB2312" w:hAnsi="仿宋_GB2312" w:eastAsia="仿宋_GB2312" w:cs="仿宋_GB2312"/>
                <w:kern w:val="0"/>
                <w:sz w:val="21"/>
                <w:szCs w:val="21"/>
              </w:rPr>
            </w:pPr>
          </w:p>
        </w:tc>
      </w:tr>
      <w:tr w14:paraId="61749B1E">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45A8CB">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w:t>
            </w:r>
          </w:p>
        </w:tc>
        <w:tc>
          <w:tcPr>
            <w:tcW w:w="4170" w:type="dxa"/>
            <w:tcBorders>
              <w:top w:val="nil"/>
              <w:left w:val="nil"/>
              <w:bottom w:val="single" w:color="auto" w:sz="4" w:space="0"/>
              <w:right w:val="single" w:color="auto" w:sz="4" w:space="0"/>
            </w:tcBorders>
            <w:shd w:val="clear" w:color="000000" w:fill="FFFFFF"/>
            <w:noWrap/>
            <w:vAlign w:val="center"/>
          </w:tcPr>
          <w:p w14:paraId="455471A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社会保障和就业支出</w:t>
            </w:r>
          </w:p>
        </w:tc>
        <w:tc>
          <w:tcPr>
            <w:tcW w:w="1672" w:type="dxa"/>
            <w:tcBorders>
              <w:top w:val="nil"/>
              <w:left w:val="nil"/>
              <w:bottom w:val="single" w:color="auto" w:sz="4" w:space="0"/>
              <w:right w:val="single" w:color="auto" w:sz="4" w:space="0"/>
            </w:tcBorders>
            <w:shd w:val="clear" w:color="auto" w:fill="auto"/>
            <w:noWrap/>
            <w:vAlign w:val="center"/>
          </w:tcPr>
          <w:p w14:paraId="08B41DB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61.59</w:t>
            </w:r>
          </w:p>
        </w:tc>
        <w:tc>
          <w:tcPr>
            <w:tcW w:w="1417" w:type="dxa"/>
            <w:tcBorders>
              <w:top w:val="nil"/>
              <w:left w:val="nil"/>
              <w:bottom w:val="single" w:color="auto" w:sz="4" w:space="0"/>
              <w:right w:val="single" w:color="auto" w:sz="4" w:space="0"/>
            </w:tcBorders>
            <w:shd w:val="clear" w:color="auto" w:fill="auto"/>
            <w:noWrap/>
            <w:vAlign w:val="center"/>
          </w:tcPr>
          <w:p w14:paraId="7C848AF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61.59</w:t>
            </w:r>
          </w:p>
        </w:tc>
        <w:tc>
          <w:tcPr>
            <w:tcW w:w="1417" w:type="dxa"/>
            <w:tcBorders>
              <w:top w:val="nil"/>
              <w:left w:val="nil"/>
              <w:bottom w:val="single" w:color="auto" w:sz="4" w:space="0"/>
              <w:right w:val="single" w:color="auto" w:sz="4" w:space="0"/>
            </w:tcBorders>
            <w:shd w:val="clear" w:color="auto" w:fill="auto"/>
            <w:noWrap/>
            <w:vAlign w:val="center"/>
          </w:tcPr>
          <w:p w14:paraId="47DBB4E6">
            <w:pPr>
              <w:jc w:val="right"/>
              <w:rPr>
                <w:rFonts w:hint="default"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016B0F9E">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0D801F0E">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198788CD">
            <w:pPr>
              <w:widowControl/>
              <w:jc w:val="right"/>
              <w:rPr>
                <w:rFonts w:hint="eastAsia" w:ascii="仿宋_GB2312" w:hAnsi="仿宋_GB2312" w:eastAsia="仿宋_GB2312" w:cs="仿宋_GB2312"/>
                <w:kern w:val="0"/>
                <w:sz w:val="21"/>
                <w:szCs w:val="21"/>
              </w:rPr>
            </w:pPr>
          </w:p>
        </w:tc>
      </w:tr>
      <w:tr w14:paraId="071161E4">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7836C2">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20805</w:t>
            </w:r>
          </w:p>
        </w:tc>
        <w:tc>
          <w:tcPr>
            <w:tcW w:w="4170" w:type="dxa"/>
            <w:tcBorders>
              <w:top w:val="nil"/>
              <w:left w:val="nil"/>
              <w:bottom w:val="single" w:color="auto" w:sz="4" w:space="0"/>
              <w:right w:val="single" w:color="auto" w:sz="4" w:space="0"/>
            </w:tcBorders>
            <w:shd w:val="clear" w:color="000000" w:fill="FFFFFF"/>
            <w:noWrap/>
            <w:vAlign w:val="center"/>
          </w:tcPr>
          <w:p w14:paraId="0554B6D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行政事业单位养老支出</w:t>
            </w:r>
          </w:p>
        </w:tc>
        <w:tc>
          <w:tcPr>
            <w:tcW w:w="1672" w:type="dxa"/>
            <w:tcBorders>
              <w:top w:val="nil"/>
              <w:left w:val="nil"/>
              <w:bottom w:val="single" w:color="auto" w:sz="4" w:space="0"/>
              <w:right w:val="single" w:color="auto" w:sz="4" w:space="0"/>
            </w:tcBorders>
            <w:shd w:val="clear" w:color="auto" w:fill="auto"/>
            <w:noWrap/>
            <w:vAlign w:val="center"/>
          </w:tcPr>
          <w:p w14:paraId="42FE1F2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57.05</w:t>
            </w:r>
          </w:p>
        </w:tc>
        <w:tc>
          <w:tcPr>
            <w:tcW w:w="1417" w:type="dxa"/>
            <w:tcBorders>
              <w:top w:val="nil"/>
              <w:left w:val="nil"/>
              <w:bottom w:val="single" w:color="auto" w:sz="4" w:space="0"/>
              <w:right w:val="single" w:color="auto" w:sz="4" w:space="0"/>
            </w:tcBorders>
            <w:shd w:val="clear" w:color="auto" w:fill="auto"/>
            <w:noWrap/>
            <w:vAlign w:val="center"/>
          </w:tcPr>
          <w:p w14:paraId="297FC34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57.05</w:t>
            </w:r>
          </w:p>
        </w:tc>
        <w:tc>
          <w:tcPr>
            <w:tcW w:w="1417" w:type="dxa"/>
            <w:tcBorders>
              <w:top w:val="nil"/>
              <w:left w:val="nil"/>
              <w:bottom w:val="single" w:color="auto" w:sz="4" w:space="0"/>
              <w:right w:val="single" w:color="auto" w:sz="4" w:space="0"/>
            </w:tcBorders>
            <w:shd w:val="clear" w:color="auto" w:fill="auto"/>
            <w:noWrap/>
            <w:vAlign w:val="center"/>
          </w:tcPr>
          <w:p w14:paraId="717A8B21">
            <w:pPr>
              <w:jc w:val="right"/>
              <w:rPr>
                <w:rFonts w:hint="default"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3EF8B0AC">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622F1624">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24C7E81F">
            <w:pPr>
              <w:widowControl/>
              <w:jc w:val="right"/>
              <w:rPr>
                <w:rFonts w:hint="eastAsia" w:ascii="仿宋_GB2312" w:hAnsi="仿宋_GB2312" w:eastAsia="仿宋_GB2312" w:cs="仿宋_GB2312"/>
                <w:kern w:val="0"/>
                <w:sz w:val="21"/>
                <w:szCs w:val="21"/>
              </w:rPr>
            </w:pPr>
          </w:p>
        </w:tc>
      </w:tr>
      <w:tr w14:paraId="566F61AC">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43345B">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2080505</w:t>
            </w:r>
          </w:p>
        </w:tc>
        <w:tc>
          <w:tcPr>
            <w:tcW w:w="4170" w:type="dxa"/>
            <w:tcBorders>
              <w:top w:val="nil"/>
              <w:left w:val="nil"/>
              <w:bottom w:val="single" w:color="auto" w:sz="4" w:space="0"/>
              <w:right w:val="single" w:color="auto" w:sz="4" w:space="0"/>
            </w:tcBorders>
            <w:shd w:val="clear" w:color="000000" w:fill="FFFFFF"/>
            <w:noWrap/>
            <w:vAlign w:val="center"/>
          </w:tcPr>
          <w:p w14:paraId="19C07ED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机关事业单位基本养老保险缴费支出</w:t>
            </w:r>
          </w:p>
        </w:tc>
        <w:tc>
          <w:tcPr>
            <w:tcW w:w="1672" w:type="dxa"/>
            <w:tcBorders>
              <w:top w:val="nil"/>
              <w:left w:val="nil"/>
              <w:bottom w:val="single" w:color="auto" w:sz="4" w:space="0"/>
              <w:right w:val="single" w:color="auto" w:sz="4" w:space="0"/>
            </w:tcBorders>
            <w:shd w:val="clear" w:color="auto" w:fill="auto"/>
            <w:noWrap/>
            <w:vAlign w:val="center"/>
          </w:tcPr>
          <w:p w14:paraId="42A7E34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57.05</w:t>
            </w:r>
          </w:p>
        </w:tc>
        <w:tc>
          <w:tcPr>
            <w:tcW w:w="1417" w:type="dxa"/>
            <w:tcBorders>
              <w:top w:val="nil"/>
              <w:left w:val="nil"/>
              <w:bottom w:val="single" w:color="auto" w:sz="4" w:space="0"/>
              <w:right w:val="single" w:color="auto" w:sz="4" w:space="0"/>
            </w:tcBorders>
            <w:shd w:val="clear" w:color="auto" w:fill="auto"/>
            <w:noWrap/>
            <w:vAlign w:val="center"/>
          </w:tcPr>
          <w:p w14:paraId="5303DD3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57.05</w:t>
            </w:r>
          </w:p>
        </w:tc>
        <w:tc>
          <w:tcPr>
            <w:tcW w:w="1417" w:type="dxa"/>
            <w:tcBorders>
              <w:top w:val="nil"/>
              <w:left w:val="nil"/>
              <w:bottom w:val="single" w:color="auto" w:sz="4" w:space="0"/>
              <w:right w:val="single" w:color="auto" w:sz="4" w:space="0"/>
            </w:tcBorders>
            <w:shd w:val="clear" w:color="auto" w:fill="auto"/>
            <w:noWrap/>
            <w:vAlign w:val="center"/>
          </w:tcPr>
          <w:p w14:paraId="1F279394">
            <w:pPr>
              <w:jc w:val="right"/>
              <w:rPr>
                <w:rFonts w:hint="default"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1EE576C5">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4E2158F7">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712639F2">
            <w:pPr>
              <w:widowControl/>
              <w:jc w:val="right"/>
              <w:rPr>
                <w:rFonts w:hint="eastAsia" w:ascii="仿宋_GB2312" w:hAnsi="仿宋_GB2312" w:eastAsia="仿宋_GB2312" w:cs="仿宋_GB2312"/>
                <w:kern w:val="0"/>
                <w:sz w:val="21"/>
                <w:szCs w:val="21"/>
              </w:rPr>
            </w:pPr>
          </w:p>
        </w:tc>
      </w:tr>
      <w:tr w14:paraId="62A1E52F">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12552D">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20899</w:t>
            </w:r>
          </w:p>
        </w:tc>
        <w:tc>
          <w:tcPr>
            <w:tcW w:w="4170" w:type="dxa"/>
            <w:tcBorders>
              <w:top w:val="nil"/>
              <w:left w:val="nil"/>
              <w:bottom w:val="single" w:color="auto" w:sz="4" w:space="0"/>
              <w:right w:val="single" w:color="auto" w:sz="4" w:space="0"/>
            </w:tcBorders>
            <w:shd w:val="clear" w:color="000000" w:fill="FFFFFF"/>
            <w:noWrap/>
            <w:vAlign w:val="center"/>
          </w:tcPr>
          <w:p w14:paraId="5E0CE9AE">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其他社会保障和就业支出</w:t>
            </w:r>
          </w:p>
        </w:tc>
        <w:tc>
          <w:tcPr>
            <w:tcW w:w="1672" w:type="dxa"/>
            <w:tcBorders>
              <w:top w:val="nil"/>
              <w:left w:val="nil"/>
              <w:bottom w:val="single" w:color="auto" w:sz="4" w:space="0"/>
              <w:right w:val="single" w:color="auto" w:sz="4" w:space="0"/>
            </w:tcBorders>
            <w:shd w:val="clear" w:color="auto" w:fill="auto"/>
            <w:noWrap/>
            <w:vAlign w:val="center"/>
          </w:tcPr>
          <w:p w14:paraId="4EC93E7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4.54</w:t>
            </w:r>
          </w:p>
        </w:tc>
        <w:tc>
          <w:tcPr>
            <w:tcW w:w="1417" w:type="dxa"/>
            <w:tcBorders>
              <w:top w:val="nil"/>
              <w:left w:val="nil"/>
              <w:bottom w:val="single" w:color="auto" w:sz="4" w:space="0"/>
              <w:right w:val="single" w:color="auto" w:sz="4" w:space="0"/>
            </w:tcBorders>
            <w:shd w:val="clear" w:color="auto" w:fill="auto"/>
            <w:noWrap/>
            <w:vAlign w:val="center"/>
          </w:tcPr>
          <w:p w14:paraId="3A64061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4.54</w:t>
            </w:r>
          </w:p>
        </w:tc>
        <w:tc>
          <w:tcPr>
            <w:tcW w:w="1417" w:type="dxa"/>
            <w:tcBorders>
              <w:top w:val="nil"/>
              <w:left w:val="nil"/>
              <w:bottom w:val="single" w:color="auto" w:sz="4" w:space="0"/>
              <w:right w:val="single" w:color="auto" w:sz="4" w:space="0"/>
            </w:tcBorders>
            <w:shd w:val="clear" w:color="auto" w:fill="auto"/>
            <w:noWrap/>
            <w:vAlign w:val="center"/>
          </w:tcPr>
          <w:p w14:paraId="1456332E">
            <w:pPr>
              <w:jc w:val="right"/>
              <w:rPr>
                <w:rFonts w:hint="default"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70F22AE3">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760A220D">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31B47C40">
            <w:pPr>
              <w:widowControl/>
              <w:jc w:val="right"/>
              <w:rPr>
                <w:rFonts w:hint="eastAsia" w:ascii="仿宋_GB2312" w:hAnsi="仿宋_GB2312" w:eastAsia="仿宋_GB2312" w:cs="仿宋_GB2312"/>
                <w:kern w:val="0"/>
                <w:sz w:val="21"/>
                <w:szCs w:val="21"/>
              </w:rPr>
            </w:pPr>
          </w:p>
        </w:tc>
      </w:tr>
      <w:tr w14:paraId="59F92C28">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8FE354">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2089999</w:t>
            </w:r>
          </w:p>
        </w:tc>
        <w:tc>
          <w:tcPr>
            <w:tcW w:w="4170" w:type="dxa"/>
            <w:tcBorders>
              <w:top w:val="nil"/>
              <w:left w:val="nil"/>
              <w:bottom w:val="single" w:color="auto" w:sz="4" w:space="0"/>
              <w:right w:val="single" w:color="auto" w:sz="4" w:space="0"/>
            </w:tcBorders>
            <w:shd w:val="clear" w:color="000000" w:fill="FFFFFF"/>
            <w:noWrap/>
            <w:vAlign w:val="center"/>
          </w:tcPr>
          <w:p w14:paraId="138962A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其他社会保障和就业支出</w:t>
            </w:r>
          </w:p>
        </w:tc>
        <w:tc>
          <w:tcPr>
            <w:tcW w:w="1672" w:type="dxa"/>
            <w:tcBorders>
              <w:top w:val="nil"/>
              <w:left w:val="nil"/>
              <w:bottom w:val="single" w:color="auto" w:sz="4" w:space="0"/>
              <w:right w:val="single" w:color="auto" w:sz="4" w:space="0"/>
            </w:tcBorders>
            <w:shd w:val="clear" w:color="auto" w:fill="auto"/>
            <w:noWrap/>
            <w:vAlign w:val="center"/>
          </w:tcPr>
          <w:p w14:paraId="23CFF02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4.54</w:t>
            </w:r>
          </w:p>
        </w:tc>
        <w:tc>
          <w:tcPr>
            <w:tcW w:w="1417" w:type="dxa"/>
            <w:tcBorders>
              <w:top w:val="nil"/>
              <w:left w:val="nil"/>
              <w:bottom w:val="single" w:color="auto" w:sz="4" w:space="0"/>
              <w:right w:val="single" w:color="auto" w:sz="4" w:space="0"/>
            </w:tcBorders>
            <w:shd w:val="clear" w:color="auto" w:fill="auto"/>
            <w:noWrap/>
            <w:vAlign w:val="center"/>
          </w:tcPr>
          <w:p w14:paraId="525AC6A0">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4.54</w:t>
            </w:r>
          </w:p>
        </w:tc>
        <w:tc>
          <w:tcPr>
            <w:tcW w:w="1417" w:type="dxa"/>
            <w:tcBorders>
              <w:top w:val="nil"/>
              <w:left w:val="nil"/>
              <w:bottom w:val="single" w:color="auto" w:sz="4" w:space="0"/>
              <w:right w:val="single" w:color="auto" w:sz="4" w:space="0"/>
            </w:tcBorders>
            <w:shd w:val="clear" w:color="auto" w:fill="auto"/>
            <w:noWrap/>
            <w:vAlign w:val="center"/>
          </w:tcPr>
          <w:p w14:paraId="38D21FD7">
            <w:pPr>
              <w:jc w:val="right"/>
              <w:rPr>
                <w:rFonts w:hint="default"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4E12B96C">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3415BE8E">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1DDBF084">
            <w:pPr>
              <w:widowControl/>
              <w:jc w:val="right"/>
              <w:rPr>
                <w:rFonts w:hint="eastAsia" w:ascii="仿宋_GB2312" w:hAnsi="仿宋_GB2312" w:eastAsia="仿宋_GB2312" w:cs="仿宋_GB2312"/>
                <w:kern w:val="0"/>
                <w:sz w:val="21"/>
                <w:szCs w:val="21"/>
              </w:rPr>
            </w:pPr>
          </w:p>
        </w:tc>
      </w:tr>
      <w:tr w14:paraId="0E49C441">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5F7372">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210</w:t>
            </w:r>
          </w:p>
        </w:tc>
        <w:tc>
          <w:tcPr>
            <w:tcW w:w="4170" w:type="dxa"/>
            <w:tcBorders>
              <w:top w:val="nil"/>
              <w:left w:val="nil"/>
              <w:bottom w:val="single" w:color="auto" w:sz="4" w:space="0"/>
              <w:right w:val="single" w:color="auto" w:sz="4" w:space="0"/>
            </w:tcBorders>
            <w:shd w:val="clear" w:color="000000" w:fill="FFFFFF"/>
            <w:noWrap/>
            <w:vAlign w:val="center"/>
          </w:tcPr>
          <w:p w14:paraId="45C1CB6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卫生健康支出</w:t>
            </w:r>
          </w:p>
        </w:tc>
        <w:tc>
          <w:tcPr>
            <w:tcW w:w="1672" w:type="dxa"/>
            <w:tcBorders>
              <w:top w:val="nil"/>
              <w:left w:val="nil"/>
              <w:bottom w:val="single" w:color="auto" w:sz="4" w:space="0"/>
              <w:right w:val="single" w:color="auto" w:sz="4" w:space="0"/>
            </w:tcBorders>
            <w:shd w:val="clear" w:color="auto" w:fill="auto"/>
            <w:noWrap/>
            <w:vAlign w:val="center"/>
          </w:tcPr>
          <w:p w14:paraId="42008180">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1417" w:type="dxa"/>
            <w:tcBorders>
              <w:top w:val="nil"/>
              <w:left w:val="nil"/>
              <w:bottom w:val="single" w:color="auto" w:sz="4" w:space="0"/>
              <w:right w:val="single" w:color="auto" w:sz="4" w:space="0"/>
            </w:tcBorders>
            <w:shd w:val="clear" w:color="auto" w:fill="auto"/>
            <w:noWrap/>
            <w:vAlign w:val="center"/>
          </w:tcPr>
          <w:p w14:paraId="7D7805CC">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1417" w:type="dxa"/>
            <w:tcBorders>
              <w:top w:val="nil"/>
              <w:left w:val="nil"/>
              <w:bottom w:val="single" w:color="auto" w:sz="4" w:space="0"/>
              <w:right w:val="single" w:color="auto" w:sz="4" w:space="0"/>
            </w:tcBorders>
            <w:shd w:val="clear" w:color="auto" w:fill="auto"/>
            <w:noWrap/>
            <w:vAlign w:val="center"/>
          </w:tcPr>
          <w:p w14:paraId="56B0E1F4">
            <w:pPr>
              <w:jc w:val="right"/>
              <w:rPr>
                <w:rFonts w:hint="default"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5D64FF10">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14777A8E">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70FEAF8D">
            <w:pPr>
              <w:widowControl/>
              <w:jc w:val="right"/>
              <w:rPr>
                <w:rFonts w:hint="eastAsia" w:ascii="仿宋_GB2312" w:hAnsi="仿宋_GB2312" w:eastAsia="仿宋_GB2312" w:cs="仿宋_GB2312"/>
                <w:kern w:val="0"/>
                <w:sz w:val="21"/>
                <w:szCs w:val="21"/>
              </w:rPr>
            </w:pPr>
          </w:p>
        </w:tc>
      </w:tr>
      <w:tr w14:paraId="50A2C425">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C0244B">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21011</w:t>
            </w:r>
          </w:p>
        </w:tc>
        <w:tc>
          <w:tcPr>
            <w:tcW w:w="4170" w:type="dxa"/>
            <w:tcBorders>
              <w:top w:val="nil"/>
              <w:left w:val="nil"/>
              <w:bottom w:val="single" w:color="auto" w:sz="4" w:space="0"/>
              <w:right w:val="single" w:color="auto" w:sz="4" w:space="0"/>
            </w:tcBorders>
            <w:shd w:val="clear" w:color="000000" w:fill="FFFFFF"/>
            <w:noWrap/>
            <w:vAlign w:val="center"/>
          </w:tcPr>
          <w:p w14:paraId="09B3FBE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行政事业单位医疗</w:t>
            </w:r>
          </w:p>
        </w:tc>
        <w:tc>
          <w:tcPr>
            <w:tcW w:w="1672" w:type="dxa"/>
            <w:tcBorders>
              <w:top w:val="nil"/>
              <w:left w:val="nil"/>
              <w:bottom w:val="single" w:color="auto" w:sz="4" w:space="0"/>
              <w:right w:val="single" w:color="auto" w:sz="4" w:space="0"/>
            </w:tcBorders>
            <w:shd w:val="clear" w:color="auto" w:fill="auto"/>
            <w:noWrap/>
            <w:vAlign w:val="center"/>
          </w:tcPr>
          <w:p w14:paraId="789D5D4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1417" w:type="dxa"/>
            <w:tcBorders>
              <w:top w:val="nil"/>
              <w:left w:val="nil"/>
              <w:bottom w:val="single" w:color="auto" w:sz="4" w:space="0"/>
              <w:right w:val="single" w:color="auto" w:sz="4" w:space="0"/>
            </w:tcBorders>
            <w:shd w:val="clear" w:color="auto" w:fill="auto"/>
            <w:noWrap/>
            <w:vAlign w:val="center"/>
          </w:tcPr>
          <w:p w14:paraId="2B96FE19">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1417" w:type="dxa"/>
            <w:tcBorders>
              <w:top w:val="nil"/>
              <w:left w:val="nil"/>
              <w:bottom w:val="single" w:color="auto" w:sz="4" w:space="0"/>
              <w:right w:val="single" w:color="auto" w:sz="4" w:space="0"/>
            </w:tcBorders>
            <w:shd w:val="clear" w:color="auto" w:fill="auto"/>
            <w:noWrap/>
            <w:vAlign w:val="center"/>
          </w:tcPr>
          <w:p w14:paraId="1B6DB172">
            <w:pPr>
              <w:jc w:val="right"/>
              <w:rPr>
                <w:rFonts w:hint="default"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24695597">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12F5F9A3">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167F85B9">
            <w:pPr>
              <w:widowControl/>
              <w:jc w:val="right"/>
              <w:rPr>
                <w:rFonts w:hint="eastAsia" w:ascii="仿宋_GB2312" w:hAnsi="仿宋_GB2312" w:eastAsia="仿宋_GB2312" w:cs="仿宋_GB2312"/>
                <w:kern w:val="0"/>
                <w:sz w:val="21"/>
                <w:szCs w:val="21"/>
              </w:rPr>
            </w:pPr>
          </w:p>
        </w:tc>
      </w:tr>
      <w:tr w14:paraId="2F75F6A6">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DE538C">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2101101</w:t>
            </w:r>
          </w:p>
        </w:tc>
        <w:tc>
          <w:tcPr>
            <w:tcW w:w="4170" w:type="dxa"/>
            <w:tcBorders>
              <w:top w:val="nil"/>
              <w:left w:val="nil"/>
              <w:bottom w:val="single" w:color="auto" w:sz="4" w:space="0"/>
              <w:right w:val="single" w:color="auto" w:sz="4" w:space="0"/>
            </w:tcBorders>
            <w:shd w:val="clear" w:color="000000" w:fill="FFFFFF"/>
            <w:noWrap/>
            <w:vAlign w:val="center"/>
          </w:tcPr>
          <w:p w14:paraId="54FAF6D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行政单位医疗</w:t>
            </w:r>
          </w:p>
        </w:tc>
        <w:tc>
          <w:tcPr>
            <w:tcW w:w="1672" w:type="dxa"/>
            <w:tcBorders>
              <w:top w:val="nil"/>
              <w:left w:val="nil"/>
              <w:bottom w:val="single" w:color="auto" w:sz="4" w:space="0"/>
              <w:right w:val="single" w:color="auto" w:sz="4" w:space="0"/>
            </w:tcBorders>
            <w:shd w:val="clear" w:color="auto" w:fill="auto"/>
            <w:noWrap/>
            <w:vAlign w:val="center"/>
          </w:tcPr>
          <w:p w14:paraId="4060A7F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1417" w:type="dxa"/>
            <w:tcBorders>
              <w:top w:val="nil"/>
              <w:left w:val="nil"/>
              <w:bottom w:val="single" w:color="auto" w:sz="4" w:space="0"/>
              <w:right w:val="single" w:color="auto" w:sz="4" w:space="0"/>
            </w:tcBorders>
            <w:shd w:val="clear" w:color="auto" w:fill="auto"/>
            <w:noWrap/>
            <w:vAlign w:val="center"/>
          </w:tcPr>
          <w:p w14:paraId="5B52988F">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1417" w:type="dxa"/>
            <w:tcBorders>
              <w:top w:val="nil"/>
              <w:left w:val="nil"/>
              <w:bottom w:val="single" w:color="auto" w:sz="4" w:space="0"/>
              <w:right w:val="single" w:color="auto" w:sz="4" w:space="0"/>
            </w:tcBorders>
            <w:shd w:val="clear" w:color="auto" w:fill="auto"/>
            <w:noWrap/>
            <w:vAlign w:val="center"/>
          </w:tcPr>
          <w:p w14:paraId="3E267832">
            <w:pPr>
              <w:jc w:val="right"/>
              <w:rPr>
                <w:rFonts w:hint="default"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4D14B910">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4D8A3845">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2FDD2977">
            <w:pPr>
              <w:widowControl/>
              <w:jc w:val="right"/>
              <w:rPr>
                <w:rFonts w:hint="eastAsia" w:ascii="仿宋_GB2312" w:hAnsi="仿宋_GB2312" w:eastAsia="仿宋_GB2312" w:cs="仿宋_GB2312"/>
                <w:kern w:val="0"/>
                <w:sz w:val="21"/>
                <w:szCs w:val="21"/>
              </w:rPr>
            </w:pPr>
          </w:p>
        </w:tc>
      </w:tr>
      <w:tr w14:paraId="68C399BB">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A8F4CC">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212</w:t>
            </w:r>
          </w:p>
        </w:tc>
        <w:tc>
          <w:tcPr>
            <w:tcW w:w="4170" w:type="dxa"/>
            <w:tcBorders>
              <w:top w:val="nil"/>
              <w:left w:val="nil"/>
              <w:bottom w:val="single" w:color="auto" w:sz="4" w:space="0"/>
              <w:right w:val="single" w:color="auto" w:sz="4" w:space="0"/>
            </w:tcBorders>
            <w:shd w:val="clear" w:color="000000" w:fill="FFFFFF"/>
            <w:noWrap/>
            <w:vAlign w:val="center"/>
          </w:tcPr>
          <w:p w14:paraId="29C9DC3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城乡社区支出</w:t>
            </w:r>
          </w:p>
        </w:tc>
        <w:tc>
          <w:tcPr>
            <w:tcW w:w="1672" w:type="dxa"/>
            <w:tcBorders>
              <w:top w:val="nil"/>
              <w:left w:val="nil"/>
              <w:bottom w:val="single" w:color="auto" w:sz="4" w:space="0"/>
              <w:right w:val="single" w:color="auto" w:sz="4" w:space="0"/>
            </w:tcBorders>
            <w:shd w:val="clear" w:color="auto" w:fill="auto"/>
            <w:noWrap/>
            <w:vAlign w:val="center"/>
          </w:tcPr>
          <w:p w14:paraId="6FA6540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417" w:type="dxa"/>
            <w:tcBorders>
              <w:top w:val="nil"/>
              <w:left w:val="nil"/>
              <w:bottom w:val="single" w:color="auto" w:sz="4" w:space="0"/>
              <w:right w:val="single" w:color="auto" w:sz="4" w:space="0"/>
            </w:tcBorders>
            <w:shd w:val="clear" w:color="auto" w:fill="auto"/>
            <w:noWrap/>
            <w:vAlign w:val="center"/>
          </w:tcPr>
          <w:p w14:paraId="571E5202">
            <w:pPr>
              <w:jc w:val="right"/>
              <w:rPr>
                <w:rFonts w:hint="default" w:ascii="Times New Roman" w:hAnsi="Times New Roman" w:eastAsia="仿宋_GB2312" w:cs="Times New Roman"/>
                <w:kern w:val="0"/>
                <w:sz w:val="21"/>
                <w:szCs w:val="21"/>
              </w:rPr>
            </w:pPr>
          </w:p>
        </w:tc>
        <w:tc>
          <w:tcPr>
            <w:tcW w:w="1417" w:type="dxa"/>
            <w:tcBorders>
              <w:top w:val="nil"/>
              <w:left w:val="nil"/>
              <w:bottom w:val="single" w:color="auto" w:sz="4" w:space="0"/>
              <w:right w:val="single" w:color="auto" w:sz="4" w:space="0"/>
            </w:tcBorders>
            <w:shd w:val="clear" w:color="auto" w:fill="auto"/>
            <w:noWrap/>
            <w:vAlign w:val="center"/>
          </w:tcPr>
          <w:p w14:paraId="725E539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350" w:type="dxa"/>
            <w:tcBorders>
              <w:top w:val="nil"/>
              <w:left w:val="nil"/>
              <w:bottom w:val="single" w:color="auto" w:sz="4" w:space="0"/>
              <w:right w:val="single" w:color="auto" w:sz="4" w:space="0"/>
            </w:tcBorders>
            <w:shd w:val="clear" w:color="auto" w:fill="auto"/>
            <w:noWrap/>
            <w:vAlign w:val="center"/>
          </w:tcPr>
          <w:p w14:paraId="4B27CFE6">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4BCA3E07">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2CCDC935">
            <w:pPr>
              <w:widowControl/>
              <w:jc w:val="right"/>
              <w:rPr>
                <w:rFonts w:hint="eastAsia" w:ascii="仿宋_GB2312" w:hAnsi="仿宋_GB2312" w:eastAsia="仿宋_GB2312" w:cs="仿宋_GB2312"/>
                <w:kern w:val="0"/>
                <w:sz w:val="21"/>
                <w:szCs w:val="21"/>
              </w:rPr>
            </w:pPr>
          </w:p>
        </w:tc>
      </w:tr>
      <w:tr w14:paraId="29673A78">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F4C542">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21208</w:t>
            </w:r>
          </w:p>
        </w:tc>
        <w:tc>
          <w:tcPr>
            <w:tcW w:w="4170" w:type="dxa"/>
            <w:tcBorders>
              <w:top w:val="nil"/>
              <w:left w:val="nil"/>
              <w:bottom w:val="single" w:color="auto" w:sz="4" w:space="0"/>
              <w:right w:val="single" w:color="auto" w:sz="4" w:space="0"/>
            </w:tcBorders>
            <w:shd w:val="clear" w:color="000000" w:fill="FFFFFF"/>
            <w:noWrap/>
            <w:vAlign w:val="center"/>
          </w:tcPr>
          <w:p w14:paraId="03A23E1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国有土地使用权出让收入安排的支出</w:t>
            </w:r>
          </w:p>
        </w:tc>
        <w:tc>
          <w:tcPr>
            <w:tcW w:w="1672" w:type="dxa"/>
            <w:tcBorders>
              <w:top w:val="nil"/>
              <w:left w:val="nil"/>
              <w:bottom w:val="single" w:color="auto" w:sz="4" w:space="0"/>
              <w:right w:val="single" w:color="auto" w:sz="4" w:space="0"/>
            </w:tcBorders>
            <w:shd w:val="clear" w:color="auto" w:fill="auto"/>
            <w:noWrap/>
            <w:vAlign w:val="center"/>
          </w:tcPr>
          <w:p w14:paraId="5E78075F">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417" w:type="dxa"/>
            <w:tcBorders>
              <w:top w:val="nil"/>
              <w:left w:val="nil"/>
              <w:bottom w:val="single" w:color="auto" w:sz="4" w:space="0"/>
              <w:right w:val="single" w:color="auto" w:sz="4" w:space="0"/>
            </w:tcBorders>
            <w:shd w:val="clear" w:color="auto" w:fill="auto"/>
            <w:noWrap/>
            <w:vAlign w:val="center"/>
          </w:tcPr>
          <w:p w14:paraId="2FFB405C">
            <w:pPr>
              <w:jc w:val="right"/>
              <w:rPr>
                <w:rFonts w:hint="default" w:ascii="Times New Roman" w:hAnsi="Times New Roman" w:eastAsia="仿宋_GB2312" w:cs="Times New Roman"/>
                <w:kern w:val="0"/>
                <w:sz w:val="21"/>
                <w:szCs w:val="21"/>
              </w:rPr>
            </w:pPr>
          </w:p>
        </w:tc>
        <w:tc>
          <w:tcPr>
            <w:tcW w:w="1417" w:type="dxa"/>
            <w:tcBorders>
              <w:top w:val="nil"/>
              <w:left w:val="nil"/>
              <w:bottom w:val="single" w:color="auto" w:sz="4" w:space="0"/>
              <w:right w:val="single" w:color="auto" w:sz="4" w:space="0"/>
            </w:tcBorders>
            <w:shd w:val="clear" w:color="auto" w:fill="auto"/>
            <w:noWrap/>
            <w:vAlign w:val="center"/>
          </w:tcPr>
          <w:p w14:paraId="69331A1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350" w:type="dxa"/>
            <w:tcBorders>
              <w:top w:val="nil"/>
              <w:left w:val="nil"/>
              <w:bottom w:val="single" w:color="auto" w:sz="4" w:space="0"/>
              <w:right w:val="single" w:color="auto" w:sz="4" w:space="0"/>
            </w:tcBorders>
            <w:shd w:val="clear" w:color="auto" w:fill="auto"/>
            <w:noWrap/>
            <w:vAlign w:val="center"/>
          </w:tcPr>
          <w:p w14:paraId="297285EE">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78F31B83">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71886392">
            <w:pPr>
              <w:widowControl/>
              <w:jc w:val="right"/>
              <w:rPr>
                <w:rFonts w:hint="eastAsia" w:ascii="仿宋_GB2312" w:hAnsi="仿宋_GB2312" w:eastAsia="仿宋_GB2312" w:cs="仿宋_GB2312"/>
                <w:kern w:val="0"/>
                <w:sz w:val="21"/>
                <w:szCs w:val="21"/>
              </w:rPr>
            </w:pPr>
          </w:p>
        </w:tc>
      </w:tr>
      <w:tr w14:paraId="758898E2">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2708A5">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2120803</w:t>
            </w:r>
          </w:p>
        </w:tc>
        <w:tc>
          <w:tcPr>
            <w:tcW w:w="4170" w:type="dxa"/>
            <w:tcBorders>
              <w:top w:val="nil"/>
              <w:left w:val="nil"/>
              <w:bottom w:val="single" w:color="auto" w:sz="4" w:space="0"/>
              <w:right w:val="single" w:color="auto" w:sz="4" w:space="0"/>
            </w:tcBorders>
            <w:shd w:val="clear" w:color="000000" w:fill="FFFFFF"/>
            <w:noWrap/>
            <w:vAlign w:val="center"/>
          </w:tcPr>
          <w:p w14:paraId="0350E3A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城市建设支出</w:t>
            </w:r>
          </w:p>
        </w:tc>
        <w:tc>
          <w:tcPr>
            <w:tcW w:w="1672" w:type="dxa"/>
            <w:tcBorders>
              <w:top w:val="nil"/>
              <w:left w:val="nil"/>
              <w:bottom w:val="single" w:color="auto" w:sz="4" w:space="0"/>
              <w:right w:val="single" w:color="auto" w:sz="4" w:space="0"/>
            </w:tcBorders>
            <w:shd w:val="clear" w:color="auto" w:fill="auto"/>
            <w:noWrap/>
            <w:vAlign w:val="center"/>
          </w:tcPr>
          <w:p w14:paraId="681B3DA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417" w:type="dxa"/>
            <w:tcBorders>
              <w:top w:val="nil"/>
              <w:left w:val="nil"/>
              <w:bottom w:val="single" w:color="auto" w:sz="4" w:space="0"/>
              <w:right w:val="single" w:color="auto" w:sz="4" w:space="0"/>
            </w:tcBorders>
            <w:shd w:val="clear" w:color="auto" w:fill="auto"/>
            <w:noWrap/>
            <w:vAlign w:val="center"/>
          </w:tcPr>
          <w:p w14:paraId="0630B1D0">
            <w:pPr>
              <w:jc w:val="right"/>
              <w:rPr>
                <w:rFonts w:hint="default" w:ascii="Times New Roman" w:hAnsi="Times New Roman" w:eastAsia="仿宋_GB2312" w:cs="Times New Roman"/>
                <w:kern w:val="0"/>
                <w:sz w:val="21"/>
                <w:szCs w:val="21"/>
              </w:rPr>
            </w:pPr>
          </w:p>
        </w:tc>
        <w:tc>
          <w:tcPr>
            <w:tcW w:w="1417" w:type="dxa"/>
            <w:tcBorders>
              <w:top w:val="nil"/>
              <w:left w:val="nil"/>
              <w:bottom w:val="single" w:color="auto" w:sz="4" w:space="0"/>
              <w:right w:val="single" w:color="auto" w:sz="4" w:space="0"/>
            </w:tcBorders>
            <w:shd w:val="clear" w:color="auto" w:fill="auto"/>
            <w:noWrap/>
            <w:vAlign w:val="center"/>
          </w:tcPr>
          <w:p w14:paraId="5D9169B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350" w:type="dxa"/>
            <w:tcBorders>
              <w:top w:val="nil"/>
              <w:left w:val="nil"/>
              <w:bottom w:val="single" w:color="auto" w:sz="4" w:space="0"/>
              <w:right w:val="single" w:color="auto" w:sz="4" w:space="0"/>
            </w:tcBorders>
            <w:shd w:val="clear" w:color="auto" w:fill="auto"/>
            <w:noWrap/>
            <w:vAlign w:val="center"/>
          </w:tcPr>
          <w:p w14:paraId="71E97723">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71E96DF0">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7D8BF614">
            <w:pPr>
              <w:widowControl/>
              <w:jc w:val="right"/>
              <w:rPr>
                <w:rFonts w:hint="eastAsia" w:ascii="仿宋_GB2312" w:hAnsi="仿宋_GB2312" w:eastAsia="仿宋_GB2312" w:cs="仿宋_GB2312"/>
                <w:kern w:val="0"/>
                <w:sz w:val="21"/>
                <w:szCs w:val="21"/>
              </w:rPr>
            </w:pPr>
          </w:p>
        </w:tc>
      </w:tr>
      <w:tr w14:paraId="0532BEDA">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E07760">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221</w:t>
            </w:r>
          </w:p>
        </w:tc>
        <w:tc>
          <w:tcPr>
            <w:tcW w:w="4170" w:type="dxa"/>
            <w:tcBorders>
              <w:top w:val="nil"/>
              <w:left w:val="nil"/>
              <w:bottom w:val="single" w:color="auto" w:sz="4" w:space="0"/>
              <w:right w:val="single" w:color="auto" w:sz="4" w:space="0"/>
            </w:tcBorders>
            <w:shd w:val="clear" w:color="000000" w:fill="FFFFFF"/>
            <w:noWrap/>
            <w:vAlign w:val="center"/>
          </w:tcPr>
          <w:p w14:paraId="0826582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住房保障支出</w:t>
            </w:r>
          </w:p>
        </w:tc>
        <w:tc>
          <w:tcPr>
            <w:tcW w:w="1672" w:type="dxa"/>
            <w:tcBorders>
              <w:top w:val="nil"/>
              <w:left w:val="nil"/>
              <w:bottom w:val="single" w:color="auto" w:sz="4" w:space="0"/>
              <w:right w:val="single" w:color="auto" w:sz="4" w:space="0"/>
            </w:tcBorders>
            <w:shd w:val="clear" w:color="auto" w:fill="auto"/>
            <w:noWrap/>
            <w:vAlign w:val="center"/>
          </w:tcPr>
          <w:p w14:paraId="68B32B6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1417" w:type="dxa"/>
            <w:tcBorders>
              <w:top w:val="nil"/>
              <w:left w:val="nil"/>
              <w:bottom w:val="single" w:color="auto" w:sz="4" w:space="0"/>
              <w:right w:val="single" w:color="auto" w:sz="4" w:space="0"/>
            </w:tcBorders>
            <w:shd w:val="clear" w:color="auto" w:fill="auto"/>
            <w:noWrap/>
            <w:vAlign w:val="center"/>
          </w:tcPr>
          <w:p w14:paraId="21E61EB0">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1417" w:type="dxa"/>
            <w:tcBorders>
              <w:top w:val="nil"/>
              <w:left w:val="nil"/>
              <w:bottom w:val="single" w:color="auto" w:sz="4" w:space="0"/>
              <w:right w:val="single" w:color="auto" w:sz="4" w:space="0"/>
            </w:tcBorders>
            <w:shd w:val="clear" w:color="auto" w:fill="auto"/>
            <w:noWrap/>
            <w:vAlign w:val="center"/>
          </w:tcPr>
          <w:p w14:paraId="714C2E61">
            <w:pPr>
              <w:jc w:val="right"/>
              <w:rPr>
                <w:rFonts w:hint="default"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7A709B4E">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11DA3D45">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37EB284A">
            <w:pPr>
              <w:widowControl/>
              <w:jc w:val="right"/>
              <w:rPr>
                <w:rFonts w:hint="eastAsia" w:ascii="仿宋_GB2312" w:hAnsi="仿宋_GB2312" w:eastAsia="仿宋_GB2312" w:cs="仿宋_GB2312"/>
                <w:kern w:val="0"/>
                <w:sz w:val="21"/>
                <w:szCs w:val="21"/>
              </w:rPr>
            </w:pPr>
          </w:p>
        </w:tc>
      </w:tr>
      <w:tr w14:paraId="66ACC1A3">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2DB5A4">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22102</w:t>
            </w:r>
          </w:p>
        </w:tc>
        <w:tc>
          <w:tcPr>
            <w:tcW w:w="4170" w:type="dxa"/>
            <w:tcBorders>
              <w:top w:val="nil"/>
              <w:left w:val="nil"/>
              <w:bottom w:val="single" w:color="auto" w:sz="4" w:space="0"/>
              <w:right w:val="single" w:color="auto" w:sz="4" w:space="0"/>
            </w:tcBorders>
            <w:shd w:val="clear" w:color="000000" w:fill="FFFFFF"/>
            <w:noWrap/>
            <w:vAlign w:val="center"/>
          </w:tcPr>
          <w:p w14:paraId="0DCCFC9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住房改革支出</w:t>
            </w:r>
          </w:p>
        </w:tc>
        <w:tc>
          <w:tcPr>
            <w:tcW w:w="1672" w:type="dxa"/>
            <w:tcBorders>
              <w:top w:val="nil"/>
              <w:left w:val="nil"/>
              <w:bottom w:val="single" w:color="auto" w:sz="4" w:space="0"/>
              <w:right w:val="single" w:color="auto" w:sz="4" w:space="0"/>
            </w:tcBorders>
            <w:shd w:val="clear" w:color="auto" w:fill="auto"/>
            <w:noWrap/>
            <w:vAlign w:val="center"/>
          </w:tcPr>
          <w:p w14:paraId="11BF59E9">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1417" w:type="dxa"/>
            <w:tcBorders>
              <w:top w:val="nil"/>
              <w:left w:val="nil"/>
              <w:bottom w:val="single" w:color="auto" w:sz="4" w:space="0"/>
              <w:right w:val="single" w:color="auto" w:sz="4" w:space="0"/>
            </w:tcBorders>
            <w:shd w:val="clear" w:color="auto" w:fill="auto"/>
            <w:noWrap/>
            <w:vAlign w:val="center"/>
          </w:tcPr>
          <w:p w14:paraId="7082F4A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1417" w:type="dxa"/>
            <w:tcBorders>
              <w:top w:val="nil"/>
              <w:left w:val="nil"/>
              <w:bottom w:val="single" w:color="auto" w:sz="4" w:space="0"/>
              <w:right w:val="single" w:color="auto" w:sz="4" w:space="0"/>
            </w:tcBorders>
            <w:shd w:val="clear" w:color="auto" w:fill="auto"/>
            <w:noWrap/>
            <w:vAlign w:val="center"/>
          </w:tcPr>
          <w:p w14:paraId="45FC7407">
            <w:pPr>
              <w:jc w:val="right"/>
              <w:rPr>
                <w:rFonts w:hint="default"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677D1E5E">
            <w:pPr>
              <w:widowControl/>
              <w:jc w:val="right"/>
              <w:rPr>
                <w:rFonts w:hint="eastAsia" w:ascii="仿宋_GB2312" w:hAnsi="仿宋_GB2312" w:eastAsia="仿宋_GB2312" w:cs="仿宋_GB2312"/>
                <w:kern w:val="0"/>
                <w:sz w:val="21"/>
                <w:szCs w:val="21"/>
              </w:rPr>
            </w:pPr>
          </w:p>
        </w:tc>
        <w:tc>
          <w:tcPr>
            <w:tcW w:w="1598" w:type="dxa"/>
            <w:tcBorders>
              <w:top w:val="nil"/>
              <w:left w:val="nil"/>
              <w:bottom w:val="single" w:color="auto" w:sz="4" w:space="0"/>
              <w:right w:val="single" w:color="auto" w:sz="4" w:space="0"/>
            </w:tcBorders>
            <w:shd w:val="clear" w:color="auto" w:fill="auto"/>
            <w:noWrap/>
            <w:vAlign w:val="center"/>
          </w:tcPr>
          <w:p w14:paraId="1AE8DB60">
            <w:pPr>
              <w:widowControl/>
              <w:jc w:val="right"/>
              <w:rPr>
                <w:rFonts w:hint="eastAsia" w:ascii="仿宋_GB2312" w:hAnsi="仿宋_GB2312" w:eastAsia="仿宋_GB2312" w:cs="仿宋_GB2312"/>
                <w:kern w:val="0"/>
                <w:sz w:val="21"/>
                <w:szCs w:val="21"/>
              </w:rPr>
            </w:pPr>
          </w:p>
        </w:tc>
        <w:tc>
          <w:tcPr>
            <w:tcW w:w="1474" w:type="dxa"/>
            <w:tcBorders>
              <w:top w:val="nil"/>
              <w:left w:val="nil"/>
              <w:bottom w:val="single" w:color="auto" w:sz="4" w:space="0"/>
              <w:right w:val="single" w:color="auto" w:sz="4" w:space="0"/>
            </w:tcBorders>
            <w:shd w:val="clear" w:color="auto" w:fill="auto"/>
            <w:noWrap/>
            <w:vAlign w:val="center"/>
          </w:tcPr>
          <w:p w14:paraId="551AAC9B">
            <w:pPr>
              <w:widowControl/>
              <w:jc w:val="right"/>
              <w:rPr>
                <w:rFonts w:hint="eastAsia" w:ascii="仿宋_GB2312" w:hAnsi="仿宋_GB2312" w:eastAsia="仿宋_GB2312" w:cs="仿宋_GB2312"/>
                <w:kern w:val="0"/>
                <w:sz w:val="21"/>
                <w:szCs w:val="21"/>
              </w:rPr>
            </w:pPr>
          </w:p>
        </w:tc>
      </w:tr>
      <w:tr w14:paraId="7A0E1F7C">
        <w:tblPrEx>
          <w:tblCellMar>
            <w:top w:w="0" w:type="dxa"/>
            <w:left w:w="108" w:type="dxa"/>
            <w:bottom w:w="0" w:type="dxa"/>
            <w:right w:w="108" w:type="dxa"/>
          </w:tblCellMar>
        </w:tblPrEx>
        <w:trPr>
          <w:trHeight w:val="272" w:hRule="exact"/>
          <w:jc w:val="center"/>
        </w:trPr>
        <w:tc>
          <w:tcPr>
            <w:tcW w:w="125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451722">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2210201</w:t>
            </w:r>
          </w:p>
        </w:tc>
        <w:tc>
          <w:tcPr>
            <w:tcW w:w="4170" w:type="dxa"/>
            <w:tcBorders>
              <w:top w:val="nil"/>
              <w:left w:val="nil"/>
              <w:bottom w:val="single" w:color="auto" w:sz="4" w:space="0"/>
              <w:right w:val="single" w:color="auto" w:sz="4" w:space="0"/>
            </w:tcBorders>
            <w:shd w:val="clear" w:color="000000" w:fill="FFFFFF"/>
            <w:noWrap/>
            <w:vAlign w:val="center"/>
          </w:tcPr>
          <w:p w14:paraId="386338A4">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住房公积金</w:t>
            </w:r>
          </w:p>
        </w:tc>
        <w:tc>
          <w:tcPr>
            <w:tcW w:w="1672" w:type="dxa"/>
            <w:tcBorders>
              <w:top w:val="nil"/>
              <w:left w:val="nil"/>
              <w:bottom w:val="single" w:color="auto" w:sz="4" w:space="0"/>
              <w:right w:val="single" w:color="auto" w:sz="4" w:space="0"/>
            </w:tcBorders>
            <w:shd w:val="clear" w:color="auto" w:fill="auto"/>
            <w:noWrap/>
            <w:vAlign w:val="center"/>
          </w:tcPr>
          <w:p w14:paraId="5825C5A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1417" w:type="dxa"/>
            <w:tcBorders>
              <w:top w:val="nil"/>
              <w:left w:val="nil"/>
              <w:bottom w:val="single" w:color="auto" w:sz="4" w:space="0"/>
              <w:right w:val="single" w:color="auto" w:sz="4" w:space="0"/>
            </w:tcBorders>
            <w:shd w:val="clear" w:color="auto" w:fill="auto"/>
            <w:noWrap/>
            <w:vAlign w:val="center"/>
          </w:tcPr>
          <w:p w14:paraId="1483090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1417" w:type="dxa"/>
            <w:tcBorders>
              <w:top w:val="nil"/>
              <w:left w:val="nil"/>
              <w:bottom w:val="single" w:color="auto" w:sz="4" w:space="0"/>
              <w:right w:val="single" w:color="auto" w:sz="4" w:space="0"/>
            </w:tcBorders>
            <w:shd w:val="clear" w:color="auto" w:fill="auto"/>
            <w:noWrap/>
            <w:vAlign w:val="center"/>
          </w:tcPr>
          <w:p w14:paraId="1E3E9853">
            <w:pPr>
              <w:jc w:val="right"/>
              <w:rPr>
                <w:rFonts w:hint="default"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75BDE98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598" w:type="dxa"/>
            <w:tcBorders>
              <w:top w:val="nil"/>
              <w:left w:val="nil"/>
              <w:bottom w:val="single" w:color="auto" w:sz="4" w:space="0"/>
              <w:right w:val="single" w:color="auto" w:sz="4" w:space="0"/>
            </w:tcBorders>
            <w:shd w:val="clear" w:color="auto" w:fill="auto"/>
            <w:noWrap/>
            <w:vAlign w:val="center"/>
          </w:tcPr>
          <w:p w14:paraId="3C92C106">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474" w:type="dxa"/>
            <w:tcBorders>
              <w:top w:val="nil"/>
              <w:left w:val="nil"/>
              <w:bottom w:val="single" w:color="auto" w:sz="4" w:space="0"/>
              <w:right w:val="single" w:color="auto" w:sz="4" w:space="0"/>
            </w:tcBorders>
            <w:shd w:val="clear" w:color="auto" w:fill="auto"/>
            <w:noWrap/>
            <w:vAlign w:val="center"/>
          </w:tcPr>
          <w:p w14:paraId="5D704F0E">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bl>
    <w:p w14:paraId="2806A559">
      <w:pPr>
        <w:widowControl/>
        <w:spacing w:before="120"/>
        <w:jc w:val="left"/>
        <w:rPr>
          <w:rFonts w:ascii="Times New Roman" w:hAnsi="Times New Roman" w:eastAsia="黑体" w:cs="Times New Roman"/>
          <w:color w:val="000000"/>
          <w:kern w:val="0"/>
          <w:sz w:val="36"/>
          <w:szCs w:val="36"/>
          <w:lang w:bidi="ar"/>
        </w:rPr>
      </w:pPr>
      <w:r>
        <w:rPr>
          <w:rFonts w:ascii="Times New Roman" w:hAnsi="Times New Roman" w:eastAsia="仿宋_GB2312" w:cs="Times New Roman"/>
          <w:kern w:val="0"/>
          <w:sz w:val="21"/>
          <w:szCs w:val="21"/>
        </w:rPr>
        <w:t>注：本表反映部门本年度各项支出情况。</w:t>
      </w:r>
      <w:bookmarkStart w:id="0" w:name="RANGE!A1:I22"/>
      <w:bookmarkEnd w:id="0"/>
      <w:bookmarkStart w:id="1" w:name="RANGE!A1:F16"/>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316BA1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4B39C9C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公开04表</w:t>
      </w:r>
    </w:p>
    <w:p w14:paraId="677AF2BD">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rPr>
        <w:t>中国共产党祁阳市委员会办公室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14445" w:type="dxa"/>
        <w:jc w:val="center"/>
        <w:tblLayout w:type="fixed"/>
        <w:tblCellMar>
          <w:top w:w="0" w:type="dxa"/>
          <w:left w:w="108" w:type="dxa"/>
          <w:bottom w:w="0" w:type="dxa"/>
          <w:right w:w="108" w:type="dxa"/>
        </w:tblCellMar>
      </w:tblPr>
      <w:tblGrid>
        <w:gridCol w:w="3413"/>
        <w:gridCol w:w="454"/>
        <w:gridCol w:w="964"/>
        <w:gridCol w:w="3288"/>
        <w:gridCol w:w="454"/>
        <w:gridCol w:w="951"/>
        <w:gridCol w:w="1514"/>
        <w:gridCol w:w="1723"/>
        <w:gridCol w:w="1684"/>
      </w:tblGrid>
      <w:tr w14:paraId="0076B3AA">
        <w:tblPrEx>
          <w:tblCellMar>
            <w:top w:w="0" w:type="dxa"/>
            <w:left w:w="108" w:type="dxa"/>
            <w:bottom w:w="0" w:type="dxa"/>
            <w:right w:w="108" w:type="dxa"/>
          </w:tblCellMar>
        </w:tblPrEx>
        <w:trPr>
          <w:trHeight w:val="402" w:hRule="atLeast"/>
          <w:jc w:val="center"/>
        </w:trPr>
        <w:tc>
          <w:tcPr>
            <w:tcW w:w="483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AEA7307">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收入</w:t>
            </w:r>
          </w:p>
        </w:tc>
        <w:tc>
          <w:tcPr>
            <w:tcW w:w="9614" w:type="dxa"/>
            <w:gridSpan w:val="6"/>
            <w:tcBorders>
              <w:top w:val="single" w:color="auto" w:sz="4" w:space="0"/>
              <w:left w:val="nil"/>
              <w:bottom w:val="single" w:color="auto" w:sz="4" w:space="0"/>
              <w:right w:val="single" w:color="auto" w:sz="4" w:space="0"/>
            </w:tcBorders>
            <w:shd w:val="clear" w:color="000000" w:fill="FFFFFF"/>
            <w:noWrap/>
            <w:vAlign w:val="center"/>
          </w:tcPr>
          <w:p w14:paraId="3D125006">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支出</w:t>
            </w:r>
          </w:p>
        </w:tc>
      </w:tr>
      <w:tr w14:paraId="205C71CF">
        <w:tblPrEx>
          <w:tblCellMar>
            <w:top w:w="0" w:type="dxa"/>
            <w:left w:w="108" w:type="dxa"/>
            <w:bottom w:w="0" w:type="dxa"/>
            <w:right w:w="108" w:type="dxa"/>
          </w:tblCellMar>
        </w:tblPrEx>
        <w:trPr>
          <w:trHeight w:val="630"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55FB244C">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项    目</w:t>
            </w:r>
          </w:p>
        </w:tc>
        <w:tc>
          <w:tcPr>
            <w:tcW w:w="454" w:type="dxa"/>
            <w:tcBorders>
              <w:top w:val="nil"/>
              <w:left w:val="nil"/>
              <w:bottom w:val="single" w:color="auto" w:sz="4" w:space="0"/>
              <w:right w:val="single" w:color="auto" w:sz="4" w:space="0"/>
            </w:tcBorders>
            <w:shd w:val="clear" w:color="auto" w:fill="auto"/>
            <w:noWrap/>
            <w:vAlign w:val="center"/>
          </w:tcPr>
          <w:p w14:paraId="4CF2ABAC">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行次</w:t>
            </w:r>
          </w:p>
        </w:tc>
        <w:tc>
          <w:tcPr>
            <w:tcW w:w="964" w:type="dxa"/>
            <w:tcBorders>
              <w:top w:val="nil"/>
              <w:left w:val="nil"/>
              <w:bottom w:val="single" w:color="auto" w:sz="4" w:space="0"/>
              <w:right w:val="single" w:color="auto" w:sz="4" w:space="0"/>
            </w:tcBorders>
            <w:shd w:val="clear" w:color="auto" w:fill="auto"/>
            <w:noWrap/>
            <w:vAlign w:val="center"/>
          </w:tcPr>
          <w:p w14:paraId="087042BA">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金额</w:t>
            </w:r>
          </w:p>
        </w:tc>
        <w:tc>
          <w:tcPr>
            <w:tcW w:w="3288" w:type="dxa"/>
            <w:tcBorders>
              <w:top w:val="nil"/>
              <w:left w:val="nil"/>
              <w:bottom w:val="single" w:color="auto" w:sz="4" w:space="0"/>
              <w:right w:val="single" w:color="auto" w:sz="4" w:space="0"/>
            </w:tcBorders>
            <w:shd w:val="clear" w:color="auto" w:fill="auto"/>
            <w:noWrap/>
            <w:vAlign w:val="center"/>
          </w:tcPr>
          <w:p w14:paraId="248F5FCE">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项    目</w:t>
            </w:r>
          </w:p>
        </w:tc>
        <w:tc>
          <w:tcPr>
            <w:tcW w:w="454" w:type="dxa"/>
            <w:tcBorders>
              <w:top w:val="nil"/>
              <w:left w:val="nil"/>
              <w:bottom w:val="single" w:color="auto" w:sz="4" w:space="0"/>
              <w:right w:val="single" w:color="auto" w:sz="4" w:space="0"/>
            </w:tcBorders>
            <w:shd w:val="clear" w:color="auto" w:fill="auto"/>
            <w:noWrap/>
            <w:vAlign w:val="center"/>
          </w:tcPr>
          <w:p w14:paraId="6072369B">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行次</w:t>
            </w:r>
          </w:p>
        </w:tc>
        <w:tc>
          <w:tcPr>
            <w:tcW w:w="951" w:type="dxa"/>
            <w:tcBorders>
              <w:top w:val="nil"/>
              <w:left w:val="nil"/>
              <w:bottom w:val="single" w:color="auto" w:sz="4" w:space="0"/>
              <w:right w:val="single" w:color="auto" w:sz="4" w:space="0"/>
            </w:tcBorders>
            <w:shd w:val="clear" w:color="auto" w:fill="auto"/>
            <w:noWrap/>
            <w:vAlign w:val="center"/>
          </w:tcPr>
          <w:p w14:paraId="65A52B9A">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合计</w:t>
            </w:r>
          </w:p>
        </w:tc>
        <w:tc>
          <w:tcPr>
            <w:tcW w:w="1514" w:type="dxa"/>
            <w:tcBorders>
              <w:top w:val="nil"/>
              <w:left w:val="nil"/>
              <w:bottom w:val="single" w:color="auto" w:sz="4" w:space="0"/>
              <w:right w:val="single" w:color="auto" w:sz="4" w:space="0"/>
            </w:tcBorders>
            <w:shd w:val="clear" w:color="auto" w:fill="auto"/>
            <w:vAlign w:val="center"/>
          </w:tcPr>
          <w:p w14:paraId="5E42353E">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一般公共预算财政拨款</w:t>
            </w:r>
          </w:p>
        </w:tc>
        <w:tc>
          <w:tcPr>
            <w:tcW w:w="1723" w:type="dxa"/>
            <w:tcBorders>
              <w:top w:val="nil"/>
              <w:left w:val="nil"/>
              <w:bottom w:val="single" w:color="auto" w:sz="4" w:space="0"/>
              <w:right w:val="single" w:color="auto" w:sz="4" w:space="0"/>
            </w:tcBorders>
            <w:shd w:val="clear" w:color="auto" w:fill="auto"/>
            <w:vAlign w:val="center"/>
          </w:tcPr>
          <w:p w14:paraId="17E73882">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政府性基金预算财政拨款</w:t>
            </w:r>
          </w:p>
        </w:tc>
        <w:tc>
          <w:tcPr>
            <w:tcW w:w="1684" w:type="dxa"/>
            <w:tcBorders>
              <w:top w:val="nil"/>
              <w:left w:val="nil"/>
              <w:bottom w:val="single" w:color="auto" w:sz="4" w:space="0"/>
              <w:right w:val="single" w:color="auto" w:sz="4" w:space="0"/>
            </w:tcBorders>
            <w:shd w:val="clear" w:color="auto" w:fill="auto"/>
            <w:vAlign w:val="center"/>
          </w:tcPr>
          <w:p w14:paraId="58D744D8">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国有资本经营预算财政拨款</w:t>
            </w:r>
          </w:p>
        </w:tc>
      </w:tr>
      <w:tr w14:paraId="2CC3A172">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4CB85FAC">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栏    次</w:t>
            </w:r>
          </w:p>
        </w:tc>
        <w:tc>
          <w:tcPr>
            <w:tcW w:w="454" w:type="dxa"/>
            <w:tcBorders>
              <w:top w:val="nil"/>
              <w:left w:val="nil"/>
              <w:bottom w:val="single" w:color="auto" w:sz="4" w:space="0"/>
              <w:right w:val="single" w:color="auto" w:sz="4" w:space="0"/>
            </w:tcBorders>
            <w:shd w:val="clear" w:color="auto" w:fill="auto"/>
            <w:noWrap/>
            <w:vAlign w:val="center"/>
          </w:tcPr>
          <w:p w14:paraId="33033CE4">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964" w:type="dxa"/>
            <w:tcBorders>
              <w:top w:val="nil"/>
              <w:left w:val="nil"/>
              <w:bottom w:val="single" w:color="auto" w:sz="4" w:space="0"/>
              <w:right w:val="single" w:color="auto" w:sz="4" w:space="0"/>
            </w:tcBorders>
            <w:shd w:val="clear" w:color="auto" w:fill="auto"/>
            <w:noWrap/>
            <w:vAlign w:val="center"/>
          </w:tcPr>
          <w:p w14:paraId="37E75C56">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w:t>
            </w:r>
          </w:p>
        </w:tc>
        <w:tc>
          <w:tcPr>
            <w:tcW w:w="3288" w:type="dxa"/>
            <w:tcBorders>
              <w:top w:val="nil"/>
              <w:left w:val="nil"/>
              <w:bottom w:val="single" w:color="auto" w:sz="4" w:space="0"/>
              <w:right w:val="single" w:color="auto" w:sz="4" w:space="0"/>
            </w:tcBorders>
            <w:shd w:val="clear" w:color="auto" w:fill="auto"/>
            <w:noWrap/>
            <w:vAlign w:val="center"/>
          </w:tcPr>
          <w:p w14:paraId="63B8E841">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栏    次</w:t>
            </w:r>
          </w:p>
        </w:tc>
        <w:tc>
          <w:tcPr>
            <w:tcW w:w="454" w:type="dxa"/>
            <w:tcBorders>
              <w:top w:val="nil"/>
              <w:left w:val="nil"/>
              <w:bottom w:val="single" w:color="auto" w:sz="4" w:space="0"/>
              <w:right w:val="single" w:color="auto" w:sz="4" w:space="0"/>
            </w:tcBorders>
            <w:shd w:val="clear" w:color="auto" w:fill="auto"/>
            <w:noWrap/>
            <w:vAlign w:val="center"/>
          </w:tcPr>
          <w:p w14:paraId="6A6E6E8B">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951" w:type="dxa"/>
            <w:tcBorders>
              <w:top w:val="nil"/>
              <w:left w:val="nil"/>
              <w:bottom w:val="single" w:color="auto" w:sz="4" w:space="0"/>
              <w:right w:val="single" w:color="auto" w:sz="4" w:space="0"/>
            </w:tcBorders>
            <w:shd w:val="clear" w:color="auto" w:fill="auto"/>
            <w:noWrap/>
            <w:vAlign w:val="center"/>
          </w:tcPr>
          <w:p w14:paraId="0FC5151B">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w:t>
            </w:r>
          </w:p>
        </w:tc>
        <w:tc>
          <w:tcPr>
            <w:tcW w:w="1514" w:type="dxa"/>
            <w:tcBorders>
              <w:top w:val="nil"/>
              <w:left w:val="nil"/>
              <w:bottom w:val="single" w:color="auto" w:sz="4" w:space="0"/>
              <w:right w:val="single" w:color="auto" w:sz="4" w:space="0"/>
            </w:tcBorders>
            <w:shd w:val="clear" w:color="auto" w:fill="auto"/>
            <w:noWrap/>
            <w:vAlign w:val="center"/>
          </w:tcPr>
          <w:p w14:paraId="4A0E47A1">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w:t>
            </w:r>
          </w:p>
        </w:tc>
        <w:tc>
          <w:tcPr>
            <w:tcW w:w="1723" w:type="dxa"/>
            <w:tcBorders>
              <w:top w:val="nil"/>
              <w:left w:val="nil"/>
              <w:bottom w:val="single" w:color="auto" w:sz="4" w:space="0"/>
              <w:right w:val="single" w:color="auto" w:sz="4" w:space="0"/>
            </w:tcBorders>
            <w:shd w:val="clear" w:color="auto" w:fill="auto"/>
            <w:noWrap/>
            <w:vAlign w:val="center"/>
          </w:tcPr>
          <w:p w14:paraId="2A99DAE4">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w:t>
            </w:r>
          </w:p>
        </w:tc>
        <w:tc>
          <w:tcPr>
            <w:tcW w:w="1684" w:type="dxa"/>
            <w:tcBorders>
              <w:top w:val="nil"/>
              <w:left w:val="nil"/>
              <w:bottom w:val="single" w:color="auto" w:sz="4" w:space="0"/>
              <w:right w:val="single" w:color="auto" w:sz="4" w:space="0"/>
            </w:tcBorders>
            <w:shd w:val="clear" w:color="auto" w:fill="auto"/>
            <w:noWrap/>
            <w:vAlign w:val="center"/>
          </w:tcPr>
          <w:p w14:paraId="2E2E5A26">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w:t>
            </w:r>
          </w:p>
        </w:tc>
      </w:tr>
      <w:tr w14:paraId="20D45450">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424A09C7">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一、一般公共预算财政拨款</w:t>
            </w:r>
          </w:p>
        </w:tc>
        <w:tc>
          <w:tcPr>
            <w:tcW w:w="454" w:type="dxa"/>
            <w:tcBorders>
              <w:top w:val="nil"/>
              <w:left w:val="nil"/>
              <w:bottom w:val="single" w:color="auto" w:sz="4" w:space="0"/>
              <w:right w:val="single" w:color="auto" w:sz="4" w:space="0"/>
            </w:tcBorders>
            <w:shd w:val="clear" w:color="auto" w:fill="auto"/>
            <w:noWrap/>
            <w:vAlign w:val="center"/>
          </w:tcPr>
          <w:p w14:paraId="7F663EA5">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964" w:type="dxa"/>
            <w:tcBorders>
              <w:top w:val="nil"/>
              <w:left w:val="nil"/>
              <w:bottom w:val="single" w:color="auto" w:sz="4" w:space="0"/>
              <w:right w:val="single" w:color="auto" w:sz="4" w:space="0"/>
            </w:tcBorders>
            <w:shd w:val="clear" w:color="auto" w:fill="auto"/>
            <w:noWrap/>
            <w:vAlign w:val="center"/>
          </w:tcPr>
          <w:p w14:paraId="71D73D6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1,394.33</w:t>
            </w:r>
          </w:p>
        </w:tc>
        <w:tc>
          <w:tcPr>
            <w:tcW w:w="3288" w:type="dxa"/>
            <w:tcBorders>
              <w:top w:val="nil"/>
              <w:left w:val="nil"/>
              <w:bottom w:val="single" w:color="auto" w:sz="4" w:space="0"/>
              <w:right w:val="single" w:color="auto" w:sz="4" w:space="0"/>
            </w:tcBorders>
            <w:shd w:val="clear" w:color="auto" w:fill="auto"/>
            <w:noWrap/>
            <w:vAlign w:val="center"/>
          </w:tcPr>
          <w:p w14:paraId="64E1F603">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一、一般公共服务支出</w:t>
            </w:r>
          </w:p>
        </w:tc>
        <w:tc>
          <w:tcPr>
            <w:tcW w:w="454" w:type="dxa"/>
            <w:tcBorders>
              <w:top w:val="nil"/>
              <w:left w:val="nil"/>
              <w:bottom w:val="single" w:color="auto" w:sz="4" w:space="0"/>
              <w:right w:val="single" w:color="auto" w:sz="4" w:space="0"/>
            </w:tcBorders>
            <w:shd w:val="clear" w:color="auto" w:fill="auto"/>
            <w:noWrap/>
            <w:vAlign w:val="center"/>
          </w:tcPr>
          <w:p w14:paraId="300E8D0F">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33</w:t>
            </w:r>
          </w:p>
        </w:tc>
        <w:tc>
          <w:tcPr>
            <w:tcW w:w="951" w:type="dxa"/>
            <w:tcBorders>
              <w:top w:val="nil"/>
              <w:left w:val="nil"/>
              <w:bottom w:val="single" w:color="auto" w:sz="4" w:space="0"/>
              <w:right w:val="single" w:color="auto" w:sz="4" w:space="0"/>
            </w:tcBorders>
            <w:shd w:val="clear" w:color="auto" w:fill="auto"/>
            <w:noWrap/>
            <w:vAlign w:val="center"/>
          </w:tcPr>
          <w:p w14:paraId="0C75B73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1,257.82</w:t>
            </w:r>
          </w:p>
        </w:tc>
        <w:tc>
          <w:tcPr>
            <w:tcW w:w="1514" w:type="dxa"/>
            <w:tcBorders>
              <w:top w:val="nil"/>
              <w:left w:val="nil"/>
              <w:bottom w:val="single" w:color="auto" w:sz="4" w:space="0"/>
              <w:right w:val="single" w:color="auto" w:sz="4" w:space="0"/>
            </w:tcBorders>
            <w:shd w:val="clear" w:color="auto" w:fill="auto"/>
            <w:noWrap/>
            <w:vAlign w:val="center"/>
          </w:tcPr>
          <w:p w14:paraId="3E47750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1,257.82</w:t>
            </w:r>
          </w:p>
        </w:tc>
        <w:tc>
          <w:tcPr>
            <w:tcW w:w="1723" w:type="dxa"/>
            <w:tcBorders>
              <w:top w:val="nil"/>
              <w:left w:val="nil"/>
              <w:bottom w:val="single" w:color="auto" w:sz="4" w:space="0"/>
              <w:right w:val="single" w:color="auto" w:sz="4" w:space="0"/>
            </w:tcBorders>
            <w:shd w:val="clear" w:color="auto" w:fill="auto"/>
            <w:noWrap/>
            <w:vAlign w:val="center"/>
          </w:tcPr>
          <w:p w14:paraId="4A9358B0">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0A8B9D3E">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49DBB169">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1A78D414">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二、政府性基金预算财政拨款</w:t>
            </w:r>
          </w:p>
        </w:tc>
        <w:tc>
          <w:tcPr>
            <w:tcW w:w="454" w:type="dxa"/>
            <w:tcBorders>
              <w:top w:val="nil"/>
              <w:left w:val="nil"/>
              <w:bottom w:val="single" w:color="auto" w:sz="4" w:space="0"/>
              <w:right w:val="single" w:color="auto" w:sz="4" w:space="0"/>
            </w:tcBorders>
            <w:shd w:val="clear" w:color="auto" w:fill="auto"/>
            <w:noWrap/>
            <w:vAlign w:val="center"/>
          </w:tcPr>
          <w:p w14:paraId="263B8972">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964" w:type="dxa"/>
            <w:tcBorders>
              <w:top w:val="nil"/>
              <w:left w:val="nil"/>
              <w:bottom w:val="single" w:color="auto" w:sz="4" w:space="0"/>
              <w:right w:val="single" w:color="auto" w:sz="4" w:space="0"/>
            </w:tcBorders>
            <w:shd w:val="clear" w:color="auto" w:fill="auto"/>
            <w:noWrap/>
            <w:vAlign w:val="center"/>
          </w:tcPr>
          <w:p w14:paraId="0297A95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3288" w:type="dxa"/>
            <w:tcBorders>
              <w:top w:val="nil"/>
              <w:left w:val="nil"/>
              <w:bottom w:val="single" w:color="auto" w:sz="4" w:space="0"/>
              <w:right w:val="single" w:color="auto" w:sz="4" w:space="0"/>
            </w:tcBorders>
            <w:shd w:val="clear" w:color="auto" w:fill="auto"/>
            <w:noWrap/>
            <w:vAlign w:val="center"/>
          </w:tcPr>
          <w:p w14:paraId="5957DC25">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二、外交支出</w:t>
            </w:r>
          </w:p>
        </w:tc>
        <w:tc>
          <w:tcPr>
            <w:tcW w:w="454" w:type="dxa"/>
            <w:tcBorders>
              <w:top w:val="nil"/>
              <w:left w:val="nil"/>
              <w:bottom w:val="single" w:color="auto" w:sz="4" w:space="0"/>
              <w:right w:val="single" w:color="auto" w:sz="4" w:space="0"/>
            </w:tcBorders>
            <w:shd w:val="clear" w:color="auto" w:fill="auto"/>
            <w:noWrap/>
            <w:vAlign w:val="center"/>
          </w:tcPr>
          <w:p w14:paraId="4D5B78C5">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34</w:t>
            </w:r>
          </w:p>
        </w:tc>
        <w:tc>
          <w:tcPr>
            <w:tcW w:w="951" w:type="dxa"/>
            <w:tcBorders>
              <w:top w:val="nil"/>
              <w:left w:val="nil"/>
              <w:bottom w:val="single" w:color="auto" w:sz="4" w:space="0"/>
              <w:right w:val="single" w:color="auto" w:sz="4" w:space="0"/>
            </w:tcBorders>
            <w:shd w:val="clear" w:color="auto" w:fill="auto"/>
            <w:noWrap/>
            <w:vAlign w:val="center"/>
          </w:tcPr>
          <w:p w14:paraId="1FA34A54">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2F3F2985">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53F328C0">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577BEB9A">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71FAB10A">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1577104B">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三、国有资本经营预算财政拨款</w:t>
            </w:r>
          </w:p>
        </w:tc>
        <w:tc>
          <w:tcPr>
            <w:tcW w:w="454" w:type="dxa"/>
            <w:tcBorders>
              <w:top w:val="nil"/>
              <w:left w:val="nil"/>
              <w:bottom w:val="single" w:color="auto" w:sz="4" w:space="0"/>
              <w:right w:val="single" w:color="auto" w:sz="4" w:space="0"/>
            </w:tcBorders>
            <w:shd w:val="clear" w:color="auto" w:fill="auto"/>
            <w:noWrap/>
            <w:vAlign w:val="center"/>
          </w:tcPr>
          <w:p w14:paraId="6B275F9A">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964" w:type="dxa"/>
            <w:tcBorders>
              <w:top w:val="nil"/>
              <w:left w:val="nil"/>
              <w:bottom w:val="single" w:color="auto" w:sz="4" w:space="0"/>
              <w:right w:val="single" w:color="auto" w:sz="4" w:space="0"/>
            </w:tcBorders>
            <w:shd w:val="clear" w:color="auto" w:fill="auto"/>
            <w:noWrap/>
            <w:vAlign w:val="center"/>
          </w:tcPr>
          <w:p w14:paraId="0F778F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w:t>
            </w:r>
          </w:p>
        </w:tc>
        <w:tc>
          <w:tcPr>
            <w:tcW w:w="3288" w:type="dxa"/>
            <w:tcBorders>
              <w:top w:val="nil"/>
              <w:left w:val="nil"/>
              <w:bottom w:val="single" w:color="auto" w:sz="4" w:space="0"/>
              <w:right w:val="single" w:color="auto" w:sz="4" w:space="0"/>
            </w:tcBorders>
            <w:shd w:val="clear" w:color="auto" w:fill="auto"/>
            <w:noWrap/>
            <w:vAlign w:val="center"/>
          </w:tcPr>
          <w:p w14:paraId="4F73B11F">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三、国防支出</w:t>
            </w:r>
          </w:p>
        </w:tc>
        <w:tc>
          <w:tcPr>
            <w:tcW w:w="454" w:type="dxa"/>
            <w:tcBorders>
              <w:top w:val="nil"/>
              <w:left w:val="nil"/>
              <w:bottom w:val="single" w:color="auto" w:sz="4" w:space="0"/>
              <w:right w:val="single" w:color="auto" w:sz="4" w:space="0"/>
            </w:tcBorders>
            <w:shd w:val="clear" w:color="auto" w:fill="auto"/>
            <w:noWrap/>
            <w:vAlign w:val="center"/>
          </w:tcPr>
          <w:p w14:paraId="362330DB">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35</w:t>
            </w:r>
          </w:p>
        </w:tc>
        <w:tc>
          <w:tcPr>
            <w:tcW w:w="951" w:type="dxa"/>
            <w:tcBorders>
              <w:top w:val="nil"/>
              <w:left w:val="nil"/>
              <w:bottom w:val="single" w:color="auto" w:sz="4" w:space="0"/>
              <w:right w:val="single" w:color="auto" w:sz="4" w:space="0"/>
            </w:tcBorders>
            <w:shd w:val="clear" w:color="auto" w:fill="auto"/>
            <w:noWrap/>
            <w:vAlign w:val="center"/>
          </w:tcPr>
          <w:p w14:paraId="0DA6BB4F">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0FB965C6">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4864723B">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0C076885">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12687C6D">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7082FB29">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54" w:type="dxa"/>
            <w:tcBorders>
              <w:top w:val="nil"/>
              <w:left w:val="nil"/>
              <w:bottom w:val="single" w:color="auto" w:sz="4" w:space="0"/>
              <w:right w:val="single" w:color="auto" w:sz="4" w:space="0"/>
            </w:tcBorders>
            <w:shd w:val="clear" w:color="auto" w:fill="auto"/>
            <w:noWrap/>
            <w:vAlign w:val="center"/>
          </w:tcPr>
          <w:p w14:paraId="3812964E">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964" w:type="dxa"/>
            <w:tcBorders>
              <w:top w:val="nil"/>
              <w:left w:val="nil"/>
              <w:bottom w:val="single" w:color="auto" w:sz="4" w:space="0"/>
              <w:right w:val="single" w:color="auto" w:sz="4" w:space="0"/>
            </w:tcBorders>
            <w:shd w:val="clear" w:color="auto" w:fill="auto"/>
            <w:noWrap/>
            <w:vAlign w:val="center"/>
          </w:tcPr>
          <w:p w14:paraId="4A2CAFC5">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3288" w:type="dxa"/>
            <w:tcBorders>
              <w:top w:val="nil"/>
              <w:left w:val="nil"/>
              <w:bottom w:val="single" w:color="auto" w:sz="4" w:space="0"/>
              <w:right w:val="single" w:color="auto" w:sz="4" w:space="0"/>
            </w:tcBorders>
            <w:shd w:val="clear" w:color="auto" w:fill="auto"/>
            <w:noWrap/>
            <w:vAlign w:val="center"/>
          </w:tcPr>
          <w:p w14:paraId="71E18B0A">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四、公共安全支出</w:t>
            </w:r>
          </w:p>
        </w:tc>
        <w:tc>
          <w:tcPr>
            <w:tcW w:w="454" w:type="dxa"/>
            <w:tcBorders>
              <w:top w:val="nil"/>
              <w:left w:val="nil"/>
              <w:bottom w:val="single" w:color="auto" w:sz="4" w:space="0"/>
              <w:right w:val="single" w:color="auto" w:sz="4" w:space="0"/>
            </w:tcBorders>
            <w:shd w:val="clear" w:color="auto" w:fill="auto"/>
            <w:noWrap/>
            <w:vAlign w:val="center"/>
          </w:tcPr>
          <w:p w14:paraId="69FD3DEA">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w:t>
            </w:r>
          </w:p>
        </w:tc>
        <w:tc>
          <w:tcPr>
            <w:tcW w:w="951" w:type="dxa"/>
            <w:tcBorders>
              <w:top w:val="nil"/>
              <w:left w:val="nil"/>
              <w:bottom w:val="single" w:color="auto" w:sz="4" w:space="0"/>
              <w:right w:val="single" w:color="auto" w:sz="4" w:space="0"/>
            </w:tcBorders>
            <w:shd w:val="clear" w:color="auto" w:fill="auto"/>
            <w:noWrap/>
            <w:vAlign w:val="center"/>
          </w:tcPr>
          <w:p w14:paraId="35215B38">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494AA263">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66FFDC34">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1B886407">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19F46085">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07D018F7">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54" w:type="dxa"/>
            <w:tcBorders>
              <w:top w:val="nil"/>
              <w:left w:val="nil"/>
              <w:bottom w:val="single" w:color="auto" w:sz="4" w:space="0"/>
              <w:right w:val="single" w:color="auto" w:sz="4" w:space="0"/>
            </w:tcBorders>
            <w:shd w:val="clear" w:color="auto" w:fill="auto"/>
            <w:noWrap/>
            <w:vAlign w:val="center"/>
          </w:tcPr>
          <w:p w14:paraId="10634C1A">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964" w:type="dxa"/>
            <w:tcBorders>
              <w:top w:val="nil"/>
              <w:left w:val="nil"/>
              <w:bottom w:val="single" w:color="auto" w:sz="4" w:space="0"/>
              <w:right w:val="single" w:color="auto" w:sz="4" w:space="0"/>
            </w:tcBorders>
            <w:shd w:val="clear" w:color="auto" w:fill="auto"/>
            <w:noWrap/>
            <w:vAlign w:val="center"/>
          </w:tcPr>
          <w:p w14:paraId="06EA7241">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3288" w:type="dxa"/>
            <w:tcBorders>
              <w:top w:val="nil"/>
              <w:left w:val="nil"/>
              <w:bottom w:val="single" w:color="auto" w:sz="4" w:space="0"/>
              <w:right w:val="single" w:color="auto" w:sz="4" w:space="0"/>
            </w:tcBorders>
            <w:shd w:val="clear" w:color="auto" w:fill="auto"/>
            <w:noWrap/>
            <w:vAlign w:val="center"/>
          </w:tcPr>
          <w:p w14:paraId="173B3DE0">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五、教育支出</w:t>
            </w:r>
          </w:p>
        </w:tc>
        <w:tc>
          <w:tcPr>
            <w:tcW w:w="454" w:type="dxa"/>
            <w:tcBorders>
              <w:top w:val="nil"/>
              <w:left w:val="nil"/>
              <w:bottom w:val="single" w:color="auto" w:sz="4" w:space="0"/>
              <w:right w:val="single" w:color="auto" w:sz="4" w:space="0"/>
            </w:tcBorders>
            <w:shd w:val="clear" w:color="auto" w:fill="auto"/>
            <w:noWrap/>
            <w:vAlign w:val="center"/>
          </w:tcPr>
          <w:p w14:paraId="1AA85EED">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37</w:t>
            </w:r>
          </w:p>
        </w:tc>
        <w:tc>
          <w:tcPr>
            <w:tcW w:w="951" w:type="dxa"/>
            <w:tcBorders>
              <w:top w:val="nil"/>
              <w:left w:val="nil"/>
              <w:bottom w:val="single" w:color="auto" w:sz="4" w:space="0"/>
              <w:right w:val="single" w:color="auto" w:sz="4" w:space="0"/>
            </w:tcBorders>
            <w:shd w:val="clear" w:color="auto" w:fill="auto"/>
            <w:noWrap/>
            <w:vAlign w:val="center"/>
          </w:tcPr>
          <w:p w14:paraId="0D1769AE">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30BD11B4">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065CE559">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727D9605">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4608D5DC">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01FBC2CC">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54" w:type="dxa"/>
            <w:tcBorders>
              <w:top w:val="nil"/>
              <w:left w:val="nil"/>
              <w:bottom w:val="single" w:color="auto" w:sz="4" w:space="0"/>
              <w:right w:val="single" w:color="auto" w:sz="4" w:space="0"/>
            </w:tcBorders>
            <w:shd w:val="clear" w:color="auto" w:fill="auto"/>
            <w:noWrap/>
            <w:vAlign w:val="center"/>
          </w:tcPr>
          <w:p w14:paraId="25C39C4A">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964" w:type="dxa"/>
            <w:tcBorders>
              <w:top w:val="nil"/>
              <w:left w:val="nil"/>
              <w:bottom w:val="single" w:color="auto" w:sz="4" w:space="0"/>
              <w:right w:val="single" w:color="auto" w:sz="4" w:space="0"/>
            </w:tcBorders>
            <w:shd w:val="clear" w:color="auto" w:fill="auto"/>
            <w:noWrap/>
            <w:vAlign w:val="center"/>
          </w:tcPr>
          <w:p w14:paraId="5167AA50">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3288" w:type="dxa"/>
            <w:tcBorders>
              <w:top w:val="nil"/>
              <w:left w:val="nil"/>
              <w:bottom w:val="single" w:color="auto" w:sz="4" w:space="0"/>
              <w:right w:val="single" w:color="auto" w:sz="4" w:space="0"/>
            </w:tcBorders>
            <w:shd w:val="clear" w:color="auto" w:fill="auto"/>
            <w:noWrap/>
            <w:vAlign w:val="center"/>
          </w:tcPr>
          <w:p w14:paraId="17B6D855">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六、科学技术支出</w:t>
            </w:r>
          </w:p>
        </w:tc>
        <w:tc>
          <w:tcPr>
            <w:tcW w:w="454" w:type="dxa"/>
            <w:tcBorders>
              <w:top w:val="nil"/>
              <w:left w:val="nil"/>
              <w:bottom w:val="single" w:color="auto" w:sz="4" w:space="0"/>
              <w:right w:val="single" w:color="auto" w:sz="4" w:space="0"/>
            </w:tcBorders>
            <w:shd w:val="clear" w:color="auto" w:fill="auto"/>
            <w:noWrap/>
            <w:vAlign w:val="center"/>
          </w:tcPr>
          <w:p w14:paraId="51E878ED">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38</w:t>
            </w:r>
          </w:p>
        </w:tc>
        <w:tc>
          <w:tcPr>
            <w:tcW w:w="951" w:type="dxa"/>
            <w:tcBorders>
              <w:top w:val="nil"/>
              <w:left w:val="nil"/>
              <w:bottom w:val="single" w:color="auto" w:sz="4" w:space="0"/>
              <w:right w:val="single" w:color="auto" w:sz="4" w:space="0"/>
            </w:tcBorders>
            <w:shd w:val="clear" w:color="auto" w:fill="auto"/>
            <w:noWrap/>
            <w:vAlign w:val="center"/>
          </w:tcPr>
          <w:p w14:paraId="2D56000D">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29D33562">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0260FE21">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63CD45F3">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3949878B">
        <w:tblPrEx>
          <w:tblCellMar>
            <w:top w:w="0" w:type="dxa"/>
            <w:left w:w="108" w:type="dxa"/>
            <w:bottom w:w="0" w:type="dxa"/>
            <w:right w:w="108" w:type="dxa"/>
          </w:tblCellMar>
        </w:tblPrEx>
        <w:trPr>
          <w:trHeight w:val="90"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74F9CC3C">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54" w:type="dxa"/>
            <w:tcBorders>
              <w:top w:val="nil"/>
              <w:left w:val="nil"/>
              <w:bottom w:val="single" w:color="auto" w:sz="4" w:space="0"/>
              <w:right w:val="single" w:color="auto" w:sz="4" w:space="0"/>
            </w:tcBorders>
            <w:shd w:val="clear" w:color="auto" w:fill="auto"/>
            <w:noWrap/>
            <w:vAlign w:val="center"/>
          </w:tcPr>
          <w:p w14:paraId="1CFB65F7">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964" w:type="dxa"/>
            <w:tcBorders>
              <w:top w:val="nil"/>
              <w:left w:val="nil"/>
              <w:bottom w:val="single" w:color="auto" w:sz="4" w:space="0"/>
              <w:right w:val="single" w:color="auto" w:sz="4" w:space="0"/>
            </w:tcBorders>
            <w:shd w:val="clear" w:color="auto" w:fill="auto"/>
            <w:noWrap/>
            <w:vAlign w:val="center"/>
          </w:tcPr>
          <w:p w14:paraId="4B68CE63">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3288" w:type="dxa"/>
            <w:tcBorders>
              <w:top w:val="nil"/>
              <w:left w:val="nil"/>
              <w:bottom w:val="single" w:color="auto" w:sz="4" w:space="0"/>
              <w:right w:val="single" w:color="auto" w:sz="4" w:space="0"/>
            </w:tcBorders>
            <w:shd w:val="clear" w:color="auto" w:fill="auto"/>
            <w:noWrap/>
            <w:vAlign w:val="center"/>
          </w:tcPr>
          <w:p w14:paraId="117B6056">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七、文化旅游体育与传媒支出</w:t>
            </w:r>
          </w:p>
        </w:tc>
        <w:tc>
          <w:tcPr>
            <w:tcW w:w="454" w:type="dxa"/>
            <w:tcBorders>
              <w:top w:val="nil"/>
              <w:left w:val="nil"/>
              <w:bottom w:val="single" w:color="auto" w:sz="4" w:space="0"/>
              <w:right w:val="single" w:color="auto" w:sz="4" w:space="0"/>
            </w:tcBorders>
            <w:shd w:val="clear" w:color="auto" w:fill="auto"/>
            <w:noWrap/>
            <w:vAlign w:val="center"/>
          </w:tcPr>
          <w:p w14:paraId="72A4EC24">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39</w:t>
            </w:r>
          </w:p>
        </w:tc>
        <w:tc>
          <w:tcPr>
            <w:tcW w:w="951" w:type="dxa"/>
            <w:tcBorders>
              <w:top w:val="nil"/>
              <w:left w:val="nil"/>
              <w:bottom w:val="single" w:color="auto" w:sz="4" w:space="0"/>
              <w:right w:val="single" w:color="auto" w:sz="4" w:space="0"/>
            </w:tcBorders>
            <w:shd w:val="clear" w:color="auto" w:fill="auto"/>
            <w:noWrap/>
            <w:vAlign w:val="center"/>
          </w:tcPr>
          <w:p w14:paraId="2F58AD6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c>
          <w:tcPr>
            <w:tcW w:w="1514" w:type="dxa"/>
            <w:tcBorders>
              <w:top w:val="nil"/>
              <w:left w:val="nil"/>
              <w:bottom w:val="single" w:color="auto" w:sz="4" w:space="0"/>
              <w:right w:val="single" w:color="auto" w:sz="4" w:space="0"/>
            </w:tcBorders>
            <w:shd w:val="clear" w:color="auto" w:fill="auto"/>
            <w:noWrap/>
            <w:vAlign w:val="center"/>
          </w:tcPr>
          <w:p w14:paraId="7620382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c>
          <w:tcPr>
            <w:tcW w:w="1723" w:type="dxa"/>
            <w:tcBorders>
              <w:top w:val="nil"/>
              <w:left w:val="nil"/>
              <w:bottom w:val="single" w:color="auto" w:sz="4" w:space="0"/>
              <w:right w:val="single" w:color="auto" w:sz="4" w:space="0"/>
            </w:tcBorders>
            <w:shd w:val="clear" w:color="auto" w:fill="auto"/>
            <w:noWrap/>
            <w:vAlign w:val="center"/>
          </w:tcPr>
          <w:p w14:paraId="2F40D1EB">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702ABB3C">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298A837F">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0262F698">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54" w:type="dxa"/>
            <w:tcBorders>
              <w:top w:val="nil"/>
              <w:left w:val="nil"/>
              <w:bottom w:val="single" w:color="auto" w:sz="4" w:space="0"/>
              <w:right w:val="single" w:color="auto" w:sz="4" w:space="0"/>
            </w:tcBorders>
            <w:shd w:val="clear" w:color="auto" w:fill="auto"/>
            <w:noWrap/>
            <w:vAlign w:val="center"/>
          </w:tcPr>
          <w:p w14:paraId="140C3384">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964" w:type="dxa"/>
            <w:tcBorders>
              <w:top w:val="nil"/>
              <w:left w:val="nil"/>
              <w:bottom w:val="single" w:color="auto" w:sz="4" w:space="0"/>
              <w:right w:val="single" w:color="auto" w:sz="4" w:space="0"/>
            </w:tcBorders>
            <w:shd w:val="clear" w:color="auto" w:fill="auto"/>
            <w:noWrap/>
            <w:vAlign w:val="center"/>
          </w:tcPr>
          <w:p w14:paraId="585A7018">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3288" w:type="dxa"/>
            <w:tcBorders>
              <w:top w:val="nil"/>
              <w:left w:val="nil"/>
              <w:bottom w:val="single" w:color="auto" w:sz="4" w:space="0"/>
              <w:right w:val="single" w:color="auto" w:sz="4" w:space="0"/>
            </w:tcBorders>
            <w:shd w:val="clear" w:color="auto" w:fill="auto"/>
            <w:noWrap/>
            <w:vAlign w:val="center"/>
          </w:tcPr>
          <w:p w14:paraId="40D0D424">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八、社会保障和就业支出</w:t>
            </w:r>
          </w:p>
        </w:tc>
        <w:tc>
          <w:tcPr>
            <w:tcW w:w="454" w:type="dxa"/>
            <w:tcBorders>
              <w:top w:val="nil"/>
              <w:left w:val="nil"/>
              <w:bottom w:val="single" w:color="auto" w:sz="4" w:space="0"/>
              <w:right w:val="single" w:color="auto" w:sz="4" w:space="0"/>
            </w:tcBorders>
            <w:shd w:val="clear" w:color="auto" w:fill="auto"/>
            <w:noWrap/>
            <w:vAlign w:val="center"/>
          </w:tcPr>
          <w:p w14:paraId="6A5800A0">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40</w:t>
            </w:r>
          </w:p>
        </w:tc>
        <w:tc>
          <w:tcPr>
            <w:tcW w:w="951" w:type="dxa"/>
            <w:tcBorders>
              <w:top w:val="nil"/>
              <w:left w:val="nil"/>
              <w:bottom w:val="single" w:color="auto" w:sz="4" w:space="0"/>
              <w:right w:val="single" w:color="auto" w:sz="4" w:space="0"/>
            </w:tcBorders>
            <w:shd w:val="clear" w:color="auto" w:fill="auto"/>
            <w:noWrap/>
            <w:vAlign w:val="center"/>
          </w:tcPr>
          <w:p w14:paraId="20A8A11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61.59</w:t>
            </w:r>
          </w:p>
        </w:tc>
        <w:tc>
          <w:tcPr>
            <w:tcW w:w="1514" w:type="dxa"/>
            <w:tcBorders>
              <w:top w:val="nil"/>
              <w:left w:val="nil"/>
              <w:bottom w:val="single" w:color="auto" w:sz="4" w:space="0"/>
              <w:right w:val="single" w:color="auto" w:sz="4" w:space="0"/>
            </w:tcBorders>
            <w:shd w:val="clear" w:color="auto" w:fill="auto"/>
            <w:noWrap/>
            <w:vAlign w:val="center"/>
          </w:tcPr>
          <w:p w14:paraId="37A7904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61.59</w:t>
            </w:r>
          </w:p>
        </w:tc>
        <w:tc>
          <w:tcPr>
            <w:tcW w:w="1723" w:type="dxa"/>
            <w:tcBorders>
              <w:top w:val="nil"/>
              <w:left w:val="nil"/>
              <w:bottom w:val="single" w:color="auto" w:sz="4" w:space="0"/>
              <w:right w:val="single" w:color="auto" w:sz="4" w:space="0"/>
            </w:tcBorders>
            <w:shd w:val="clear" w:color="auto" w:fill="auto"/>
            <w:noWrap/>
            <w:vAlign w:val="center"/>
          </w:tcPr>
          <w:p w14:paraId="379C6581">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002BEDDE">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25B914C5">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72BD5B3E">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53A4A3E3">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964" w:type="dxa"/>
            <w:tcBorders>
              <w:top w:val="nil"/>
              <w:left w:val="nil"/>
              <w:bottom w:val="single" w:color="auto" w:sz="4" w:space="0"/>
              <w:right w:val="single" w:color="auto" w:sz="4" w:space="0"/>
            </w:tcBorders>
            <w:shd w:val="clear" w:color="auto" w:fill="auto"/>
            <w:noWrap/>
            <w:vAlign w:val="center"/>
          </w:tcPr>
          <w:p w14:paraId="4EDBAF4E">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16A3B4A3">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九、卫生健康支出</w:t>
            </w:r>
          </w:p>
        </w:tc>
        <w:tc>
          <w:tcPr>
            <w:tcW w:w="454" w:type="dxa"/>
            <w:tcBorders>
              <w:top w:val="nil"/>
              <w:left w:val="nil"/>
              <w:bottom w:val="single" w:color="auto" w:sz="4" w:space="0"/>
              <w:right w:val="single" w:color="auto" w:sz="4" w:space="0"/>
            </w:tcBorders>
            <w:shd w:val="clear" w:color="auto" w:fill="auto"/>
            <w:noWrap/>
            <w:vAlign w:val="center"/>
          </w:tcPr>
          <w:p w14:paraId="58A64AD0">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w:t>
            </w:r>
          </w:p>
        </w:tc>
        <w:tc>
          <w:tcPr>
            <w:tcW w:w="951" w:type="dxa"/>
            <w:tcBorders>
              <w:top w:val="nil"/>
              <w:left w:val="nil"/>
              <w:bottom w:val="single" w:color="auto" w:sz="4" w:space="0"/>
              <w:right w:val="single" w:color="auto" w:sz="4" w:space="0"/>
            </w:tcBorders>
            <w:shd w:val="clear" w:color="auto" w:fill="auto"/>
            <w:noWrap/>
            <w:vAlign w:val="center"/>
          </w:tcPr>
          <w:p w14:paraId="5BDFB75F">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1514" w:type="dxa"/>
            <w:tcBorders>
              <w:top w:val="nil"/>
              <w:left w:val="nil"/>
              <w:bottom w:val="single" w:color="auto" w:sz="4" w:space="0"/>
              <w:right w:val="single" w:color="auto" w:sz="4" w:space="0"/>
            </w:tcBorders>
            <w:shd w:val="clear" w:color="auto" w:fill="auto"/>
            <w:noWrap/>
            <w:vAlign w:val="center"/>
          </w:tcPr>
          <w:p w14:paraId="49919A9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1723" w:type="dxa"/>
            <w:tcBorders>
              <w:top w:val="nil"/>
              <w:left w:val="nil"/>
              <w:bottom w:val="single" w:color="auto" w:sz="4" w:space="0"/>
              <w:right w:val="single" w:color="auto" w:sz="4" w:space="0"/>
            </w:tcBorders>
            <w:shd w:val="clear" w:color="auto" w:fill="auto"/>
            <w:noWrap/>
            <w:vAlign w:val="center"/>
          </w:tcPr>
          <w:p w14:paraId="45DDE2B2">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6B9054A5">
            <w:pPr>
              <w:widowControl/>
              <w:jc w:val="center"/>
              <w:rPr>
                <w:rFonts w:hint="default" w:ascii="Times New Roman" w:hAnsi="Times New Roman" w:eastAsia="仿宋_GB2312" w:cs="Times New Roman"/>
                <w:kern w:val="0"/>
                <w:sz w:val="21"/>
                <w:szCs w:val="21"/>
              </w:rPr>
            </w:pPr>
          </w:p>
        </w:tc>
      </w:tr>
      <w:tr w14:paraId="772690F5">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406BD876">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374981E9">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964" w:type="dxa"/>
            <w:tcBorders>
              <w:top w:val="nil"/>
              <w:left w:val="nil"/>
              <w:bottom w:val="single" w:color="auto" w:sz="4" w:space="0"/>
              <w:right w:val="single" w:color="auto" w:sz="4" w:space="0"/>
            </w:tcBorders>
            <w:shd w:val="clear" w:color="auto" w:fill="auto"/>
            <w:noWrap/>
            <w:vAlign w:val="center"/>
          </w:tcPr>
          <w:p w14:paraId="24180346">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0902F4F8">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十、节能环保支出</w:t>
            </w:r>
          </w:p>
        </w:tc>
        <w:tc>
          <w:tcPr>
            <w:tcW w:w="454" w:type="dxa"/>
            <w:tcBorders>
              <w:top w:val="nil"/>
              <w:left w:val="nil"/>
              <w:bottom w:val="single" w:color="auto" w:sz="4" w:space="0"/>
              <w:right w:val="single" w:color="auto" w:sz="4" w:space="0"/>
            </w:tcBorders>
            <w:shd w:val="clear" w:color="auto" w:fill="auto"/>
            <w:noWrap/>
            <w:vAlign w:val="center"/>
          </w:tcPr>
          <w:p w14:paraId="2FC3ECBE">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42</w:t>
            </w:r>
          </w:p>
        </w:tc>
        <w:tc>
          <w:tcPr>
            <w:tcW w:w="951" w:type="dxa"/>
            <w:tcBorders>
              <w:top w:val="nil"/>
              <w:left w:val="nil"/>
              <w:bottom w:val="single" w:color="auto" w:sz="4" w:space="0"/>
              <w:right w:val="single" w:color="auto" w:sz="4" w:space="0"/>
            </w:tcBorders>
            <w:shd w:val="clear" w:color="auto" w:fill="auto"/>
            <w:noWrap/>
            <w:vAlign w:val="center"/>
          </w:tcPr>
          <w:p w14:paraId="6554FF13">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07160CD6">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63FE4EC3">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46FB183C">
            <w:pPr>
              <w:widowControl/>
              <w:jc w:val="center"/>
              <w:rPr>
                <w:rFonts w:hint="default" w:ascii="Times New Roman" w:hAnsi="Times New Roman" w:eastAsia="仿宋_GB2312" w:cs="Times New Roman"/>
                <w:kern w:val="0"/>
                <w:sz w:val="21"/>
                <w:szCs w:val="21"/>
              </w:rPr>
            </w:pPr>
          </w:p>
        </w:tc>
      </w:tr>
      <w:tr w14:paraId="05255112">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1B908A8F">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7AE663F9">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964" w:type="dxa"/>
            <w:tcBorders>
              <w:top w:val="nil"/>
              <w:left w:val="nil"/>
              <w:bottom w:val="single" w:color="auto" w:sz="4" w:space="0"/>
              <w:right w:val="single" w:color="auto" w:sz="4" w:space="0"/>
            </w:tcBorders>
            <w:shd w:val="clear" w:color="auto" w:fill="auto"/>
            <w:noWrap/>
            <w:vAlign w:val="center"/>
          </w:tcPr>
          <w:p w14:paraId="40BDCBBF">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42631993">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十一、城乡社区支出</w:t>
            </w:r>
          </w:p>
        </w:tc>
        <w:tc>
          <w:tcPr>
            <w:tcW w:w="454" w:type="dxa"/>
            <w:tcBorders>
              <w:top w:val="nil"/>
              <w:left w:val="nil"/>
              <w:bottom w:val="single" w:color="auto" w:sz="4" w:space="0"/>
              <w:right w:val="single" w:color="auto" w:sz="4" w:space="0"/>
            </w:tcBorders>
            <w:shd w:val="clear" w:color="auto" w:fill="auto"/>
            <w:noWrap/>
            <w:vAlign w:val="center"/>
          </w:tcPr>
          <w:p w14:paraId="1B277F62">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43</w:t>
            </w:r>
          </w:p>
        </w:tc>
        <w:tc>
          <w:tcPr>
            <w:tcW w:w="951" w:type="dxa"/>
            <w:tcBorders>
              <w:top w:val="nil"/>
              <w:left w:val="nil"/>
              <w:bottom w:val="single" w:color="auto" w:sz="4" w:space="0"/>
              <w:right w:val="single" w:color="auto" w:sz="4" w:space="0"/>
            </w:tcBorders>
            <w:shd w:val="clear" w:color="auto" w:fill="auto"/>
            <w:noWrap/>
            <w:vAlign w:val="center"/>
          </w:tcPr>
          <w:p w14:paraId="6FFBDCD9">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514" w:type="dxa"/>
            <w:tcBorders>
              <w:top w:val="nil"/>
              <w:left w:val="nil"/>
              <w:bottom w:val="single" w:color="auto" w:sz="4" w:space="0"/>
              <w:right w:val="single" w:color="auto" w:sz="4" w:space="0"/>
            </w:tcBorders>
            <w:shd w:val="clear" w:color="auto" w:fill="auto"/>
            <w:noWrap/>
            <w:vAlign w:val="center"/>
          </w:tcPr>
          <w:p w14:paraId="699C5C6D">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3D366F18">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684" w:type="dxa"/>
            <w:tcBorders>
              <w:top w:val="nil"/>
              <w:left w:val="nil"/>
              <w:bottom w:val="single" w:color="auto" w:sz="4" w:space="0"/>
              <w:right w:val="single" w:color="auto" w:sz="4" w:space="0"/>
            </w:tcBorders>
            <w:shd w:val="clear" w:color="auto" w:fill="auto"/>
            <w:noWrap/>
            <w:vAlign w:val="center"/>
          </w:tcPr>
          <w:p w14:paraId="0751621F">
            <w:pPr>
              <w:widowControl/>
              <w:jc w:val="center"/>
              <w:rPr>
                <w:rFonts w:hint="default" w:ascii="Times New Roman" w:hAnsi="Times New Roman" w:eastAsia="仿宋_GB2312" w:cs="Times New Roman"/>
                <w:kern w:val="0"/>
                <w:sz w:val="21"/>
                <w:szCs w:val="21"/>
              </w:rPr>
            </w:pPr>
          </w:p>
        </w:tc>
      </w:tr>
      <w:tr w14:paraId="56DDA5C7">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32D9E3AD">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00447C9A">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964" w:type="dxa"/>
            <w:tcBorders>
              <w:top w:val="nil"/>
              <w:left w:val="nil"/>
              <w:bottom w:val="single" w:color="auto" w:sz="4" w:space="0"/>
              <w:right w:val="single" w:color="auto" w:sz="4" w:space="0"/>
            </w:tcBorders>
            <w:shd w:val="clear" w:color="auto" w:fill="auto"/>
            <w:noWrap/>
            <w:vAlign w:val="center"/>
          </w:tcPr>
          <w:p w14:paraId="0D32C7C3">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2DB4F3AA">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十二、农林水支出</w:t>
            </w:r>
          </w:p>
        </w:tc>
        <w:tc>
          <w:tcPr>
            <w:tcW w:w="454" w:type="dxa"/>
            <w:tcBorders>
              <w:top w:val="nil"/>
              <w:left w:val="nil"/>
              <w:bottom w:val="single" w:color="auto" w:sz="4" w:space="0"/>
              <w:right w:val="single" w:color="auto" w:sz="4" w:space="0"/>
            </w:tcBorders>
            <w:shd w:val="clear" w:color="auto" w:fill="auto"/>
            <w:noWrap/>
            <w:vAlign w:val="center"/>
          </w:tcPr>
          <w:p w14:paraId="2FD97D10">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44</w:t>
            </w:r>
          </w:p>
        </w:tc>
        <w:tc>
          <w:tcPr>
            <w:tcW w:w="951" w:type="dxa"/>
            <w:tcBorders>
              <w:top w:val="nil"/>
              <w:left w:val="nil"/>
              <w:bottom w:val="single" w:color="auto" w:sz="4" w:space="0"/>
              <w:right w:val="single" w:color="auto" w:sz="4" w:space="0"/>
            </w:tcBorders>
            <w:shd w:val="clear" w:color="auto" w:fill="auto"/>
            <w:noWrap/>
            <w:vAlign w:val="center"/>
          </w:tcPr>
          <w:p w14:paraId="5FFA4621">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62410256">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40C5E623">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646824B5">
            <w:pPr>
              <w:widowControl/>
              <w:jc w:val="center"/>
              <w:rPr>
                <w:rFonts w:hint="default" w:ascii="Times New Roman" w:hAnsi="Times New Roman" w:eastAsia="仿宋_GB2312" w:cs="Times New Roman"/>
                <w:kern w:val="0"/>
                <w:sz w:val="21"/>
                <w:szCs w:val="21"/>
              </w:rPr>
            </w:pPr>
          </w:p>
        </w:tc>
      </w:tr>
      <w:tr w14:paraId="76215E28">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19C062CB">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5F55CC51">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13</w:t>
            </w:r>
          </w:p>
        </w:tc>
        <w:tc>
          <w:tcPr>
            <w:tcW w:w="964" w:type="dxa"/>
            <w:tcBorders>
              <w:top w:val="nil"/>
              <w:left w:val="nil"/>
              <w:bottom w:val="single" w:color="auto" w:sz="4" w:space="0"/>
              <w:right w:val="single" w:color="auto" w:sz="4" w:space="0"/>
            </w:tcBorders>
            <w:shd w:val="clear" w:color="auto" w:fill="auto"/>
            <w:noWrap/>
            <w:vAlign w:val="center"/>
          </w:tcPr>
          <w:p w14:paraId="01DB7BBF">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27E4E61E">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十三、交通运输支出</w:t>
            </w:r>
          </w:p>
        </w:tc>
        <w:tc>
          <w:tcPr>
            <w:tcW w:w="454" w:type="dxa"/>
            <w:tcBorders>
              <w:top w:val="nil"/>
              <w:left w:val="nil"/>
              <w:bottom w:val="single" w:color="auto" w:sz="4" w:space="0"/>
              <w:right w:val="single" w:color="auto" w:sz="4" w:space="0"/>
            </w:tcBorders>
            <w:shd w:val="clear" w:color="auto" w:fill="auto"/>
            <w:noWrap/>
            <w:vAlign w:val="center"/>
          </w:tcPr>
          <w:p w14:paraId="76DD547A">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45</w:t>
            </w:r>
          </w:p>
        </w:tc>
        <w:tc>
          <w:tcPr>
            <w:tcW w:w="951" w:type="dxa"/>
            <w:tcBorders>
              <w:top w:val="nil"/>
              <w:left w:val="nil"/>
              <w:bottom w:val="single" w:color="auto" w:sz="4" w:space="0"/>
              <w:right w:val="single" w:color="auto" w:sz="4" w:space="0"/>
            </w:tcBorders>
            <w:shd w:val="clear" w:color="auto" w:fill="auto"/>
            <w:noWrap/>
            <w:vAlign w:val="center"/>
          </w:tcPr>
          <w:p w14:paraId="046EF234">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3742A5AA">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3A5AABE7">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215B8885">
            <w:pPr>
              <w:widowControl/>
              <w:jc w:val="center"/>
              <w:rPr>
                <w:rFonts w:hint="default" w:ascii="Times New Roman" w:hAnsi="Times New Roman" w:eastAsia="仿宋_GB2312" w:cs="Times New Roman"/>
                <w:kern w:val="0"/>
                <w:sz w:val="21"/>
                <w:szCs w:val="21"/>
              </w:rPr>
            </w:pPr>
          </w:p>
        </w:tc>
      </w:tr>
      <w:tr w14:paraId="4D502DF9">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33681043">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3CEA2874">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964" w:type="dxa"/>
            <w:tcBorders>
              <w:top w:val="nil"/>
              <w:left w:val="nil"/>
              <w:bottom w:val="single" w:color="auto" w:sz="4" w:space="0"/>
              <w:right w:val="single" w:color="auto" w:sz="4" w:space="0"/>
            </w:tcBorders>
            <w:shd w:val="clear" w:color="auto" w:fill="auto"/>
            <w:noWrap/>
            <w:vAlign w:val="center"/>
          </w:tcPr>
          <w:p w14:paraId="236992DB">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789AD478">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十四、资源勘探工业信息等支出</w:t>
            </w:r>
          </w:p>
        </w:tc>
        <w:tc>
          <w:tcPr>
            <w:tcW w:w="454" w:type="dxa"/>
            <w:tcBorders>
              <w:top w:val="nil"/>
              <w:left w:val="nil"/>
              <w:bottom w:val="single" w:color="auto" w:sz="4" w:space="0"/>
              <w:right w:val="single" w:color="auto" w:sz="4" w:space="0"/>
            </w:tcBorders>
            <w:shd w:val="clear" w:color="auto" w:fill="auto"/>
            <w:noWrap/>
            <w:vAlign w:val="center"/>
          </w:tcPr>
          <w:p w14:paraId="35B8C03A">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46</w:t>
            </w:r>
          </w:p>
        </w:tc>
        <w:tc>
          <w:tcPr>
            <w:tcW w:w="951" w:type="dxa"/>
            <w:tcBorders>
              <w:top w:val="nil"/>
              <w:left w:val="nil"/>
              <w:bottom w:val="single" w:color="auto" w:sz="4" w:space="0"/>
              <w:right w:val="single" w:color="auto" w:sz="4" w:space="0"/>
            </w:tcBorders>
            <w:shd w:val="clear" w:color="auto" w:fill="auto"/>
            <w:noWrap/>
            <w:vAlign w:val="center"/>
          </w:tcPr>
          <w:p w14:paraId="3232D74E">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13073455">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1DEEB835">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75CBDE57">
            <w:pPr>
              <w:widowControl/>
              <w:jc w:val="center"/>
              <w:rPr>
                <w:rFonts w:hint="default" w:ascii="Times New Roman" w:hAnsi="Times New Roman" w:eastAsia="仿宋_GB2312" w:cs="Times New Roman"/>
                <w:kern w:val="0"/>
                <w:sz w:val="21"/>
                <w:szCs w:val="21"/>
              </w:rPr>
            </w:pPr>
          </w:p>
        </w:tc>
      </w:tr>
      <w:tr w14:paraId="1445F282">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4BB1010D">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3D3A9716">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964" w:type="dxa"/>
            <w:tcBorders>
              <w:top w:val="nil"/>
              <w:left w:val="nil"/>
              <w:bottom w:val="single" w:color="auto" w:sz="4" w:space="0"/>
              <w:right w:val="single" w:color="auto" w:sz="4" w:space="0"/>
            </w:tcBorders>
            <w:shd w:val="clear" w:color="auto" w:fill="auto"/>
            <w:noWrap/>
            <w:vAlign w:val="center"/>
          </w:tcPr>
          <w:p w14:paraId="79B2B4B7">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1AE9F809">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十五、商业服务业等支出</w:t>
            </w:r>
          </w:p>
        </w:tc>
        <w:tc>
          <w:tcPr>
            <w:tcW w:w="454" w:type="dxa"/>
            <w:tcBorders>
              <w:top w:val="nil"/>
              <w:left w:val="nil"/>
              <w:bottom w:val="single" w:color="auto" w:sz="4" w:space="0"/>
              <w:right w:val="single" w:color="auto" w:sz="4" w:space="0"/>
            </w:tcBorders>
            <w:shd w:val="clear" w:color="auto" w:fill="auto"/>
            <w:noWrap/>
            <w:vAlign w:val="center"/>
          </w:tcPr>
          <w:p w14:paraId="2DF33674">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47</w:t>
            </w:r>
          </w:p>
        </w:tc>
        <w:tc>
          <w:tcPr>
            <w:tcW w:w="951" w:type="dxa"/>
            <w:tcBorders>
              <w:top w:val="nil"/>
              <w:left w:val="nil"/>
              <w:bottom w:val="single" w:color="auto" w:sz="4" w:space="0"/>
              <w:right w:val="single" w:color="auto" w:sz="4" w:space="0"/>
            </w:tcBorders>
            <w:shd w:val="clear" w:color="auto" w:fill="auto"/>
            <w:noWrap/>
            <w:vAlign w:val="center"/>
          </w:tcPr>
          <w:p w14:paraId="51542FB5">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0EE9812D">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4A56F943">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26CDA98C">
            <w:pPr>
              <w:widowControl/>
              <w:jc w:val="center"/>
              <w:rPr>
                <w:rFonts w:hint="default" w:ascii="Times New Roman" w:hAnsi="Times New Roman" w:eastAsia="仿宋_GB2312" w:cs="Times New Roman"/>
                <w:kern w:val="0"/>
                <w:sz w:val="21"/>
                <w:szCs w:val="21"/>
              </w:rPr>
            </w:pPr>
          </w:p>
        </w:tc>
      </w:tr>
      <w:tr w14:paraId="37F76CF2">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08210A90">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6F3E0151">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16</w:t>
            </w:r>
          </w:p>
        </w:tc>
        <w:tc>
          <w:tcPr>
            <w:tcW w:w="964" w:type="dxa"/>
            <w:tcBorders>
              <w:top w:val="nil"/>
              <w:left w:val="nil"/>
              <w:bottom w:val="single" w:color="auto" w:sz="4" w:space="0"/>
              <w:right w:val="single" w:color="auto" w:sz="4" w:space="0"/>
            </w:tcBorders>
            <w:shd w:val="clear" w:color="auto" w:fill="auto"/>
            <w:noWrap/>
            <w:vAlign w:val="center"/>
          </w:tcPr>
          <w:p w14:paraId="5055CED2">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1A9D99DD">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十六、金融支出</w:t>
            </w:r>
          </w:p>
        </w:tc>
        <w:tc>
          <w:tcPr>
            <w:tcW w:w="454" w:type="dxa"/>
            <w:tcBorders>
              <w:top w:val="nil"/>
              <w:left w:val="nil"/>
              <w:bottom w:val="single" w:color="auto" w:sz="4" w:space="0"/>
              <w:right w:val="single" w:color="auto" w:sz="4" w:space="0"/>
            </w:tcBorders>
            <w:shd w:val="clear" w:color="auto" w:fill="auto"/>
            <w:noWrap/>
            <w:vAlign w:val="center"/>
          </w:tcPr>
          <w:p w14:paraId="27DDD1CC">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w:t>
            </w:r>
          </w:p>
        </w:tc>
        <w:tc>
          <w:tcPr>
            <w:tcW w:w="951" w:type="dxa"/>
            <w:tcBorders>
              <w:top w:val="nil"/>
              <w:left w:val="nil"/>
              <w:bottom w:val="single" w:color="auto" w:sz="4" w:space="0"/>
              <w:right w:val="single" w:color="auto" w:sz="4" w:space="0"/>
            </w:tcBorders>
            <w:shd w:val="clear" w:color="auto" w:fill="auto"/>
            <w:noWrap/>
            <w:vAlign w:val="center"/>
          </w:tcPr>
          <w:p w14:paraId="45A26B6C">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6ED1B39A">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2436B881">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6F62778F">
            <w:pPr>
              <w:widowControl/>
              <w:jc w:val="center"/>
              <w:rPr>
                <w:rFonts w:hint="default" w:ascii="Times New Roman" w:hAnsi="Times New Roman" w:eastAsia="仿宋_GB2312" w:cs="Times New Roman"/>
                <w:kern w:val="0"/>
                <w:sz w:val="21"/>
                <w:szCs w:val="21"/>
              </w:rPr>
            </w:pPr>
          </w:p>
        </w:tc>
      </w:tr>
      <w:tr w14:paraId="41B0E3BE">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74E2EDDB">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61B21B34">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17</w:t>
            </w:r>
          </w:p>
        </w:tc>
        <w:tc>
          <w:tcPr>
            <w:tcW w:w="964" w:type="dxa"/>
            <w:tcBorders>
              <w:top w:val="nil"/>
              <w:left w:val="nil"/>
              <w:bottom w:val="single" w:color="auto" w:sz="4" w:space="0"/>
              <w:right w:val="single" w:color="auto" w:sz="4" w:space="0"/>
            </w:tcBorders>
            <w:shd w:val="clear" w:color="auto" w:fill="auto"/>
            <w:noWrap/>
            <w:vAlign w:val="center"/>
          </w:tcPr>
          <w:p w14:paraId="3527AC46">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41C97851">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十七、援助其他地区支出</w:t>
            </w:r>
          </w:p>
        </w:tc>
        <w:tc>
          <w:tcPr>
            <w:tcW w:w="454" w:type="dxa"/>
            <w:tcBorders>
              <w:top w:val="nil"/>
              <w:left w:val="nil"/>
              <w:bottom w:val="single" w:color="auto" w:sz="4" w:space="0"/>
              <w:right w:val="single" w:color="auto" w:sz="4" w:space="0"/>
            </w:tcBorders>
            <w:shd w:val="clear" w:color="auto" w:fill="auto"/>
            <w:noWrap/>
            <w:vAlign w:val="center"/>
          </w:tcPr>
          <w:p w14:paraId="590E4B15">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49</w:t>
            </w:r>
          </w:p>
        </w:tc>
        <w:tc>
          <w:tcPr>
            <w:tcW w:w="951" w:type="dxa"/>
            <w:tcBorders>
              <w:top w:val="nil"/>
              <w:left w:val="nil"/>
              <w:bottom w:val="single" w:color="auto" w:sz="4" w:space="0"/>
              <w:right w:val="single" w:color="auto" w:sz="4" w:space="0"/>
            </w:tcBorders>
            <w:shd w:val="clear" w:color="auto" w:fill="auto"/>
            <w:noWrap/>
            <w:vAlign w:val="center"/>
          </w:tcPr>
          <w:p w14:paraId="54B35CA7">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3E75F79A">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5FC2247B">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7EB7BC96">
            <w:pPr>
              <w:widowControl/>
              <w:jc w:val="center"/>
              <w:rPr>
                <w:rFonts w:hint="default" w:ascii="Times New Roman" w:hAnsi="Times New Roman" w:eastAsia="仿宋_GB2312" w:cs="Times New Roman"/>
                <w:kern w:val="0"/>
                <w:sz w:val="21"/>
                <w:szCs w:val="21"/>
              </w:rPr>
            </w:pPr>
          </w:p>
        </w:tc>
      </w:tr>
      <w:tr w14:paraId="48DE466C">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41CB7A6C">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3B99A7E4">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18</w:t>
            </w:r>
          </w:p>
        </w:tc>
        <w:tc>
          <w:tcPr>
            <w:tcW w:w="964" w:type="dxa"/>
            <w:tcBorders>
              <w:top w:val="nil"/>
              <w:left w:val="nil"/>
              <w:bottom w:val="single" w:color="auto" w:sz="4" w:space="0"/>
              <w:right w:val="single" w:color="auto" w:sz="4" w:space="0"/>
            </w:tcBorders>
            <w:shd w:val="clear" w:color="auto" w:fill="auto"/>
            <w:noWrap/>
            <w:vAlign w:val="center"/>
          </w:tcPr>
          <w:p w14:paraId="47F3BF81">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51EFD22C">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十八、自然资源海洋气象等支出</w:t>
            </w:r>
          </w:p>
        </w:tc>
        <w:tc>
          <w:tcPr>
            <w:tcW w:w="454" w:type="dxa"/>
            <w:tcBorders>
              <w:top w:val="nil"/>
              <w:left w:val="nil"/>
              <w:bottom w:val="single" w:color="auto" w:sz="4" w:space="0"/>
              <w:right w:val="single" w:color="auto" w:sz="4" w:space="0"/>
            </w:tcBorders>
            <w:shd w:val="clear" w:color="auto" w:fill="auto"/>
            <w:noWrap/>
            <w:vAlign w:val="center"/>
          </w:tcPr>
          <w:p w14:paraId="0FA09B21">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50</w:t>
            </w:r>
          </w:p>
        </w:tc>
        <w:tc>
          <w:tcPr>
            <w:tcW w:w="951" w:type="dxa"/>
            <w:tcBorders>
              <w:top w:val="nil"/>
              <w:left w:val="nil"/>
              <w:bottom w:val="single" w:color="auto" w:sz="4" w:space="0"/>
              <w:right w:val="single" w:color="auto" w:sz="4" w:space="0"/>
            </w:tcBorders>
            <w:shd w:val="clear" w:color="auto" w:fill="auto"/>
            <w:noWrap/>
            <w:vAlign w:val="center"/>
          </w:tcPr>
          <w:p w14:paraId="5EF7588E">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428E24CF">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51146487">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48CC6BC4">
            <w:pPr>
              <w:widowControl/>
              <w:jc w:val="center"/>
              <w:rPr>
                <w:rFonts w:hint="default" w:ascii="Times New Roman" w:hAnsi="Times New Roman" w:eastAsia="仿宋_GB2312" w:cs="Times New Roman"/>
                <w:kern w:val="0"/>
                <w:sz w:val="21"/>
                <w:szCs w:val="21"/>
              </w:rPr>
            </w:pPr>
          </w:p>
        </w:tc>
      </w:tr>
      <w:tr w14:paraId="0AF7C37D">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5638C2AC">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1CC7E330">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w:t>
            </w:r>
          </w:p>
        </w:tc>
        <w:tc>
          <w:tcPr>
            <w:tcW w:w="964" w:type="dxa"/>
            <w:tcBorders>
              <w:top w:val="nil"/>
              <w:left w:val="nil"/>
              <w:bottom w:val="single" w:color="auto" w:sz="4" w:space="0"/>
              <w:right w:val="single" w:color="auto" w:sz="4" w:space="0"/>
            </w:tcBorders>
            <w:shd w:val="clear" w:color="auto" w:fill="auto"/>
            <w:noWrap/>
            <w:vAlign w:val="center"/>
          </w:tcPr>
          <w:p w14:paraId="620F2A16">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7F020ADE">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十九、住房保障支出</w:t>
            </w:r>
          </w:p>
        </w:tc>
        <w:tc>
          <w:tcPr>
            <w:tcW w:w="454" w:type="dxa"/>
            <w:tcBorders>
              <w:top w:val="nil"/>
              <w:left w:val="nil"/>
              <w:bottom w:val="single" w:color="auto" w:sz="4" w:space="0"/>
              <w:right w:val="single" w:color="auto" w:sz="4" w:space="0"/>
            </w:tcBorders>
            <w:shd w:val="clear" w:color="auto" w:fill="auto"/>
            <w:noWrap/>
            <w:vAlign w:val="center"/>
          </w:tcPr>
          <w:p w14:paraId="1AD69DB4">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51</w:t>
            </w:r>
          </w:p>
        </w:tc>
        <w:tc>
          <w:tcPr>
            <w:tcW w:w="951" w:type="dxa"/>
            <w:tcBorders>
              <w:top w:val="nil"/>
              <w:left w:val="nil"/>
              <w:bottom w:val="single" w:color="auto" w:sz="4" w:space="0"/>
              <w:right w:val="single" w:color="auto" w:sz="4" w:space="0"/>
            </w:tcBorders>
            <w:shd w:val="clear" w:color="auto" w:fill="auto"/>
            <w:noWrap/>
            <w:vAlign w:val="center"/>
          </w:tcPr>
          <w:p w14:paraId="46FE8E98">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1514" w:type="dxa"/>
            <w:tcBorders>
              <w:top w:val="nil"/>
              <w:left w:val="nil"/>
              <w:bottom w:val="single" w:color="auto" w:sz="4" w:space="0"/>
              <w:right w:val="single" w:color="auto" w:sz="4" w:space="0"/>
            </w:tcBorders>
            <w:shd w:val="clear" w:color="auto" w:fill="auto"/>
            <w:noWrap/>
            <w:vAlign w:val="center"/>
          </w:tcPr>
          <w:p w14:paraId="12EC272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1723" w:type="dxa"/>
            <w:tcBorders>
              <w:top w:val="nil"/>
              <w:left w:val="nil"/>
              <w:bottom w:val="single" w:color="auto" w:sz="4" w:space="0"/>
              <w:right w:val="single" w:color="auto" w:sz="4" w:space="0"/>
            </w:tcBorders>
            <w:shd w:val="clear" w:color="auto" w:fill="auto"/>
            <w:noWrap/>
            <w:vAlign w:val="center"/>
          </w:tcPr>
          <w:p w14:paraId="1CAFA60C">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55871D64">
            <w:pPr>
              <w:widowControl/>
              <w:jc w:val="center"/>
              <w:rPr>
                <w:rFonts w:hint="default" w:ascii="Times New Roman" w:hAnsi="Times New Roman" w:eastAsia="仿宋_GB2312" w:cs="Times New Roman"/>
                <w:kern w:val="0"/>
                <w:sz w:val="21"/>
                <w:szCs w:val="21"/>
              </w:rPr>
            </w:pPr>
          </w:p>
        </w:tc>
      </w:tr>
      <w:tr w14:paraId="081E549C">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3C0091BA">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4145C0E9">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964" w:type="dxa"/>
            <w:tcBorders>
              <w:top w:val="nil"/>
              <w:left w:val="nil"/>
              <w:bottom w:val="single" w:color="auto" w:sz="4" w:space="0"/>
              <w:right w:val="single" w:color="auto" w:sz="4" w:space="0"/>
            </w:tcBorders>
            <w:shd w:val="clear" w:color="auto" w:fill="auto"/>
            <w:noWrap/>
            <w:vAlign w:val="center"/>
          </w:tcPr>
          <w:p w14:paraId="5F3B0B56">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6DB9D53B">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二十、粮油物资储备支出</w:t>
            </w:r>
          </w:p>
        </w:tc>
        <w:tc>
          <w:tcPr>
            <w:tcW w:w="454" w:type="dxa"/>
            <w:tcBorders>
              <w:top w:val="nil"/>
              <w:left w:val="nil"/>
              <w:bottom w:val="single" w:color="auto" w:sz="4" w:space="0"/>
              <w:right w:val="single" w:color="auto" w:sz="4" w:space="0"/>
            </w:tcBorders>
            <w:shd w:val="clear" w:color="auto" w:fill="auto"/>
            <w:noWrap/>
            <w:vAlign w:val="center"/>
          </w:tcPr>
          <w:p w14:paraId="4A9C535E">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52</w:t>
            </w:r>
          </w:p>
        </w:tc>
        <w:tc>
          <w:tcPr>
            <w:tcW w:w="951" w:type="dxa"/>
            <w:tcBorders>
              <w:top w:val="nil"/>
              <w:left w:val="nil"/>
              <w:bottom w:val="single" w:color="auto" w:sz="4" w:space="0"/>
              <w:right w:val="single" w:color="auto" w:sz="4" w:space="0"/>
            </w:tcBorders>
            <w:shd w:val="clear" w:color="auto" w:fill="auto"/>
            <w:noWrap/>
            <w:vAlign w:val="center"/>
          </w:tcPr>
          <w:p w14:paraId="3548D3EB">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476B844F">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557C364F">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6CCC252B">
            <w:pPr>
              <w:widowControl/>
              <w:jc w:val="center"/>
              <w:rPr>
                <w:rFonts w:hint="default" w:ascii="Times New Roman" w:hAnsi="Times New Roman" w:eastAsia="仿宋_GB2312" w:cs="Times New Roman"/>
                <w:kern w:val="0"/>
                <w:sz w:val="21"/>
                <w:szCs w:val="21"/>
              </w:rPr>
            </w:pPr>
          </w:p>
        </w:tc>
      </w:tr>
      <w:tr w14:paraId="40553518">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782EB69A">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36068945">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w:t>
            </w:r>
          </w:p>
        </w:tc>
        <w:tc>
          <w:tcPr>
            <w:tcW w:w="964" w:type="dxa"/>
            <w:tcBorders>
              <w:top w:val="nil"/>
              <w:left w:val="nil"/>
              <w:bottom w:val="single" w:color="auto" w:sz="4" w:space="0"/>
              <w:right w:val="single" w:color="auto" w:sz="4" w:space="0"/>
            </w:tcBorders>
            <w:shd w:val="clear" w:color="auto" w:fill="auto"/>
            <w:noWrap/>
            <w:vAlign w:val="center"/>
          </w:tcPr>
          <w:p w14:paraId="056B51FA">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495339AC">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二十一、国有资本经营预算支出</w:t>
            </w:r>
          </w:p>
        </w:tc>
        <w:tc>
          <w:tcPr>
            <w:tcW w:w="454" w:type="dxa"/>
            <w:tcBorders>
              <w:top w:val="nil"/>
              <w:left w:val="nil"/>
              <w:bottom w:val="single" w:color="auto" w:sz="4" w:space="0"/>
              <w:right w:val="single" w:color="auto" w:sz="4" w:space="0"/>
            </w:tcBorders>
            <w:shd w:val="clear" w:color="auto" w:fill="auto"/>
            <w:noWrap/>
            <w:vAlign w:val="center"/>
          </w:tcPr>
          <w:p w14:paraId="41AC0A2E">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53</w:t>
            </w:r>
          </w:p>
        </w:tc>
        <w:tc>
          <w:tcPr>
            <w:tcW w:w="951" w:type="dxa"/>
            <w:tcBorders>
              <w:top w:val="nil"/>
              <w:left w:val="nil"/>
              <w:bottom w:val="single" w:color="auto" w:sz="4" w:space="0"/>
              <w:right w:val="single" w:color="auto" w:sz="4" w:space="0"/>
            </w:tcBorders>
            <w:shd w:val="clear" w:color="auto" w:fill="auto"/>
            <w:noWrap/>
            <w:vAlign w:val="center"/>
          </w:tcPr>
          <w:p w14:paraId="0D0CA26D">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7D6116AE">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597941A2">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3CEFBB17">
            <w:pPr>
              <w:widowControl/>
              <w:jc w:val="center"/>
              <w:rPr>
                <w:rFonts w:hint="default" w:ascii="Times New Roman" w:hAnsi="Times New Roman" w:eastAsia="仿宋_GB2312" w:cs="Times New Roman"/>
                <w:kern w:val="0"/>
                <w:sz w:val="21"/>
                <w:szCs w:val="21"/>
              </w:rPr>
            </w:pPr>
          </w:p>
        </w:tc>
      </w:tr>
      <w:tr w14:paraId="5F677D13">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6D45A9EC">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2B1FDF24">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w:t>
            </w:r>
          </w:p>
        </w:tc>
        <w:tc>
          <w:tcPr>
            <w:tcW w:w="964" w:type="dxa"/>
            <w:tcBorders>
              <w:top w:val="nil"/>
              <w:left w:val="nil"/>
              <w:bottom w:val="single" w:color="auto" w:sz="4" w:space="0"/>
              <w:right w:val="single" w:color="auto" w:sz="4" w:space="0"/>
            </w:tcBorders>
            <w:shd w:val="clear" w:color="auto" w:fill="auto"/>
            <w:noWrap/>
            <w:vAlign w:val="center"/>
          </w:tcPr>
          <w:p w14:paraId="4E381344">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3C684C6D">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二十二、灾害防治及应急管理支出</w:t>
            </w:r>
          </w:p>
        </w:tc>
        <w:tc>
          <w:tcPr>
            <w:tcW w:w="454" w:type="dxa"/>
            <w:tcBorders>
              <w:top w:val="nil"/>
              <w:left w:val="nil"/>
              <w:bottom w:val="single" w:color="auto" w:sz="4" w:space="0"/>
              <w:right w:val="single" w:color="auto" w:sz="4" w:space="0"/>
            </w:tcBorders>
            <w:shd w:val="clear" w:color="auto" w:fill="auto"/>
            <w:noWrap/>
            <w:vAlign w:val="center"/>
          </w:tcPr>
          <w:p w14:paraId="129DBF15">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54</w:t>
            </w:r>
          </w:p>
        </w:tc>
        <w:tc>
          <w:tcPr>
            <w:tcW w:w="951" w:type="dxa"/>
            <w:tcBorders>
              <w:top w:val="nil"/>
              <w:left w:val="nil"/>
              <w:bottom w:val="single" w:color="auto" w:sz="4" w:space="0"/>
              <w:right w:val="single" w:color="auto" w:sz="4" w:space="0"/>
            </w:tcBorders>
            <w:shd w:val="clear" w:color="auto" w:fill="auto"/>
            <w:noWrap/>
            <w:vAlign w:val="center"/>
          </w:tcPr>
          <w:p w14:paraId="446FB9E4">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6D36FC8E">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1F937738">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46E13D7E">
            <w:pPr>
              <w:widowControl/>
              <w:jc w:val="center"/>
              <w:rPr>
                <w:rFonts w:hint="default" w:ascii="Times New Roman" w:hAnsi="Times New Roman" w:eastAsia="仿宋_GB2312" w:cs="Times New Roman"/>
                <w:kern w:val="0"/>
                <w:sz w:val="21"/>
                <w:szCs w:val="21"/>
              </w:rPr>
            </w:pPr>
          </w:p>
        </w:tc>
      </w:tr>
      <w:tr w14:paraId="16682C5C">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504F7DD5">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6175F63B">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23</w:t>
            </w:r>
          </w:p>
        </w:tc>
        <w:tc>
          <w:tcPr>
            <w:tcW w:w="964" w:type="dxa"/>
            <w:tcBorders>
              <w:top w:val="nil"/>
              <w:left w:val="nil"/>
              <w:bottom w:val="single" w:color="auto" w:sz="4" w:space="0"/>
              <w:right w:val="single" w:color="auto" w:sz="4" w:space="0"/>
            </w:tcBorders>
            <w:shd w:val="clear" w:color="auto" w:fill="auto"/>
            <w:noWrap/>
            <w:vAlign w:val="center"/>
          </w:tcPr>
          <w:p w14:paraId="02C06E47">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720E1241">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二十三、其他支出</w:t>
            </w:r>
          </w:p>
        </w:tc>
        <w:tc>
          <w:tcPr>
            <w:tcW w:w="454" w:type="dxa"/>
            <w:tcBorders>
              <w:top w:val="nil"/>
              <w:left w:val="nil"/>
              <w:bottom w:val="single" w:color="auto" w:sz="4" w:space="0"/>
              <w:right w:val="single" w:color="auto" w:sz="4" w:space="0"/>
            </w:tcBorders>
            <w:shd w:val="clear" w:color="auto" w:fill="auto"/>
            <w:noWrap/>
            <w:vAlign w:val="center"/>
          </w:tcPr>
          <w:p w14:paraId="04A0A251">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55</w:t>
            </w:r>
          </w:p>
        </w:tc>
        <w:tc>
          <w:tcPr>
            <w:tcW w:w="951" w:type="dxa"/>
            <w:tcBorders>
              <w:top w:val="nil"/>
              <w:left w:val="nil"/>
              <w:bottom w:val="single" w:color="auto" w:sz="4" w:space="0"/>
              <w:right w:val="single" w:color="auto" w:sz="4" w:space="0"/>
            </w:tcBorders>
            <w:shd w:val="clear" w:color="auto" w:fill="auto"/>
            <w:noWrap/>
            <w:vAlign w:val="center"/>
          </w:tcPr>
          <w:p w14:paraId="17FD361A">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5E80F9AB">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2A8B9585">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4D38AC13">
            <w:pPr>
              <w:widowControl/>
              <w:jc w:val="center"/>
              <w:rPr>
                <w:rFonts w:hint="default" w:ascii="Times New Roman" w:hAnsi="Times New Roman" w:eastAsia="仿宋_GB2312" w:cs="Times New Roman"/>
                <w:kern w:val="0"/>
                <w:sz w:val="21"/>
                <w:szCs w:val="21"/>
              </w:rPr>
            </w:pPr>
          </w:p>
        </w:tc>
      </w:tr>
      <w:tr w14:paraId="2ABC2D3E">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0C40E340">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08FD99B4">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24</w:t>
            </w:r>
          </w:p>
        </w:tc>
        <w:tc>
          <w:tcPr>
            <w:tcW w:w="964" w:type="dxa"/>
            <w:tcBorders>
              <w:top w:val="nil"/>
              <w:left w:val="nil"/>
              <w:bottom w:val="single" w:color="auto" w:sz="4" w:space="0"/>
              <w:right w:val="single" w:color="auto" w:sz="4" w:space="0"/>
            </w:tcBorders>
            <w:shd w:val="clear" w:color="auto" w:fill="auto"/>
            <w:noWrap/>
            <w:vAlign w:val="center"/>
          </w:tcPr>
          <w:p w14:paraId="47FA22E8">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7E4B3DFC">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二十四、债务还本支出</w:t>
            </w:r>
          </w:p>
        </w:tc>
        <w:tc>
          <w:tcPr>
            <w:tcW w:w="454" w:type="dxa"/>
            <w:tcBorders>
              <w:top w:val="nil"/>
              <w:left w:val="nil"/>
              <w:bottom w:val="single" w:color="auto" w:sz="4" w:space="0"/>
              <w:right w:val="single" w:color="auto" w:sz="4" w:space="0"/>
            </w:tcBorders>
            <w:shd w:val="clear" w:color="auto" w:fill="auto"/>
            <w:noWrap/>
            <w:vAlign w:val="center"/>
          </w:tcPr>
          <w:p w14:paraId="1B5F0D0C">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56</w:t>
            </w:r>
          </w:p>
        </w:tc>
        <w:tc>
          <w:tcPr>
            <w:tcW w:w="951" w:type="dxa"/>
            <w:tcBorders>
              <w:top w:val="nil"/>
              <w:left w:val="nil"/>
              <w:bottom w:val="single" w:color="auto" w:sz="4" w:space="0"/>
              <w:right w:val="single" w:color="auto" w:sz="4" w:space="0"/>
            </w:tcBorders>
            <w:shd w:val="clear" w:color="auto" w:fill="auto"/>
            <w:noWrap/>
            <w:vAlign w:val="center"/>
          </w:tcPr>
          <w:p w14:paraId="4271BBAB">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7F9E4F08">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68EC4558">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6B3B6D95">
            <w:pPr>
              <w:widowControl/>
              <w:jc w:val="center"/>
              <w:rPr>
                <w:rFonts w:hint="default" w:ascii="Times New Roman" w:hAnsi="Times New Roman" w:eastAsia="仿宋_GB2312" w:cs="Times New Roman"/>
                <w:kern w:val="0"/>
                <w:sz w:val="21"/>
                <w:szCs w:val="21"/>
              </w:rPr>
            </w:pPr>
          </w:p>
        </w:tc>
      </w:tr>
      <w:tr w14:paraId="57D1133D">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02FBEFFB">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01DB69B0">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25</w:t>
            </w:r>
          </w:p>
        </w:tc>
        <w:tc>
          <w:tcPr>
            <w:tcW w:w="964" w:type="dxa"/>
            <w:tcBorders>
              <w:top w:val="nil"/>
              <w:left w:val="nil"/>
              <w:bottom w:val="single" w:color="auto" w:sz="4" w:space="0"/>
              <w:right w:val="single" w:color="auto" w:sz="4" w:space="0"/>
            </w:tcBorders>
            <w:shd w:val="clear" w:color="auto" w:fill="auto"/>
            <w:noWrap/>
            <w:vAlign w:val="center"/>
          </w:tcPr>
          <w:p w14:paraId="0B2069DB">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331ACE68">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二十五、债务付息支出</w:t>
            </w:r>
          </w:p>
        </w:tc>
        <w:tc>
          <w:tcPr>
            <w:tcW w:w="454" w:type="dxa"/>
            <w:tcBorders>
              <w:top w:val="nil"/>
              <w:left w:val="nil"/>
              <w:bottom w:val="single" w:color="auto" w:sz="4" w:space="0"/>
              <w:right w:val="single" w:color="auto" w:sz="4" w:space="0"/>
            </w:tcBorders>
            <w:shd w:val="clear" w:color="auto" w:fill="auto"/>
            <w:noWrap/>
            <w:vAlign w:val="center"/>
          </w:tcPr>
          <w:p w14:paraId="45F8065C">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57</w:t>
            </w:r>
          </w:p>
        </w:tc>
        <w:tc>
          <w:tcPr>
            <w:tcW w:w="951" w:type="dxa"/>
            <w:tcBorders>
              <w:top w:val="nil"/>
              <w:left w:val="nil"/>
              <w:bottom w:val="single" w:color="auto" w:sz="4" w:space="0"/>
              <w:right w:val="single" w:color="auto" w:sz="4" w:space="0"/>
            </w:tcBorders>
            <w:shd w:val="clear" w:color="auto" w:fill="auto"/>
            <w:noWrap/>
            <w:vAlign w:val="center"/>
          </w:tcPr>
          <w:p w14:paraId="3AD04CE6">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05590622">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0365F027">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64F5681D">
            <w:pPr>
              <w:widowControl/>
              <w:jc w:val="center"/>
              <w:rPr>
                <w:rFonts w:hint="default" w:ascii="Times New Roman" w:hAnsi="Times New Roman" w:eastAsia="仿宋_GB2312" w:cs="Times New Roman"/>
                <w:kern w:val="0"/>
                <w:sz w:val="21"/>
                <w:szCs w:val="21"/>
              </w:rPr>
            </w:pPr>
          </w:p>
        </w:tc>
      </w:tr>
      <w:tr w14:paraId="65155392">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1214E749">
            <w:pPr>
              <w:widowControl/>
              <w:jc w:val="left"/>
              <w:rPr>
                <w:rFonts w:hint="default" w:ascii="Times New Roman" w:hAnsi="Times New Roman" w:eastAsia="仿宋_GB2312" w:cs="Times New Roman"/>
                <w:kern w:val="0"/>
                <w:sz w:val="21"/>
                <w:szCs w:val="21"/>
              </w:rPr>
            </w:pPr>
          </w:p>
        </w:tc>
        <w:tc>
          <w:tcPr>
            <w:tcW w:w="454" w:type="dxa"/>
            <w:tcBorders>
              <w:top w:val="nil"/>
              <w:left w:val="nil"/>
              <w:bottom w:val="single" w:color="auto" w:sz="4" w:space="0"/>
              <w:right w:val="single" w:color="auto" w:sz="4" w:space="0"/>
            </w:tcBorders>
            <w:shd w:val="clear" w:color="auto" w:fill="auto"/>
            <w:noWrap/>
            <w:vAlign w:val="center"/>
          </w:tcPr>
          <w:p w14:paraId="639EF517">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26</w:t>
            </w:r>
          </w:p>
        </w:tc>
        <w:tc>
          <w:tcPr>
            <w:tcW w:w="964" w:type="dxa"/>
            <w:tcBorders>
              <w:top w:val="nil"/>
              <w:left w:val="nil"/>
              <w:bottom w:val="single" w:color="auto" w:sz="4" w:space="0"/>
              <w:right w:val="single" w:color="auto" w:sz="4" w:space="0"/>
            </w:tcBorders>
            <w:shd w:val="clear" w:color="auto" w:fill="auto"/>
            <w:noWrap/>
            <w:vAlign w:val="center"/>
          </w:tcPr>
          <w:p w14:paraId="34123FB0">
            <w:pPr>
              <w:widowControl/>
              <w:jc w:val="left"/>
              <w:rPr>
                <w:rFonts w:hint="default" w:ascii="Times New Roman" w:hAnsi="Times New Roman" w:eastAsia="仿宋_GB2312" w:cs="Times New Roman"/>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5BC7B514">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二十六、抗疫特别国债安排的支出</w:t>
            </w:r>
          </w:p>
        </w:tc>
        <w:tc>
          <w:tcPr>
            <w:tcW w:w="454" w:type="dxa"/>
            <w:tcBorders>
              <w:top w:val="nil"/>
              <w:left w:val="nil"/>
              <w:bottom w:val="single" w:color="auto" w:sz="4" w:space="0"/>
              <w:right w:val="single" w:color="auto" w:sz="4" w:space="0"/>
            </w:tcBorders>
            <w:shd w:val="clear" w:color="auto" w:fill="auto"/>
            <w:noWrap/>
            <w:vAlign w:val="center"/>
          </w:tcPr>
          <w:p w14:paraId="1BB874FD">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58</w:t>
            </w:r>
          </w:p>
        </w:tc>
        <w:tc>
          <w:tcPr>
            <w:tcW w:w="951" w:type="dxa"/>
            <w:tcBorders>
              <w:top w:val="nil"/>
              <w:left w:val="nil"/>
              <w:bottom w:val="single" w:color="auto" w:sz="4" w:space="0"/>
              <w:right w:val="single" w:color="auto" w:sz="4" w:space="0"/>
            </w:tcBorders>
            <w:shd w:val="clear" w:color="auto" w:fill="auto"/>
            <w:noWrap/>
            <w:vAlign w:val="center"/>
          </w:tcPr>
          <w:p w14:paraId="09D7DBAC">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28034F01">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53819065">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2D46699A">
            <w:pPr>
              <w:widowControl/>
              <w:jc w:val="center"/>
              <w:rPr>
                <w:rFonts w:hint="default" w:ascii="Times New Roman" w:hAnsi="Times New Roman" w:eastAsia="仿宋_GB2312" w:cs="Times New Roman"/>
                <w:kern w:val="0"/>
                <w:sz w:val="21"/>
                <w:szCs w:val="21"/>
              </w:rPr>
            </w:pPr>
          </w:p>
        </w:tc>
      </w:tr>
      <w:tr w14:paraId="2BD9EC6D">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784C3A0E">
            <w:pPr>
              <w:widowControl/>
              <w:jc w:val="center"/>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本年收入合计</w:t>
            </w:r>
          </w:p>
        </w:tc>
        <w:tc>
          <w:tcPr>
            <w:tcW w:w="454" w:type="dxa"/>
            <w:tcBorders>
              <w:top w:val="nil"/>
              <w:left w:val="nil"/>
              <w:bottom w:val="single" w:color="auto" w:sz="4" w:space="0"/>
              <w:right w:val="single" w:color="auto" w:sz="4" w:space="0"/>
            </w:tcBorders>
            <w:shd w:val="clear" w:color="auto" w:fill="auto"/>
            <w:noWrap/>
            <w:vAlign w:val="center"/>
          </w:tcPr>
          <w:p w14:paraId="6C2BC2E5">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27</w:t>
            </w:r>
          </w:p>
        </w:tc>
        <w:tc>
          <w:tcPr>
            <w:tcW w:w="964" w:type="dxa"/>
            <w:tcBorders>
              <w:top w:val="nil"/>
              <w:left w:val="nil"/>
              <w:bottom w:val="single" w:color="auto" w:sz="4" w:space="0"/>
              <w:right w:val="single" w:color="auto" w:sz="4" w:space="0"/>
            </w:tcBorders>
            <w:shd w:val="clear" w:color="auto" w:fill="auto"/>
            <w:noWrap/>
            <w:vAlign w:val="center"/>
          </w:tcPr>
          <w:p w14:paraId="418B8D35">
            <w:pPr>
              <w:widowControl/>
              <w:jc w:val="right"/>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i w:val="0"/>
                <w:iCs w:val="0"/>
                <w:color w:val="000000"/>
                <w:kern w:val="0"/>
                <w:sz w:val="21"/>
                <w:szCs w:val="21"/>
                <w:u w:val="none"/>
                <w:lang w:val="en-US" w:eastAsia="zh-CN" w:bidi="ar"/>
              </w:rPr>
              <w:t>1,402.33</w:t>
            </w:r>
          </w:p>
        </w:tc>
        <w:tc>
          <w:tcPr>
            <w:tcW w:w="3288" w:type="dxa"/>
            <w:tcBorders>
              <w:top w:val="nil"/>
              <w:left w:val="nil"/>
              <w:bottom w:val="single" w:color="auto" w:sz="4" w:space="0"/>
              <w:right w:val="single" w:color="auto" w:sz="4" w:space="0"/>
            </w:tcBorders>
            <w:shd w:val="clear" w:color="auto" w:fill="auto"/>
            <w:noWrap/>
            <w:vAlign w:val="center"/>
          </w:tcPr>
          <w:p w14:paraId="6768363C">
            <w:pPr>
              <w:widowControl/>
              <w:jc w:val="center"/>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本年支出合计</w:t>
            </w:r>
          </w:p>
        </w:tc>
        <w:tc>
          <w:tcPr>
            <w:tcW w:w="454" w:type="dxa"/>
            <w:tcBorders>
              <w:top w:val="nil"/>
              <w:left w:val="nil"/>
              <w:bottom w:val="single" w:color="auto" w:sz="4" w:space="0"/>
              <w:right w:val="single" w:color="auto" w:sz="4" w:space="0"/>
            </w:tcBorders>
            <w:shd w:val="clear" w:color="auto" w:fill="auto"/>
            <w:noWrap/>
            <w:vAlign w:val="center"/>
          </w:tcPr>
          <w:p w14:paraId="264047A4">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59</w:t>
            </w:r>
          </w:p>
        </w:tc>
        <w:tc>
          <w:tcPr>
            <w:tcW w:w="951" w:type="dxa"/>
            <w:tcBorders>
              <w:top w:val="nil"/>
              <w:left w:val="nil"/>
              <w:bottom w:val="single" w:color="auto" w:sz="4" w:space="0"/>
              <w:right w:val="single" w:color="auto" w:sz="4" w:space="0"/>
            </w:tcBorders>
            <w:shd w:val="clear" w:color="auto" w:fill="auto"/>
            <w:noWrap/>
            <w:vAlign w:val="center"/>
          </w:tcPr>
          <w:p w14:paraId="795EB674">
            <w:pPr>
              <w:keepNext w:val="0"/>
              <w:keepLines w:val="0"/>
              <w:widowControl/>
              <w:suppressLineNumbers w:val="0"/>
              <w:jc w:val="right"/>
              <w:textAlignment w:val="center"/>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i w:val="0"/>
                <w:iCs w:val="0"/>
                <w:color w:val="000000"/>
                <w:kern w:val="0"/>
                <w:sz w:val="21"/>
                <w:szCs w:val="21"/>
                <w:u w:val="none"/>
                <w:lang w:val="en-US" w:eastAsia="zh-CN" w:bidi="ar"/>
              </w:rPr>
              <w:t>1,402.33</w:t>
            </w:r>
          </w:p>
        </w:tc>
        <w:tc>
          <w:tcPr>
            <w:tcW w:w="1514" w:type="dxa"/>
            <w:tcBorders>
              <w:top w:val="nil"/>
              <w:left w:val="nil"/>
              <w:bottom w:val="single" w:color="auto" w:sz="4" w:space="0"/>
              <w:right w:val="single" w:color="auto" w:sz="4" w:space="0"/>
            </w:tcBorders>
            <w:shd w:val="clear" w:color="auto" w:fill="auto"/>
            <w:noWrap/>
            <w:vAlign w:val="center"/>
          </w:tcPr>
          <w:p w14:paraId="4D3095B2">
            <w:pPr>
              <w:keepNext w:val="0"/>
              <w:keepLines w:val="0"/>
              <w:widowControl/>
              <w:suppressLineNumbers w:val="0"/>
              <w:jc w:val="right"/>
              <w:textAlignment w:val="center"/>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i w:val="0"/>
                <w:iCs w:val="0"/>
                <w:color w:val="000000"/>
                <w:kern w:val="0"/>
                <w:sz w:val="21"/>
                <w:szCs w:val="21"/>
                <w:u w:val="none"/>
                <w:lang w:val="en-US" w:eastAsia="zh-CN" w:bidi="ar"/>
              </w:rPr>
              <w:t>1,394.33</w:t>
            </w:r>
          </w:p>
        </w:tc>
        <w:tc>
          <w:tcPr>
            <w:tcW w:w="1723" w:type="dxa"/>
            <w:tcBorders>
              <w:top w:val="nil"/>
              <w:left w:val="nil"/>
              <w:bottom w:val="single" w:color="auto" w:sz="4" w:space="0"/>
              <w:right w:val="single" w:color="auto" w:sz="4" w:space="0"/>
            </w:tcBorders>
            <w:shd w:val="clear" w:color="auto" w:fill="auto"/>
            <w:noWrap/>
            <w:vAlign w:val="center"/>
          </w:tcPr>
          <w:p w14:paraId="0D16691F">
            <w:pPr>
              <w:keepNext w:val="0"/>
              <w:keepLines w:val="0"/>
              <w:widowControl/>
              <w:suppressLineNumbers w:val="0"/>
              <w:jc w:val="right"/>
              <w:textAlignment w:val="center"/>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i w:val="0"/>
                <w:iCs w:val="0"/>
                <w:color w:val="000000"/>
                <w:kern w:val="0"/>
                <w:sz w:val="21"/>
                <w:szCs w:val="21"/>
                <w:u w:val="none"/>
                <w:lang w:val="en-US" w:eastAsia="zh-CN" w:bidi="ar"/>
              </w:rPr>
              <w:t>8.00</w:t>
            </w:r>
          </w:p>
        </w:tc>
        <w:tc>
          <w:tcPr>
            <w:tcW w:w="1684" w:type="dxa"/>
            <w:tcBorders>
              <w:top w:val="nil"/>
              <w:left w:val="nil"/>
              <w:bottom w:val="single" w:color="auto" w:sz="4" w:space="0"/>
              <w:right w:val="single" w:color="auto" w:sz="4" w:space="0"/>
            </w:tcBorders>
            <w:shd w:val="clear" w:color="auto" w:fill="auto"/>
            <w:noWrap/>
            <w:vAlign w:val="center"/>
          </w:tcPr>
          <w:p w14:paraId="291D86FD">
            <w:pPr>
              <w:widowControl/>
              <w:jc w:val="left"/>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　</w:t>
            </w:r>
          </w:p>
        </w:tc>
      </w:tr>
      <w:tr w14:paraId="4EA7719C">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14F214C6">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年初财政拨款结转和结余</w:t>
            </w:r>
          </w:p>
        </w:tc>
        <w:tc>
          <w:tcPr>
            <w:tcW w:w="454" w:type="dxa"/>
            <w:tcBorders>
              <w:top w:val="nil"/>
              <w:left w:val="nil"/>
              <w:bottom w:val="single" w:color="auto" w:sz="4" w:space="0"/>
              <w:right w:val="single" w:color="auto" w:sz="4" w:space="0"/>
            </w:tcBorders>
            <w:shd w:val="clear" w:color="auto" w:fill="auto"/>
            <w:noWrap/>
            <w:vAlign w:val="center"/>
          </w:tcPr>
          <w:p w14:paraId="4F8B0BEC">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28</w:t>
            </w:r>
          </w:p>
        </w:tc>
        <w:tc>
          <w:tcPr>
            <w:tcW w:w="964" w:type="dxa"/>
            <w:tcBorders>
              <w:top w:val="nil"/>
              <w:left w:val="nil"/>
              <w:bottom w:val="single" w:color="auto" w:sz="4" w:space="0"/>
              <w:right w:val="single" w:color="auto" w:sz="4" w:space="0"/>
            </w:tcBorders>
            <w:shd w:val="clear" w:color="auto" w:fill="auto"/>
            <w:noWrap/>
            <w:vAlign w:val="center"/>
          </w:tcPr>
          <w:p w14:paraId="44D6126F">
            <w:pPr>
              <w:widowControl/>
              <w:jc w:val="right"/>
              <w:rPr>
                <w:rFonts w:hint="default" w:ascii="Times New Roman" w:hAnsi="Times New Roman" w:eastAsia="仿宋_GB2312" w:cs="Times New Roman"/>
                <w:b/>
                <w:bCs/>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789A271A">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年末财政拨款结转和结余</w:t>
            </w:r>
          </w:p>
        </w:tc>
        <w:tc>
          <w:tcPr>
            <w:tcW w:w="454" w:type="dxa"/>
            <w:tcBorders>
              <w:top w:val="nil"/>
              <w:left w:val="nil"/>
              <w:bottom w:val="single" w:color="auto" w:sz="4" w:space="0"/>
              <w:right w:val="single" w:color="auto" w:sz="4" w:space="0"/>
            </w:tcBorders>
            <w:shd w:val="clear" w:color="auto" w:fill="auto"/>
            <w:noWrap/>
            <w:vAlign w:val="center"/>
          </w:tcPr>
          <w:p w14:paraId="1C2E9CF7">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60</w:t>
            </w:r>
          </w:p>
        </w:tc>
        <w:tc>
          <w:tcPr>
            <w:tcW w:w="951" w:type="dxa"/>
            <w:tcBorders>
              <w:top w:val="nil"/>
              <w:left w:val="nil"/>
              <w:bottom w:val="single" w:color="auto" w:sz="4" w:space="0"/>
              <w:right w:val="single" w:color="auto" w:sz="4" w:space="0"/>
            </w:tcBorders>
            <w:shd w:val="clear" w:color="auto" w:fill="auto"/>
            <w:noWrap/>
            <w:vAlign w:val="center"/>
          </w:tcPr>
          <w:p w14:paraId="0D1A9BDE">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6F057B2D">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44874655">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18EE0280">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647AED04">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05BF772D">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xml:space="preserve">   一般公共预算财政拨款</w:t>
            </w:r>
          </w:p>
        </w:tc>
        <w:tc>
          <w:tcPr>
            <w:tcW w:w="454" w:type="dxa"/>
            <w:tcBorders>
              <w:top w:val="nil"/>
              <w:left w:val="nil"/>
              <w:bottom w:val="single" w:color="auto" w:sz="4" w:space="0"/>
              <w:right w:val="single" w:color="auto" w:sz="4" w:space="0"/>
            </w:tcBorders>
            <w:shd w:val="clear" w:color="auto" w:fill="auto"/>
            <w:noWrap/>
            <w:vAlign w:val="center"/>
          </w:tcPr>
          <w:p w14:paraId="0B5871D4">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29</w:t>
            </w:r>
          </w:p>
        </w:tc>
        <w:tc>
          <w:tcPr>
            <w:tcW w:w="964" w:type="dxa"/>
            <w:tcBorders>
              <w:top w:val="nil"/>
              <w:left w:val="nil"/>
              <w:bottom w:val="single" w:color="auto" w:sz="4" w:space="0"/>
              <w:right w:val="single" w:color="auto" w:sz="4" w:space="0"/>
            </w:tcBorders>
            <w:shd w:val="clear" w:color="auto" w:fill="auto"/>
            <w:noWrap/>
            <w:vAlign w:val="center"/>
          </w:tcPr>
          <w:p w14:paraId="3F4FC415">
            <w:pPr>
              <w:widowControl/>
              <w:jc w:val="right"/>
              <w:rPr>
                <w:rFonts w:hint="default" w:ascii="Times New Roman" w:hAnsi="Times New Roman" w:eastAsia="仿宋_GB2312" w:cs="Times New Roman"/>
                <w:b/>
                <w:bCs/>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7091166A">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54" w:type="dxa"/>
            <w:tcBorders>
              <w:top w:val="nil"/>
              <w:left w:val="nil"/>
              <w:bottom w:val="single" w:color="auto" w:sz="4" w:space="0"/>
              <w:right w:val="single" w:color="auto" w:sz="4" w:space="0"/>
            </w:tcBorders>
            <w:shd w:val="clear" w:color="auto" w:fill="auto"/>
            <w:noWrap/>
            <w:vAlign w:val="center"/>
          </w:tcPr>
          <w:p w14:paraId="062D1E89">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61</w:t>
            </w:r>
          </w:p>
        </w:tc>
        <w:tc>
          <w:tcPr>
            <w:tcW w:w="951" w:type="dxa"/>
            <w:tcBorders>
              <w:top w:val="nil"/>
              <w:left w:val="nil"/>
              <w:bottom w:val="single" w:color="auto" w:sz="4" w:space="0"/>
              <w:right w:val="single" w:color="auto" w:sz="4" w:space="0"/>
            </w:tcBorders>
            <w:shd w:val="clear" w:color="auto" w:fill="auto"/>
            <w:noWrap/>
            <w:vAlign w:val="center"/>
          </w:tcPr>
          <w:p w14:paraId="2353004E">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3BA174EC">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42EA3208">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57593000">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48871C44">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71472E93">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xml:space="preserve">     政府性基金预算财政拨款</w:t>
            </w:r>
          </w:p>
        </w:tc>
        <w:tc>
          <w:tcPr>
            <w:tcW w:w="454" w:type="dxa"/>
            <w:tcBorders>
              <w:top w:val="nil"/>
              <w:left w:val="nil"/>
              <w:bottom w:val="single" w:color="auto" w:sz="4" w:space="0"/>
              <w:right w:val="single" w:color="auto" w:sz="4" w:space="0"/>
            </w:tcBorders>
            <w:shd w:val="clear" w:color="auto" w:fill="auto"/>
            <w:noWrap/>
            <w:vAlign w:val="center"/>
          </w:tcPr>
          <w:p w14:paraId="4C3053B5">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964" w:type="dxa"/>
            <w:tcBorders>
              <w:top w:val="nil"/>
              <w:left w:val="nil"/>
              <w:bottom w:val="single" w:color="auto" w:sz="4" w:space="0"/>
              <w:right w:val="single" w:color="auto" w:sz="4" w:space="0"/>
            </w:tcBorders>
            <w:shd w:val="clear" w:color="auto" w:fill="auto"/>
            <w:noWrap/>
            <w:vAlign w:val="center"/>
          </w:tcPr>
          <w:p w14:paraId="32F20A80">
            <w:pPr>
              <w:widowControl/>
              <w:jc w:val="right"/>
              <w:rPr>
                <w:rFonts w:hint="default" w:ascii="Times New Roman" w:hAnsi="Times New Roman" w:eastAsia="仿宋_GB2312" w:cs="Times New Roman"/>
                <w:b/>
                <w:bCs/>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05D800B4">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54" w:type="dxa"/>
            <w:tcBorders>
              <w:top w:val="nil"/>
              <w:left w:val="nil"/>
              <w:bottom w:val="single" w:color="auto" w:sz="4" w:space="0"/>
              <w:right w:val="single" w:color="auto" w:sz="4" w:space="0"/>
            </w:tcBorders>
            <w:shd w:val="clear" w:color="auto" w:fill="auto"/>
            <w:noWrap/>
            <w:vAlign w:val="center"/>
          </w:tcPr>
          <w:p w14:paraId="1FCFD23D">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62</w:t>
            </w:r>
          </w:p>
        </w:tc>
        <w:tc>
          <w:tcPr>
            <w:tcW w:w="951" w:type="dxa"/>
            <w:tcBorders>
              <w:top w:val="nil"/>
              <w:left w:val="nil"/>
              <w:bottom w:val="single" w:color="auto" w:sz="4" w:space="0"/>
              <w:right w:val="single" w:color="auto" w:sz="4" w:space="0"/>
            </w:tcBorders>
            <w:shd w:val="clear" w:color="auto" w:fill="auto"/>
            <w:noWrap/>
            <w:vAlign w:val="center"/>
          </w:tcPr>
          <w:p w14:paraId="137DA601">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5EDD012A">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41BAA222">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39E7387B">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3B385D91">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auto" w:fill="auto"/>
            <w:noWrap/>
            <w:vAlign w:val="center"/>
          </w:tcPr>
          <w:p w14:paraId="0ADE1BD0">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xml:space="preserve">      国有资本经营预算财政拨款</w:t>
            </w:r>
          </w:p>
        </w:tc>
        <w:tc>
          <w:tcPr>
            <w:tcW w:w="454" w:type="dxa"/>
            <w:tcBorders>
              <w:top w:val="nil"/>
              <w:left w:val="nil"/>
              <w:bottom w:val="single" w:color="auto" w:sz="4" w:space="0"/>
              <w:right w:val="single" w:color="auto" w:sz="4" w:space="0"/>
            </w:tcBorders>
            <w:shd w:val="clear" w:color="auto" w:fill="auto"/>
            <w:noWrap/>
            <w:vAlign w:val="center"/>
          </w:tcPr>
          <w:p w14:paraId="28155A41">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31</w:t>
            </w:r>
          </w:p>
        </w:tc>
        <w:tc>
          <w:tcPr>
            <w:tcW w:w="964" w:type="dxa"/>
            <w:tcBorders>
              <w:top w:val="nil"/>
              <w:left w:val="nil"/>
              <w:bottom w:val="single" w:color="auto" w:sz="4" w:space="0"/>
              <w:right w:val="single" w:color="auto" w:sz="4" w:space="0"/>
            </w:tcBorders>
            <w:shd w:val="clear" w:color="auto" w:fill="auto"/>
            <w:noWrap/>
            <w:vAlign w:val="center"/>
          </w:tcPr>
          <w:p w14:paraId="63500FFF">
            <w:pPr>
              <w:widowControl/>
              <w:jc w:val="right"/>
              <w:rPr>
                <w:rFonts w:hint="default" w:ascii="Times New Roman" w:hAnsi="Times New Roman" w:eastAsia="仿宋_GB2312" w:cs="Times New Roman"/>
                <w:b/>
                <w:bCs/>
                <w:kern w:val="0"/>
                <w:sz w:val="21"/>
                <w:szCs w:val="21"/>
              </w:rPr>
            </w:pPr>
          </w:p>
        </w:tc>
        <w:tc>
          <w:tcPr>
            <w:tcW w:w="3288" w:type="dxa"/>
            <w:tcBorders>
              <w:top w:val="nil"/>
              <w:left w:val="nil"/>
              <w:bottom w:val="single" w:color="auto" w:sz="4" w:space="0"/>
              <w:right w:val="single" w:color="auto" w:sz="4" w:space="0"/>
            </w:tcBorders>
            <w:shd w:val="clear" w:color="auto" w:fill="auto"/>
            <w:noWrap/>
            <w:vAlign w:val="center"/>
          </w:tcPr>
          <w:p w14:paraId="7C1DF768">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54" w:type="dxa"/>
            <w:tcBorders>
              <w:top w:val="nil"/>
              <w:left w:val="nil"/>
              <w:bottom w:val="single" w:color="auto" w:sz="4" w:space="0"/>
              <w:right w:val="single" w:color="auto" w:sz="4" w:space="0"/>
            </w:tcBorders>
            <w:shd w:val="clear" w:color="auto" w:fill="auto"/>
            <w:noWrap/>
            <w:vAlign w:val="center"/>
          </w:tcPr>
          <w:p w14:paraId="78DD8CF0">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63</w:t>
            </w:r>
          </w:p>
        </w:tc>
        <w:tc>
          <w:tcPr>
            <w:tcW w:w="951" w:type="dxa"/>
            <w:tcBorders>
              <w:top w:val="nil"/>
              <w:left w:val="nil"/>
              <w:bottom w:val="single" w:color="auto" w:sz="4" w:space="0"/>
              <w:right w:val="single" w:color="auto" w:sz="4" w:space="0"/>
            </w:tcBorders>
            <w:shd w:val="clear" w:color="auto" w:fill="auto"/>
            <w:noWrap/>
            <w:vAlign w:val="center"/>
          </w:tcPr>
          <w:p w14:paraId="0930FAE5">
            <w:pPr>
              <w:jc w:val="right"/>
              <w:rPr>
                <w:rFonts w:hint="default" w:ascii="Times New Roman" w:hAnsi="Times New Roman" w:eastAsia="仿宋_GB2312" w:cs="Times New Roman"/>
                <w:kern w:val="0"/>
                <w:sz w:val="21"/>
                <w:szCs w:val="21"/>
              </w:rPr>
            </w:pPr>
          </w:p>
        </w:tc>
        <w:tc>
          <w:tcPr>
            <w:tcW w:w="1514" w:type="dxa"/>
            <w:tcBorders>
              <w:top w:val="nil"/>
              <w:left w:val="nil"/>
              <w:bottom w:val="single" w:color="auto" w:sz="4" w:space="0"/>
              <w:right w:val="single" w:color="auto" w:sz="4" w:space="0"/>
            </w:tcBorders>
            <w:shd w:val="clear" w:color="auto" w:fill="auto"/>
            <w:noWrap/>
            <w:vAlign w:val="center"/>
          </w:tcPr>
          <w:p w14:paraId="5D02A53C">
            <w:pPr>
              <w:jc w:val="right"/>
              <w:rPr>
                <w:rFonts w:hint="default" w:ascii="Times New Roman" w:hAnsi="Times New Roman" w:eastAsia="仿宋_GB2312" w:cs="Times New Roman"/>
                <w:kern w:val="0"/>
                <w:sz w:val="21"/>
                <w:szCs w:val="21"/>
              </w:rPr>
            </w:pPr>
          </w:p>
        </w:tc>
        <w:tc>
          <w:tcPr>
            <w:tcW w:w="1723" w:type="dxa"/>
            <w:tcBorders>
              <w:top w:val="nil"/>
              <w:left w:val="nil"/>
              <w:bottom w:val="single" w:color="auto" w:sz="4" w:space="0"/>
              <w:right w:val="single" w:color="auto" w:sz="4" w:space="0"/>
            </w:tcBorders>
            <w:shd w:val="clear" w:color="auto" w:fill="auto"/>
            <w:noWrap/>
            <w:vAlign w:val="center"/>
          </w:tcPr>
          <w:p w14:paraId="17609E6E">
            <w:pPr>
              <w:jc w:val="right"/>
              <w:rPr>
                <w:rFonts w:hint="default" w:ascii="Times New Roman" w:hAnsi="Times New Roman" w:eastAsia="仿宋_GB2312" w:cs="Times New Roman"/>
                <w:kern w:val="0"/>
                <w:sz w:val="21"/>
                <w:szCs w:val="21"/>
              </w:rPr>
            </w:pPr>
          </w:p>
        </w:tc>
        <w:tc>
          <w:tcPr>
            <w:tcW w:w="1684" w:type="dxa"/>
            <w:tcBorders>
              <w:top w:val="nil"/>
              <w:left w:val="nil"/>
              <w:bottom w:val="single" w:color="auto" w:sz="4" w:space="0"/>
              <w:right w:val="single" w:color="auto" w:sz="4" w:space="0"/>
            </w:tcBorders>
            <w:shd w:val="clear" w:color="auto" w:fill="auto"/>
            <w:noWrap/>
            <w:vAlign w:val="center"/>
          </w:tcPr>
          <w:p w14:paraId="36500E79">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370E6A3F">
        <w:tblPrEx>
          <w:tblCellMar>
            <w:top w:w="0" w:type="dxa"/>
            <w:left w:w="108" w:type="dxa"/>
            <w:bottom w:w="0" w:type="dxa"/>
            <w:right w:w="108" w:type="dxa"/>
          </w:tblCellMar>
        </w:tblPrEx>
        <w:trPr>
          <w:trHeight w:val="402" w:hRule="atLeast"/>
          <w:jc w:val="center"/>
        </w:trPr>
        <w:tc>
          <w:tcPr>
            <w:tcW w:w="3413" w:type="dxa"/>
            <w:tcBorders>
              <w:top w:val="nil"/>
              <w:left w:val="single" w:color="auto" w:sz="4" w:space="0"/>
              <w:bottom w:val="single" w:color="auto" w:sz="4" w:space="0"/>
              <w:right w:val="single" w:color="auto" w:sz="4" w:space="0"/>
            </w:tcBorders>
            <w:shd w:val="clear" w:color="000000" w:fill="FFFFFF"/>
            <w:noWrap/>
            <w:vAlign w:val="center"/>
          </w:tcPr>
          <w:p w14:paraId="0AEBF617">
            <w:pPr>
              <w:widowControl/>
              <w:jc w:val="center"/>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总计</w:t>
            </w:r>
          </w:p>
        </w:tc>
        <w:tc>
          <w:tcPr>
            <w:tcW w:w="454" w:type="dxa"/>
            <w:tcBorders>
              <w:top w:val="nil"/>
              <w:left w:val="nil"/>
              <w:bottom w:val="single" w:color="auto" w:sz="4" w:space="0"/>
              <w:right w:val="single" w:color="auto" w:sz="4" w:space="0"/>
            </w:tcBorders>
            <w:shd w:val="clear" w:color="000000" w:fill="FFFFFF"/>
            <w:noWrap/>
            <w:vAlign w:val="center"/>
          </w:tcPr>
          <w:p w14:paraId="13E37614">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32</w:t>
            </w:r>
          </w:p>
        </w:tc>
        <w:tc>
          <w:tcPr>
            <w:tcW w:w="964" w:type="dxa"/>
            <w:tcBorders>
              <w:top w:val="nil"/>
              <w:left w:val="nil"/>
              <w:bottom w:val="single" w:color="auto" w:sz="4" w:space="0"/>
              <w:right w:val="single" w:color="auto" w:sz="4" w:space="0"/>
            </w:tcBorders>
            <w:shd w:val="clear" w:color="auto" w:fill="auto"/>
            <w:noWrap/>
            <w:vAlign w:val="center"/>
          </w:tcPr>
          <w:p w14:paraId="4E934E57">
            <w:pPr>
              <w:widowControl/>
              <w:jc w:val="right"/>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i w:val="0"/>
                <w:iCs w:val="0"/>
                <w:color w:val="000000"/>
                <w:kern w:val="0"/>
                <w:sz w:val="21"/>
                <w:szCs w:val="21"/>
                <w:u w:val="none"/>
                <w:lang w:val="en-US" w:eastAsia="zh-CN" w:bidi="ar"/>
              </w:rPr>
              <w:t>1,402.33</w:t>
            </w:r>
          </w:p>
        </w:tc>
        <w:tc>
          <w:tcPr>
            <w:tcW w:w="3288" w:type="dxa"/>
            <w:tcBorders>
              <w:top w:val="nil"/>
              <w:left w:val="nil"/>
              <w:bottom w:val="single" w:color="auto" w:sz="4" w:space="0"/>
              <w:right w:val="single" w:color="auto" w:sz="4" w:space="0"/>
            </w:tcBorders>
            <w:shd w:val="clear" w:color="000000" w:fill="FFFFFF"/>
            <w:noWrap/>
            <w:vAlign w:val="center"/>
          </w:tcPr>
          <w:p w14:paraId="13974E44">
            <w:pPr>
              <w:widowControl/>
              <w:jc w:val="center"/>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总计</w:t>
            </w:r>
          </w:p>
        </w:tc>
        <w:tc>
          <w:tcPr>
            <w:tcW w:w="454" w:type="dxa"/>
            <w:tcBorders>
              <w:top w:val="nil"/>
              <w:left w:val="nil"/>
              <w:bottom w:val="single" w:color="auto" w:sz="4" w:space="0"/>
              <w:right w:val="single" w:color="auto" w:sz="4" w:space="0"/>
            </w:tcBorders>
            <w:shd w:val="clear" w:color="000000" w:fill="FFFFFF"/>
            <w:noWrap/>
            <w:vAlign w:val="center"/>
          </w:tcPr>
          <w:p w14:paraId="26CA17E1">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64</w:t>
            </w:r>
          </w:p>
        </w:tc>
        <w:tc>
          <w:tcPr>
            <w:tcW w:w="951" w:type="dxa"/>
            <w:tcBorders>
              <w:top w:val="nil"/>
              <w:left w:val="nil"/>
              <w:bottom w:val="single" w:color="auto" w:sz="4" w:space="0"/>
              <w:right w:val="single" w:color="auto" w:sz="4" w:space="0"/>
            </w:tcBorders>
            <w:shd w:val="clear" w:color="000000" w:fill="FFFFFF"/>
            <w:noWrap/>
            <w:vAlign w:val="center"/>
          </w:tcPr>
          <w:p w14:paraId="23EECA3B">
            <w:pPr>
              <w:keepNext w:val="0"/>
              <w:keepLines w:val="0"/>
              <w:widowControl/>
              <w:suppressLineNumbers w:val="0"/>
              <w:jc w:val="right"/>
              <w:textAlignment w:val="center"/>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i w:val="0"/>
                <w:iCs w:val="0"/>
                <w:color w:val="000000"/>
                <w:kern w:val="0"/>
                <w:sz w:val="21"/>
                <w:szCs w:val="21"/>
                <w:u w:val="none"/>
                <w:lang w:val="en-US" w:eastAsia="zh-CN" w:bidi="ar"/>
              </w:rPr>
              <w:t>1,402.33</w:t>
            </w:r>
          </w:p>
        </w:tc>
        <w:tc>
          <w:tcPr>
            <w:tcW w:w="1514" w:type="dxa"/>
            <w:tcBorders>
              <w:top w:val="nil"/>
              <w:left w:val="nil"/>
              <w:bottom w:val="single" w:color="auto" w:sz="4" w:space="0"/>
              <w:right w:val="single" w:color="auto" w:sz="4" w:space="0"/>
            </w:tcBorders>
            <w:shd w:val="clear" w:color="000000" w:fill="FFFFFF"/>
            <w:noWrap/>
            <w:vAlign w:val="center"/>
          </w:tcPr>
          <w:p w14:paraId="554A0BA9">
            <w:pPr>
              <w:keepNext w:val="0"/>
              <w:keepLines w:val="0"/>
              <w:widowControl/>
              <w:suppressLineNumbers w:val="0"/>
              <w:jc w:val="right"/>
              <w:textAlignment w:val="center"/>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i w:val="0"/>
                <w:iCs w:val="0"/>
                <w:color w:val="000000"/>
                <w:kern w:val="0"/>
                <w:sz w:val="21"/>
                <w:szCs w:val="21"/>
                <w:u w:val="none"/>
                <w:lang w:val="en-US" w:eastAsia="zh-CN" w:bidi="ar"/>
              </w:rPr>
              <w:t>1,394.33</w:t>
            </w:r>
          </w:p>
        </w:tc>
        <w:tc>
          <w:tcPr>
            <w:tcW w:w="1723" w:type="dxa"/>
            <w:tcBorders>
              <w:top w:val="nil"/>
              <w:left w:val="nil"/>
              <w:bottom w:val="single" w:color="auto" w:sz="4" w:space="0"/>
              <w:right w:val="single" w:color="auto" w:sz="4" w:space="0"/>
            </w:tcBorders>
            <w:shd w:val="clear" w:color="auto" w:fill="auto"/>
            <w:noWrap/>
            <w:vAlign w:val="center"/>
          </w:tcPr>
          <w:p w14:paraId="234CB759">
            <w:pPr>
              <w:keepNext w:val="0"/>
              <w:keepLines w:val="0"/>
              <w:widowControl/>
              <w:suppressLineNumbers w:val="0"/>
              <w:jc w:val="right"/>
              <w:textAlignment w:val="center"/>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i w:val="0"/>
                <w:iCs w:val="0"/>
                <w:color w:val="000000"/>
                <w:kern w:val="0"/>
                <w:sz w:val="21"/>
                <w:szCs w:val="21"/>
                <w:u w:val="none"/>
                <w:lang w:val="en-US" w:eastAsia="zh-CN" w:bidi="ar"/>
              </w:rPr>
              <w:t>8.00</w:t>
            </w:r>
          </w:p>
        </w:tc>
        <w:tc>
          <w:tcPr>
            <w:tcW w:w="1684" w:type="dxa"/>
            <w:tcBorders>
              <w:top w:val="nil"/>
              <w:left w:val="nil"/>
              <w:bottom w:val="single" w:color="auto" w:sz="4" w:space="0"/>
              <w:right w:val="single" w:color="auto" w:sz="4" w:space="0"/>
            </w:tcBorders>
            <w:shd w:val="clear" w:color="auto" w:fill="auto"/>
            <w:noWrap/>
            <w:vAlign w:val="center"/>
          </w:tcPr>
          <w:p w14:paraId="2B045DE6">
            <w:pPr>
              <w:widowControl/>
              <w:jc w:val="left"/>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　</w:t>
            </w:r>
          </w:p>
        </w:tc>
      </w:tr>
    </w:tbl>
    <w:p w14:paraId="36B4D57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0C2F0BB">
      <w:pPr>
        <w:widowControl/>
        <w:jc w:val="center"/>
        <w:rPr>
          <w:rFonts w:ascii="Times New Roman" w:hAnsi="Times New Roman" w:eastAsia="方正小标宋_GBK" w:cs="Times New Roman"/>
          <w:kern w:val="0"/>
          <w:sz w:val="36"/>
          <w:szCs w:val="36"/>
        </w:rPr>
      </w:pPr>
    </w:p>
    <w:p w14:paraId="0E0883B4">
      <w:pPr>
        <w:pStyle w:val="2"/>
        <w:rPr>
          <w:rFonts w:ascii="Times New Roman" w:hAnsi="Times New Roman" w:eastAsia="方正小标宋_GBK" w:cs="Times New Roman"/>
          <w:kern w:val="0"/>
          <w:sz w:val="36"/>
          <w:szCs w:val="36"/>
        </w:rPr>
      </w:pPr>
    </w:p>
    <w:p w14:paraId="565FEBDE">
      <w:pPr>
        <w:pStyle w:val="3"/>
        <w:rPr>
          <w:rFonts w:ascii="Times New Roman" w:hAnsi="Times New Roman" w:eastAsia="方正小标宋_GBK" w:cs="Times New Roman"/>
          <w:kern w:val="0"/>
          <w:sz w:val="36"/>
          <w:szCs w:val="36"/>
        </w:rPr>
      </w:pPr>
    </w:p>
    <w:p w14:paraId="7E2482D4">
      <w:pPr>
        <w:rPr>
          <w:rFonts w:ascii="Times New Roman" w:hAnsi="Times New Roman" w:eastAsia="方正小标宋_GBK" w:cs="Times New Roman"/>
          <w:kern w:val="0"/>
          <w:sz w:val="36"/>
          <w:szCs w:val="36"/>
        </w:rPr>
      </w:pPr>
    </w:p>
    <w:p w14:paraId="463FF0A1">
      <w:pPr>
        <w:pStyle w:val="2"/>
      </w:pPr>
    </w:p>
    <w:p w14:paraId="2033B6F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5F08FA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Cs w:val="21"/>
        </w:rPr>
        <w:t xml:space="preserve">                                                                                   </w:t>
      </w:r>
      <w:r>
        <w:rPr>
          <w:rFonts w:hint="eastAsia" w:ascii="仿宋_GB2312" w:hAnsi="仿宋_GB2312" w:eastAsia="仿宋_GB2312" w:cs="仿宋_GB2312"/>
          <w:color w:val="000000"/>
          <w:kern w:val="0"/>
          <w:sz w:val="20"/>
          <w:szCs w:val="20"/>
        </w:rPr>
        <w:t>公开05</w:t>
      </w:r>
      <w:r>
        <w:rPr>
          <w:rFonts w:hint="eastAsia" w:ascii="仿宋_GB2312" w:hAnsi="仿宋_GB2312" w:eastAsia="仿宋_GB2312" w:cs="仿宋_GB2312"/>
          <w:color w:val="000000"/>
          <w:kern w:val="0"/>
          <w:sz w:val="20"/>
          <w:szCs w:val="20"/>
          <w:lang w:eastAsia="zh-CN"/>
        </w:rPr>
        <w:t>表</w:t>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部门：</w:t>
      </w:r>
      <w:r>
        <w:rPr>
          <w:rFonts w:hint="eastAsia" w:ascii="仿宋_GB2312" w:hAnsi="仿宋_GB2312" w:eastAsia="仿宋_GB2312" w:cs="仿宋_GB2312"/>
          <w:color w:val="000000"/>
          <w:sz w:val="20"/>
          <w:szCs w:val="20"/>
        </w:rPr>
        <w:t>中国共产党祁阳市委员会办公室</w:t>
      </w:r>
      <w:r>
        <w:rPr>
          <w:rFonts w:hint="eastAsia" w:ascii="仿宋_GB2312" w:hAnsi="仿宋_GB2312" w:eastAsia="仿宋_GB2312" w:cs="仿宋_GB2312"/>
          <w:color w:val="000000"/>
          <w:kern w:val="0"/>
          <w:sz w:val="20"/>
          <w:szCs w:val="20"/>
        </w:rPr>
        <w:t xml:space="preserve">                    </w:t>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 xml:space="preserve">                   </w:t>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 xml:space="preserve">                                             </w:t>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 xml:space="preserve"> 单位：万元</w:t>
      </w:r>
    </w:p>
    <w:tbl>
      <w:tblPr>
        <w:tblStyle w:val="11"/>
        <w:tblW w:w="14124" w:type="dxa"/>
        <w:jc w:val="center"/>
        <w:tblLayout w:type="autofit"/>
        <w:tblCellMar>
          <w:top w:w="0" w:type="dxa"/>
          <w:left w:w="108" w:type="dxa"/>
          <w:bottom w:w="0" w:type="dxa"/>
          <w:right w:w="108" w:type="dxa"/>
        </w:tblCellMar>
      </w:tblPr>
      <w:tblGrid>
        <w:gridCol w:w="1200"/>
        <w:gridCol w:w="4419"/>
        <w:gridCol w:w="2835"/>
        <w:gridCol w:w="2835"/>
        <w:gridCol w:w="2835"/>
      </w:tblGrid>
      <w:tr w14:paraId="6B158CF6">
        <w:tblPrEx>
          <w:tblCellMar>
            <w:top w:w="0" w:type="dxa"/>
            <w:left w:w="108" w:type="dxa"/>
            <w:bottom w:w="0" w:type="dxa"/>
            <w:right w:w="108" w:type="dxa"/>
          </w:tblCellMar>
        </w:tblPrEx>
        <w:trPr>
          <w:trHeight w:val="283" w:hRule="exact"/>
          <w:jc w:val="center"/>
        </w:trPr>
        <w:tc>
          <w:tcPr>
            <w:tcW w:w="5619"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B9AFFD6">
            <w:pPr>
              <w:widowControl/>
              <w:jc w:val="center"/>
              <w:rPr>
                <w:rFonts w:hint="default" w:ascii="Times New Roman" w:hAnsi="Times New Roman" w:eastAsia="仿宋_GB2312" w:cs="Times New Roman"/>
                <w:b/>
                <w:kern w:val="0"/>
                <w:sz w:val="20"/>
                <w:szCs w:val="20"/>
              </w:rPr>
            </w:pPr>
            <w:r>
              <w:rPr>
                <w:rFonts w:hint="default" w:ascii="Times New Roman" w:hAnsi="Times New Roman" w:eastAsia="仿宋_GB2312" w:cs="Times New Roman"/>
                <w:b/>
                <w:kern w:val="0"/>
                <w:sz w:val="20"/>
                <w:szCs w:val="20"/>
              </w:rPr>
              <w:t xml:space="preserve">项 </w:t>
            </w:r>
            <w:r>
              <w:rPr>
                <w:rFonts w:hint="default" w:ascii="Times New Roman" w:hAnsi="Times New Roman" w:eastAsia="仿宋_GB2312" w:cs="Times New Roman"/>
                <w:b/>
                <w:color w:val="000000"/>
                <w:kern w:val="0"/>
                <w:sz w:val="20"/>
                <w:szCs w:val="20"/>
              </w:rPr>
              <w:t xml:space="preserve">   </w:t>
            </w:r>
            <w:r>
              <w:rPr>
                <w:rFonts w:hint="default" w:ascii="Times New Roman" w:hAnsi="Times New Roman" w:eastAsia="仿宋_GB2312" w:cs="Times New Roman"/>
                <w:b/>
                <w:kern w:val="0"/>
                <w:sz w:val="20"/>
                <w:szCs w:val="20"/>
              </w:rPr>
              <w:t>目</w:t>
            </w:r>
          </w:p>
        </w:tc>
        <w:tc>
          <w:tcPr>
            <w:tcW w:w="8505" w:type="dxa"/>
            <w:gridSpan w:val="3"/>
            <w:tcBorders>
              <w:top w:val="single" w:color="auto" w:sz="8" w:space="0"/>
              <w:left w:val="nil"/>
              <w:bottom w:val="single" w:color="auto" w:sz="4" w:space="0"/>
              <w:right w:val="single" w:color="000000" w:sz="8" w:space="0"/>
            </w:tcBorders>
            <w:shd w:val="clear" w:color="auto" w:fill="auto"/>
            <w:vAlign w:val="center"/>
          </w:tcPr>
          <w:p w14:paraId="544A6AD3">
            <w:pPr>
              <w:widowControl/>
              <w:jc w:val="center"/>
              <w:rPr>
                <w:rFonts w:hint="default" w:ascii="Times New Roman" w:hAnsi="Times New Roman" w:eastAsia="仿宋_GB2312" w:cs="Times New Roman"/>
                <w:b/>
                <w:kern w:val="0"/>
                <w:sz w:val="20"/>
                <w:szCs w:val="20"/>
              </w:rPr>
            </w:pPr>
            <w:r>
              <w:rPr>
                <w:rFonts w:hint="default" w:ascii="Times New Roman" w:hAnsi="Times New Roman" w:eastAsia="仿宋_GB2312" w:cs="Times New Roman"/>
                <w:b/>
                <w:kern w:val="0"/>
                <w:sz w:val="20"/>
                <w:szCs w:val="20"/>
              </w:rPr>
              <w:t>本年支出</w:t>
            </w:r>
          </w:p>
        </w:tc>
      </w:tr>
      <w:tr w14:paraId="7E407E42">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2010C06">
            <w:pPr>
              <w:widowControl/>
              <w:jc w:val="center"/>
              <w:rPr>
                <w:rFonts w:hint="default" w:ascii="Times New Roman" w:hAnsi="Times New Roman" w:eastAsia="仿宋_GB2312" w:cs="Times New Roman"/>
                <w:b/>
                <w:kern w:val="0"/>
                <w:sz w:val="20"/>
                <w:szCs w:val="20"/>
              </w:rPr>
            </w:pPr>
            <w:r>
              <w:rPr>
                <w:rFonts w:hint="default" w:ascii="Times New Roman" w:hAnsi="Times New Roman" w:eastAsia="仿宋_GB2312" w:cs="Times New Roman"/>
                <w:b/>
                <w:kern w:val="0"/>
                <w:sz w:val="20"/>
                <w:szCs w:val="20"/>
              </w:rPr>
              <w:t>功能分类科目编码</w:t>
            </w:r>
          </w:p>
        </w:tc>
        <w:tc>
          <w:tcPr>
            <w:tcW w:w="4419" w:type="dxa"/>
            <w:vMerge w:val="restart"/>
            <w:tcBorders>
              <w:top w:val="nil"/>
              <w:left w:val="single" w:color="auto" w:sz="4" w:space="0"/>
              <w:bottom w:val="single" w:color="auto" w:sz="4" w:space="0"/>
              <w:right w:val="single" w:color="auto" w:sz="4" w:space="0"/>
            </w:tcBorders>
            <w:shd w:val="clear" w:color="auto" w:fill="auto"/>
            <w:vAlign w:val="center"/>
          </w:tcPr>
          <w:p w14:paraId="5A7E3D67">
            <w:pPr>
              <w:widowControl/>
              <w:jc w:val="center"/>
              <w:rPr>
                <w:rFonts w:hint="default" w:ascii="Times New Roman" w:hAnsi="Times New Roman" w:eastAsia="仿宋_GB2312" w:cs="Times New Roman"/>
                <w:b/>
                <w:kern w:val="0"/>
                <w:sz w:val="20"/>
                <w:szCs w:val="20"/>
              </w:rPr>
            </w:pPr>
            <w:r>
              <w:rPr>
                <w:rFonts w:hint="default" w:ascii="Times New Roman" w:hAnsi="Times New Roman" w:eastAsia="仿宋_GB2312" w:cs="Times New Roman"/>
                <w:b/>
                <w:kern w:val="0"/>
                <w:sz w:val="20"/>
                <w:szCs w:val="20"/>
              </w:rPr>
              <w:t>科目名称</w:t>
            </w: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14:paraId="6D6E39CC">
            <w:pPr>
              <w:widowControl/>
              <w:jc w:val="center"/>
              <w:rPr>
                <w:rFonts w:hint="default" w:ascii="Times New Roman" w:hAnsi="Times New Roman" w:eastAsia="仿宋_GB2312" w:cs="Times New Roman"/>
                <w:b/>
                <w:kern w:val="0"/>
                <w:sz w:val="20"/>
                <w:szCs w:val="20"/>
              </w:rPr>
            </w:pPr>
            <w:r>
              <w:rPr>
                <w:rFonts w:hint="default" w:ascii="Times New Roman" w:hAnsi="Times New Roman" w:eastAsia="仿宋_GB2312" w:cs="Times New Roman"/>
                <w:b/>
                <w:kern w:val="0"/>
                <w:sz w:val="20"/>
                <w:szCs w:val="20"/>
              </w:rPr>
              <w:t>小计</w:t>
            </w: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14:paraId="78A85BEE">
            <w:pPr>
              <w:widowControl/>
              <w:jc w:val="center"/>
              <w:rPr>
                <w:rFonts w:hint="default" w:ascii="Times New Roman" w:hAnsi="Times New Roman" w:eastAsia="仿宋_GB2312" w:cs="Times New Roman"/>
                <w:b/>
                <w:kern w:val="0"/>
                <w:sz w:val="20"/>
                <w:szCs w:val="20"/>
              </w:rPr>
            </w:pPr>
            <w:r>
              <w:rPr>
                <w:rFonts w:hint="default" w:ascii="Times New Roman" w:hAnsi="Times New Roman" w:eastAsia="仿宋_GB2312" w:cs="Times New Roman"/>
                <w:b/>
                <w:kern w:val="0"/>
                <w:sz w:val="20"/>
                <w:szCs w:val="20"/>
              </w:rPr>
              <w:t>基本支出</w:t>
            </w:r>
          </w:p>
        </w:tc>
        <w:tc>
          <w:tcPr>
            <w:tcW w:w="2835" w:type="dxa"/>
            <w:vMerge w:val="restart"/>
            <w:tcBorders>
              <w:top w:val="nil"/>
              <w:left w:val="single" w:color="auto" w:sz="4" w:space="0"/>
              <w:bottom w:val="single" w:color="000000" w:sz="4" w:space="0"/>
              <w:right w:val="single" w:color="auto" w:sz="8" w:space="0"/>
            </w:tcBorders>
            <w:shd w:val="clear" w:color="auto" w:fill="auto"/>
            <w:vAlign w:val="center"/>
          </w:tcPr>
          <w:p w14:paraId="7C95B388">
            <w:pPr>
              <w:widowControl/>
              <w:jc w:val="center"/>
              <w:rPr>
                <w:rFonts w:hint="default" w:ascii="Times New Roman" w:hAnsi="Times New Roman" w:eastAsia="仿宋_GB2312" w:cs="Times New Roman"/>
                <w:b/>
                <w:kern w:val="0"/>
                <w:sz w:val="20"/>
                <w:szCs w:val="20"/>
              </w:rPr>
            </w:pPr>
            <w:r>
              <w:rPr>
                <w:rFonts w:hint="default" w:ascii="Times New Roman" w:hAnsi="Times New Roman" w:eastAsia="仿宋_GB2312" w:cs="Times New Roman"/>
                <w:b/>
                <w:kern w:val="0"/>
                <w:sz w:val="20"/>
                <w:szCs w:val="20"/>
              </w:rPr>
              <w:t>项目支出</w:t>
            </w:r>
          </w:p>
        </w:tc>
      </w:tr>
      <w:tr w14:paraId="7A32FA29">
        <w:tblPrEx>
          <w:tblCellMar>
            <w:top w:w="0" w:type="dxa"/>
            <w:left w:w="108" w:type="dxa"/>
            <w:bottom w:w="0" w:type="dxa"/>
            <w:right w:w="108" w:type="dxa"/>
          </w:tblCellMar>
        </w:tblPrEx>
        <w:trPr>
          <w:trHeight w:val="312" w:hRule="exac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3C1A324">
            <w:pPr>
              <w:widowControl/>
              <w:jc w:val="left"/>
              <w:rPr>
                <w:rFonts w:hint="default" w:ascii="Times New Roman" w:hAnsi="Times New Roman" w:eastAsia="仿宋_GB2312" w:cs="Times New Roman"/>
                <w:kern w:val="0"/>
                <w:sz w:val="21"/>
                <w:szCs w:val="21"/>
              </w:rPr>
            </w:pPr>
          </w:p>
        </w:tc>
        <w:tc>
          <w:tcPr>
            <w:tcW w:w="4419" w:type="dxa"/>
            <w:vMerge w:val="continue"/>
            <w:tcBorders>
              <w:top w:val="nil"/>
              <w:left w:val="single" w:color="auto" w:sz="4" w:space="0"/>
              <w:bottom w:val="single" w:color="auto" w:sz="4" w:space="0"/>
              <w:right w:val="single" w:color="auto" w:sz="4" w:space="0"/>
            </w:tcBorders>
            <w:vAlign w:val="center"/>
          </w:tcPr>
          <w:p w14:paraId="39EB1297">
            <w:pPr>
              <w:widowControl/>
              <w:jc w:val="left"/>
              <w:rPr>
                <w:rFonts w:hint="default" w:ascii="Times New Roman" w:hAnsi="Times New Roman" w:eastAsia="仿宋_GB2312" w:cs="Times New Roman"/>
                <w:kern w:val="0"/>
                <w:sz w:val="21"/>
                <w:szCs w:val="21"/>
              </w:rPr>
            </w:pPr>
          </w:p>
        </w:tc>
        <w:tc>
          <w:tcPr>
            <w:tcW w:w="2835" w:type="dxa"/>
            <w:vMerge w:val="continue"/>
            <w:tcBorders>
              <w:top w:val="nil"/>
              <w:left w:val="single" w:color="auto" w:sz="4" w:space="0"/>
              <w:bottom w:val="single" w:color="000000" w:sz="4" w:space="0"/>
              <w:right w:val="single" w:color="auto" w:sz="4" w:space="0"/>
            </w:tcBorders>
            <w:vAlign w:val="center"/>
          </w:tcPr>
          <w:p w14:paraId="7B0C21FF">
            <w:pPr>
              <w:widowControl/>
              <w:jc w:val="left"/>
              <w:rPr>
                <w:rFonts w:hint="default" w:ascii="Times New Roman" w:hAnsi="Times New Roman" w:eastAsia="仿宋_GB2312" w:cs="Times New Roman"/>
                <w:kern w:val="0"/>
                <w:sz w:val="21"/>
                <w:szCs w:val="21"/>
              </w:rPr>
            </w:pPr>
          </w:p>
        </w:tc>
        <w:tc>
          <w:tcPr>
            <w:tcW w:w="2835" w:type="dxa"/>
            <w:vMerge w:val="continue"/>
            <w:tcBorders>
              <w:top w:val="nil"/>
              <w:left w:val="single" w:color="auto" w:sz="4" w:space="0"/>
              <w:bottom w:val="single" w:color="000000" w:sz="4" w:space="0"/>
              <w:right w:val="single" w:color="auto" w:sz="4" w:space="0"/>
            </w:tcBorders>
            <w:vAlign w:val="center"/>
          </w:tcPr>
          <w:p w14:paraId="42B7CF55">
            <w:pPr>
              <w:widowControl/>
              <w:jc w:val="left"/>
              <w:rPr>
                <w:rFonts w:hint="default" w:ascii="Times New Roman" w:hAnsi="Times New Roman" w:eastAsia="仿宋_GB2312" w:cs="Times New Roman"/>
                <w:kern w:val="0"/>
                <w:sz w:val="21"/>
                <w:szCs w:val="21"/>
              </w:rPr>
            </w:pPr>
          </w:p>
        </w:tc>
        <w:tc>
          <w:tcPr>
            <w:tcW w:w="2835" w:type="dxa"/>
            <w:vMerge w:val="continue"/>
            <w:tcBorders>
              <w:top w:val="nil"/>
              <w:left w:val="single" w:color="auto" w:sz="4" w:space="0"/>
              <w:bottom w:val="single" w:color="000000" w:sz="4" w:space="0"/>
              <w:right w:val="single" w:color="auto" w:sz="8" w:space="0"/>
            </w:tcBorders>
            <w:vAlign w:val="center"/>
          </w:tcPr>
          <w:p w14:paraId="07FE9C21">
            <w:pPr>
              <w:widowControl/>
              <w:jc w:val="left"/>
              <w:rPr>
                <w:rFonts w:hint="default" w:ascii="Times New Roman" w:hAnsi="Times New Roman" w:eastAsia="仿宋_GB2312" w:cs="Times New Roman"/>
                <w:kern w:val="0"/>
                <w:sz w:val="21"/>
                <w:szCs w:val="21"/>
              </w:rPr>
            </w:pPr>
          </w:p>
        </w:tc>
      </w:tr>
      <w:tr w14:paraId="649CBF96">
        <w:tblPrEx>
          <w:tblCellMar>
            <w:top w:w="0" w:type="dxa"/>
            <w:left w:w="108" w:type="dxa"/>
            <w:bottom w:w="0" w:type="dxa"/>
            <w:right w:w="108" w:type="dxa"/>
          </w:tblCellMar>
        </w:tblPrEx>
        <w:trPr>
          <w:trHeight w:val="312" w:hRule="exac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D90CCD7">
            <w:pPr>
              <w:widowControl/>
              <w:jc w:val="left"/>
              <w:rPr>
                <w:rFonts w:hint="default" w:ascii="Times New Roman" w:hAnsi="Times New Roman" w:eastAsia="仿宋_GB2312" w:cs="Times New Roman"/>
                <w:kern w:val="0"/>
                <w:sz w:val="21"/>
                <w:szCs w:val="21"/>
              </w:rPr>
            </w:pPr>
          </w:p>
        </w:tc>
        <w:tc>
          <w:tcPr>
            <w:tcW w:w="4419" w:type="dxa"/>
            <w:vMerge w:val="continue"/>
            <w:tcBorders>
              <w:top w:val="nil"/>
              <w:left w:val="single" w:color="auto" w:sz="4" w:space="0"/>
              <w:bottom w:val="single" w:color="auto" w:sz="4" w:space="0"/>
              <w:right w:val="single" w:color="auto" w:sz="4" w:space="0"/>
            </w:tcBorders>
            <w:vAlign w:val="center"/>
          </w:tcPr>
          <w:p w14:paraId="4AA21D17">
            <w:pPr>
              <w:widowControl/>
              <w:jc w:val="left"/>
              <w:rPr>
                <w:rFonts w:hint="default" w:ascii="Times New Roman" w:hAnsi="Times New Roman" w:eastAsia="仿宋_GB2312" w:cs="Times New Roman"/>
                <w:kern w:val="0"/>
                <w:sz w:val="21"/>
                <w:szCs w:val="21"/>
              </w:rPr>
            </w:pPr>
          </w:p>
        </w:tc>
        <w:tc>
          <w:tcPr>
            <w:tcW w:w="2835" w:type="dxa"/>
            <w:vMerge w:val="continue"/>
            <w:tcBorders>
              <w:top w:val="nil"/>
              <w:left w:val="single" w:color="auto" w:sz="4" w:space="0"/>
              <w:bottom w:val="single" w:color="000000" w:sz="4" w:space="0"/>
              <w:right w:val="single" w:color="auto" w:sz="4" w:space="0"/>
            </w:tcBorders>
            <w:vAlign w:val="center"/>
          </w:tcPr>
          <w:p w14:paraId="12015A5D">
            <w:pPr>
              <w:widowControl/>
              <w:jc w:val="left"/>
              <w:rPr>
                <w:rFonts w:hint="default" w:ascii="Times New Roman" w:hAnsi="Times New Roman" w:eastAsia="仿宋_GB2312" w:cs="Times New Roman"/>
                <w:kern w:val="0"/>
                <w:sz w:val="21"/>
                <w:szCs w:val="21"/>
              </w:rPr>
            </w:pPr>
          </w:p>
        </w:tc>
        <w:tc>
          <w:tcPr>
            <w:tcW w:w="2835" w:type="dxa"/>
            <w:vMerge w:val="continue"/>
            <w:tcBorders>
              <w:top w:val="nil"/>
              <w:left w:val="single" w:color="auto" w:sz="4" w:space="0"/>
              <w:bottom w:val="single" w:color="000000" w:sz="4" w:space="0"/>
              <w:right w:val="single" w:color="auto" w:sz="4" w:space="0"/>
            </w:tcBorders>
            <w:vAlign w:val="center"/>
          </w:tcPr>
          <w:p w14:paraId="7C1872A3">
            <w:pPr>
              <w:widowControl/>
              <w:jc w:val="left"/>
              <w:rPr>
                <w:rFonts w:hint="default" w:ascii="Times New Roman" w:hAnsi="Times New Roman" w:eastAsia="仿宋_GB2312" w:cs="Times New Roman"/>
                <w:kern w:val="0"/>
                <w:sz w:val="21"/>
                <w:szCs w:val="21"/>
              </w:rPr>
            </w:pPr>
          </w:p>
        </w:tc>
        <w:tc>
          <w:tcPr>
            <w:tcW w:w="2835" w:type="dxa"/>
            <w:vMerge w:val="continue"/>
            <w:tcBorders>
              <w:top w:val="nil"/>
              <w:left w:val="single" w:color="auto" w:sz="4" w:space="0"/>
              <w:bottom w:val="single" w:color="000000" w:sz="4" w:space="0"/>
              <w:right w:val="single" w:color="auto" w:sz="8" w:space="0"/>
            </w:tcBorders>
            <w:vAlign w:val="center"/>
          </w:tcPr>
          <w:p w14:paraId="2956CE52">
            <w:pPr>
              <w:widowControl/>
              <w:jc w:val="left"/>
              <w:rPr>
                <w:rFonts w:hint="default" w:ascii="Times New Roman" w:hAnsi="Times New Roman" w:eastAsia="仿宋_GB2312" w:cs="Times New Roman"/>
                <w:kern w:val="0"/>
                <w:sz w:val="21"/>
                <w:szCs w:val="21"/>
              </w:rPr>
            </w:pPr>
          </w:p>
        </w:tc>
      </w:tr>
      <w:tr w14:paraId="54F7BCB7">
        <w:tblPrEx>
          <w:tblCellMar>
            <w:top w:w="0" w:type="dxa"/>
            <w:left w:w="108" w:type="dxa"/>
            <w:bottom w:w="0" w:type="dxa"/>
            <w:right w:w="108" w:type="dxa"/>
          </w:tblCellMar>
        </w:tblPrEx>
        <w:trPr>
          <w:trHeight w:val="283" w:hRule="exact"/>
          <w:jc w:val="center"/>
        </w:trPr>
        <w:tc>
          <w:tcPr>
            <w:tcW w:w="561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1F1B983">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栏次</w:t>
            </w:r>
          </w:p>
        </w:tc>
        <w:tc>
          <w:tcPr>
            <w:tcW w:w="2835" w:type="dxa"/>
            <w:tcBorders>
              <w:top w:val="nil"/>
              <w:left w:val="nil"/>
              <w:bottom w:val="single" w:color="auto" w:sz="4" w:space="0"/>
              <w:right w:val="single" w:color="auto" w:sz="4" w:space="0"/>
            </w:tcBorders>
            <w:shd w:val="clear" w:color="auto" w:fill="auto"/>
            <w:vAlign w:val="center"/>
          </w:tcPr>
          <w:p w14:paraId="6BAD7E94">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w:t>
            </w:r>
          </w:p>
        </w:tc>
        <w:tc>
          <w:tcPr>
            <w:tcW w:w="2835" w:type="dxa"/>
            <w:tcBorders>
              <w:top w:val="nil"/>
              <w:left w:val="nil"/>
              <w:bottom w:val="single" w:color="auto" w:sz="4" w:space="0"/>
              <w:right w:val="single" w:color="auto" w:sz="4" w:space="0"/>
            </w:tcBorders>
            <w:shd w:val="clear" w:color="auto" w:fill="auto"/>
            <w:vAlign w:val="center"/>
          </w:tcPr>
          <w:p w14:paraId="719EBA4D">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w:t>
            </w:r>
          </w:p>
        </w:tc>
        <w:tc>
          <w:tcPr>
            <w:tcW w:w="2835" w:type="dxa"/>
            <w:tcBorders>
              <w:top w:val="nil"/>
              <w:left w:val="nil"/>
              <w:bottom w:val="single" w:color="auto" w:sz="4" w:space="0"/>
              <w:right w:val="single" w:color="auto" w:sz="8" w:space="0"/>
            </w:tcBorders>
            <w:shd w:val="clear" w:color="auto" w:fill="auto"/>
            <w:vAlign w:val="center"/>
          </w:tcPr>
          <w:p w14:paraId="79AC21C4">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w:t>
            </w:r>
          </w:p>
        </w:tc>
      </w:tr>
      <w:tr w14:paraId="1338E7C2">
        <w:tblPrEx>
          <w:tblCellMar>
            <w:top w:w="0" w:type="dxa"/>
            <w:left w:w="108" w:type="dxa"/>
            <w:bottom w:w="0" w:type="dxa"/>
            <w:right w:w="108" w:type="dxa"/>
          </w:tblCellMar>
        </w:tblPrEx>
        <w:trPr>
          <w:trHeight w:val="283" w:hRule="exact"/>
          <w:jc w:val="center"/>
        </w:trPr>
        <w:tc>
          <w:tcPr>
            <w:tcW w:w="561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5DFF875">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合计</w:t>
            </w:r>
          </w:p>
        </w:tc>
        <w:tc>
          <w:tcPr>
            <w:tcW w:w="2835" w:type="dxa"/>
            <w:tcBorders>
              <w:top w:val="nil"/>
              <w:left w:val="nil"/>
              <w:bottom w:val="single" w:color="auto" w:sz="4" w:space="0"/>
              <w:right w:val="single" w:color="auto" w:sz="4" w:space="0"/>
            </w:tcBorders>
            <w:shd w:val="clear" w:color="auto" w:fill="auto"/>
            <w:vAlign w:val="center"/>
          </w:tcPr>
          <w:p w14:paraId="19D5CFC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b/>
                <w:bCs/>
                <w:i w:val="0"/>
                <w:iCs w:val="0"/>
                <w:color w:val="000000"/>
                <w:kern w:val="0"/>
                <w:sz w:val="21"/>
                <w:szCs w:val="21"/>
                <w:u w:val="none"/>
                <w:lang w:val="en-US" w:eastAsia="zh-CN" w:bidi="ar"/>
              </w:rPr>
              <w:t>1,394.33</w:t>
            </w:r>
          </w:p>
        </w:tc>
        <w:tc>
          <w:tcPr>
            <w:tcW w:w="2835" w:type="dxa"/>
            <w:tcBorders>
              <w:top w:val="nil"/>
              <w:left w:val="nil"/>
              <w:bottom w:val="single" w:color="auto" w:sz="4" w:space="0"/>
              <w:right w:val="single" w:color="auto" w:sz="4" w:space="0"/>
            </w:tcBorders>
            <w:shd w:val="clear" w:color="auto" w:fill="auto"/>
            <w:vAlign w:val="center"/>
          </w:tcPr>
          <w:p w14:paraId="3E20BE5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b/>
                <w:bCs/>
                <w:i w:val="0"/>
                <w:iCs w:val="0"/>
                <w:color w:val="000000"/>
                <w:kern w:val="0"/>
                <w:sz w:val="21"/>
                <w:szCs w:val="21"/>
                <w:u w:val="none"/>
                <w:lang w:val="en-US" w:eastAsia="zh-CN" w:bidi="ar"/>
              </w:rPr>
              <w:t>1,119.76</w:t>
            </w:r>
          </w:p>
        </w:tc>
        <w:tc>
          <w:tcPr>
            <w:tcW w:w="2835" w:type="dxa"/>
            <w:tcBorders>
              <w:top w:val="nil"/>
              <w:left w:val="nil"/>
              <w:bottom w:val="single" w:color="auto" w:sz="4" w:space="0"/>
              <w:right w:val="single" w:color="auto" w:sz="8" w:space="0"/>
            </w:tcBorders>
            <w:shd w:val="clear" w:color="auto" w:fill="auto"/>
            <w:vAlign w:val="center"/>
          </w:tcPr>
          <w:p w14:paraId="2C91143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b/>
                <w:bCs/>
                <w:i w:val="0"/>
                <w:iCs w:val="0"/>
                <w:color w:val="000000"/>
                <w:kern w:val="0"/>
                <w:sz w:val="21"/>
                <w:szCs w:val="21"/>
                <w:u w:val="none"/>
                <w:lang w:val="en-US" w:eastAsia="zh-CN" w:bidi="ar"/>
              </w:rPr>
              <w:t>274.57</w:t>
            </w:r>
          </w:p>
        </w:tc>
      </w:tr>
      <w:tr w14:paraId="0DC6E193">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D9FD02">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w:t>
            </w:r>
          </w:p>
        </w:tc>
        <w:tc>
          <w:tcPr>
            <w:tcW w:w="4419" w:type="dxa"/>
            <w:tcBorders>
              <w:top w:val="nil"/>
              <w:left w:val="nil"/>
              <w:bottom w:val="single" w:color="auto" w:sz="4" w:space="0"/>
              <w:right w:val="single" w:color="auto" w:sz="4" w:space="0"/>
            </w:tcBorders>
            <w:shd w:val="clear" w:color="auto" w:fill="auto"/>
            <w:vAlign w:val="center"/>
          </w:tcPr>
          <w:p w14:paraId="26FA2C5A">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一般公共服务支出</w:t>
            </w:r>
          </w:p>
        </w:tc>
        <w:tc>
          <w:tcPr>
            <w:tcW w:w="2835" w:type="dxa"/>
            <w:tcBorders>
              <w:top w:val="nil"/>
              <w:left w:val="nil"/>
              <w:bottom w:val="single" w:color="auto" w:sz="4" w:space="0"/>
              <w:right w:val="single" w:color="auto" w:sz="4" w:space="0"/>
            </w:tcBorders>
            <w:shd w:val="clear" w:color="auto" w:fill="auto"/>
            <w:vAlign w:val="center"/>
          </w:tcPr>
          <w:p w14:paraId="60D165C9">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1,257.82</w:t>
            </w:r>
          </w:p>
        </w:tc>
        <w:tc>
          <w:tcPr>
            <w:tcW w:w="2835" w:type="dxa"/>
            <w:tcBorders>
              <w:top w:val="nil"/>
              <w:left w:val="nil"/>
              <w:bottom w:val="single" w:color="auto" w:sz="4" w:space="0"/>
              <w:right w:val="single" w:color="auto" w:sz="4" w:space="0"/>
            </w:tcBorders>
            <w:shd w:val="clear" w:color="auto" w:fill="auto"/>
            <w:vAlign w:val="center"/>
          </w:tcPr>
          <w:p w14:paraId="668FB62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994.25</w:t>
            </w:r>
          </w:p>
        </w:tc>
        <w:tc>
          <w:tcPr>
            <w:tcW w:w="2835" w:type="dxa"/>
            <w:tcBorders>
              <w:top w:val="nil"/>
              <w:left w:val="nil"/>
              <w:bottom w:val="single" w:color="auto" w:sz="4" w:space="0"/>
              <w:right w:val="single" w:color="auto" w:sz="8" w:space="0"/>
            </w:tcBorders>
            <w:shd w:val="clear" w:color="auto" w:fill="auto"/>
            <w:vAlign w:val="center"/>
          </w:tcPr>
          <w:p w14:paraId="1692AB1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263.57</w:t>
            </w:r>
          </w:p>
        </w:tc>
      </w:tr>
      <w:tr w14:paraId="7C76183C">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AFA7D0">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20131</w:t>
            </w:r>
          </w:p>
        </w:tc>
        <w:tc>
          <w:tcPr>
            <w:tcW w:w="4419" w:type="dxa"/>
            <w:tcBorders>
              <w:top w:val="nil"/>
              <w:left w:val="nil"/>
              <w:bottom w:val="single" w:color="auto" w:sz="4" w:space="0"/>
              <w:right w:val="single" w:color="auto" w:sz="4" w:space="0"/>
            </w:tcBorders>
            <w:shd w:val="clear" w:color="auto" w:fill="auto"/>
            <w:vAlign w:val="center"/>
          </w:tcPr>
          <w:p w14:paraId="4600220B">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党委办公厅（室）及相关机构事务</w:t>
            </w:r>
          </w:p>
        </w:tc>
        <w:tc>
          <w:tcPr>
            <w:tcW w:w="2835" w:type="dxa"/>
            <w:tcBorders>
              <w:top w:val="nil"/>
              <w:left w:val="nil"/>
              <w:bottom w:val="single" w:color="auto" w:sz="4" w:space="0"/>
              <w:right w:val="single" w:color="auto" w:sz="4" w:space="0"/>
            </w:tcBorders>
            <w:shd w:val="clear" w:color="auto" w:fill="auto"/>
            <w:vAlign w:val="center"/>
          </w:tcPr>
          <w:p w14:paraId="70A9C23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1,254.89</w:t>
            </w:r>
          </w:p>
        </w:tc>
        <w:tc>
          <w:tcPr>
            <w:tcW w:w="2835" w:type="dxa"/>
            <w:tcBorders>
              <w:top w:val="nil"/>
              <w:left w:val="nil"/>
              <w:bottom w:val="single" w:color="auto" w:sz="4" w:space="0"/>
              <w:right w:val="single" w:color="auto" w:sz="4" w:space="0"/>
            </w:tcBorders>
            <w:shd w:val="clear" w:color="auto" w:fill="auto"/>
            <w:vAlign w:val="center"/>
          </w:tcPr>
          <w:p w14:paraId="02A6826F">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991.32</w:t>
            </w:r>
          </w:p>
        </w:tc>
        <w:tc>
          <w:tcPr>
            <w:tcW w:w="2835" w:type="dxa"/>
            <w:tcBorders>
              <w:top w:val="nil"/>
              <w:left w:val="nil"/>
              <w:bottom w:val="single" w:color="auto" w:sz="4" w:space="0"/>
              <w:right w:val="single" w:color="auto" w:sz="8" w:space="0"/>
            </w:tcBorders>
            <w:shd w:val="clear" w:color="auto" w:fill="auto"/>
            <w:vAlign w:val="center"/>
          </w:tcPr>
          <w:p w14:paraId="3D810749">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263.57</w:t>
            </w:r>
          </w:p>
        </w:tc>
      </w:tr>
      <w:tr w14:paraId="472AAC61">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816397">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2013101</w:t>
            </w:r>
          </w:p>
        </w:tc>
        <w:tc>
          <w:tcPr>
            <w:tcW w:w="4419" w:type="dxa"/>
            <w:tcBorders>
              <w:top w:val="nil"/>
              <w:left w:val="nil"/>
              <w:bottom w:val="single" w:color="auto" w:sz="4" w:space="0"/>
              <w:right w:val="single" w:color="auto" w:sz="4" w:space="0"/>
            </w:tcBorders>
            <w:shd w:val="clear" w:color="auto" w:fill="auto"/>
            <w:vAlign w:val="center"/>
          </w:tcPr>
          <w:p w14:paraId="5D462541">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行政运行</w:t>
            </w:r>
          </w:p>
        </w:tc>
        <w:tc>
          <w:tcPr>
            <w:tcW w:w="2835" w:type="dxa"/>
            <w:tcBorders>
              <w:top w:val="nil"/>
              <w:left w:val="nil"/>
              <w:bottom w:val="single" w:color="auto" w:sz="4" w:space="0"/>
              <w:right w:val="single" w:color="auto" w:sz="4" w:space="0"/>
            </w:tcBorders>
            <w:shd w:val="clear" w:color="auto" w:fill="auto"/>
            <w:vAlign w:val="center"/>
          </w:tcPr>
          <w:p w14:paraId="3CF9E7D0">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991.32</w:t>
            </w:r>
          </w:p>
        </w:tc>
        <w:tc>
          <w:tcPr>
            <w:tcW w:w="2835" w:type="dxa"/>
            <w:tcBorders>
              <w:top w:val="nil"/>
              <w:left w:val="nil"/>
              <w:bottom w:val="single" w:color="auto" w:sz="4" w:space="0"/>
              <w:right w:val="single" w:color="auto" w:sz="4" w:space="0"/>
            </w:tcBorders>
            <w:shd w:val="clear" w:color="auto" w:fill="auto"/>
            <w:vAlign w:val="center"/>
          </w:tcPr>
          <w:p w14:paraId="07EA6D4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991.32</w:t>
            </w:r>
          </w:p>
        </w:tc>
        <w:tc>
          <w:tcPr>
            <w:tcW w:w="2835" w:type="dxa"/>
            <w:tcBorders>
              <w:top w:val="nil"/>
              <w:left w:val="nil"/>
              <w:bottom w:val="single" w:color="auto" w:sz="4" w:space="0"/>
              <w:right w:val="single" w:color="auto" w:sz="8" w:space="0"/>
            </w:tcBorders>
            <w:shd w:val="clear" w:color="auto" w:fill="auto"/>
            <w:vAlign w:val="center"/>
          </w:tcPr>
          <w:p w14:paraId="473C48EC">
            <w:pPr>
              <w:jc w:val="right"/>
              <w:rPr>
                <w:rFonts w:hint="default" w:ascii="Times New Roman" w:hAnsi="Times New Roman" w:eastAsia="仿宋_GB2312" w:cs="Times New Roman"/>
                <w:kern w:val="0"/>
                <w:sz w:val="21"/>
                <w:szCs w:val="21"/>
              </w:rPr>
            </w:pPr>
          </w:p>
        </w:tc>
      </w:tr>
      <w:tr w14:paraId="55021954">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E30F96">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2013102</w:t>
            </w:r>
          </w:p>
        </w:tc>
        <w:tc>
          <w:tcPr>
            <w:tcW w:w="4419" w:type="dxa"/>
            <w:tcBorders>
              <w:top w:val="nil"/>
              <w:left w:val="nil"/>
              <w:bottom w:val="single" w:color="auto" w:sz="4" w:space="0"/>
              <w:right w:val="single" w:color="auto" w:sz="4" w:space="0"/>
            </w:tcBorders>
            <w:shd w:val="clear" w:color="auto" w:fill="auto"/>
            <w:vAlign w:val="center"/>
          </w:tcPr>
          <w:p w14:paraId="02709424">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一般行政管理事务</w:t>
            </w:r>
          </w:p>
        </w:tc>
        <w:tc>
          <w:tcPr>
            <w:tcW w:w="2835" w:type="dxa"/>
            <w:tcBorders>
              <w:top w:val="nil"/>
              <w:left w:val="nil"/>
              <w:bottom w:val="single" w:color="auto" w:sz="4" w:space="0"/>
              <w:right w:val="single" w:color="auto" w:sz="4" w:space="0"/>
            </w:tcBorders>
            <w:shd w:val="clear" w:color="auto" w:fill="auto"/>
            <w:vAlign w:val="center"/>
          </w:tcPr>
          <w:p w14:paraId="0ED5C7E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256.66</w:t>
            </w:r>
          </w:p>
        </w:tc>
        <w:tc>
          <w:tcPr>
            <w:tcW w:w="2835" w:type="dxa"/>
            <w:tcBorders>
              <w:top w:val="nil"/>
              <w:left w:val="nil"/>
              <w:bottom w:val="single" w:color="auto" w:sz="4" w:space="0"/>
              <w:right w:val="single" w:color="auto" w:sz="4" w:space="0"/>
            </w:tcBorders>
            <w:shd w:val="clear" w:color="auto" w:fill="auto"/>
            <w:vAlign w:val="center"/>
          </w:tcPr>
          <w:p w14:paraId="533E1DB1">
            <w:pPr>
              <w:jc w:val="right"/>
              <w:rPr>
                <w:rFonts w:hint="default" w:ascii="Times New Roman" w:hAnsi="Times New Roman" w:eastAsia="仿宋_GB2312" w:cs="Times New Roman"/>
                <w:kern w:val="0"/>
                <w:sz w:val="21"/>
                <w:szCs w:val="21"/>
              </w:rPr>
            </w:pPr>
          </w:p>
        </w:tc>
        <w:tc>
          <w:tcPr>
            <w:tcW w:w="2835" w:type="dxa"/>
            <w:tcBorders>
              <w:top w:val="nil"/>
              <w:left w:val="nil"/>
              <w:bottom w:val="single" w:color="auto" w:sz="4" w:space="0"/>
              <w:right w:val="single" w:color="auto" w:sz="8" w:space="0"/>
            </w:tcBorders>
            <w:shd w:val="clear" w:color="auto" w:fill="auto"/>
            <w:vAlign w:val="center"/>
          </w:tcPr>
          <w:p w14:paraId="73E15D29">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256.66</w:t>
            </w:r>
          </w:p>
        </w:tc>
      </w:tr>
      <w:tr w14:paraId="0DD5A9BC">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451E79">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2013199</w:t>
            </w:r>
          </w:p>
        </w:tc>
        <w:tc>
          <w:tcPr>
            <w:tcW w:w="4419" w:type="dxa"/>
            <w:tcBorders>
              <w:top w:val="nil"/>
              <w:left w:val="nil"/>
              <w:bottom w:val="single" w:color="auto" w:sz="4" w:space="0"/>
              <w:right w:val="single" w:color="auto" w:sz="4" w:space="0"/>
            </w:tcBorders>
            <w:shd w:val="clear" w:color="auto" w:fill="auto"/>
            <w:vAlign w:val="center"/>
          </w:tcPr>
          <w:p w14:paraId="0DEA1580">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其他党委办公厅（室）及相关机构事务支出</w:t>
            </w:r>
          </w:p>
        </w:tc>
        <w:tc>
          <w:tcPr>
            <w:tcW w:w="2835" w:type="dxa"/>
            <w:tcBorders>
              <w:top w:val="nil"/>
              <w:left w:val="nil"/>
              <w:bottom w:val="single" w:color="auto" w:sz="4" w:space="0"/>
              <w:right w:val="single" w:color="auto" w:sz="4" w:space="0"/>
            </w:tcBorders>
            <w:shd w:val="clear" w:color="auto" w:fill="auto"/>
            <w:vAlign w:val="center"/>
          </w:tcPr>
          <w:p w14:paraId="6661AC8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6.91</w:t>
            </w:r>
          </w:p>
        </w:tc>
        <w:tc>
          <w:tcPr>
            <w:tcW w:w="2835" w:type="dxa"/>
            <w:tcBorders>
              <w:top w:val="nil"/>
              <w:left w:val="nil"/>
              <w:bottom w:val="single" w:color="auto" w:sz="4" w:space="0"/>
              <w:right w:val="single" w:color="auto" w:sz="4" w:space="0"/>
            </w:tcBorders>
            <w:shd w:val="clear" w:color="auto" w:fill="auto"/>
            <w:vAlign w:val="center"/>
          </w:tcPr>
          <w:p w14:paraId="0FCBF629">
            <w:pPr>
              <w:jc w:val="right"/>
              <w:rPr>
                <w:rFonts w:hint="default" w:ascii="Times New Roman" w:hAnsi="Times New Roman" w:eastAsia="仿宋_GB2312" w:cs="Times New Roman"/>
                <w:kern w:val="0"/>
                <w:sz w:val="21"/>
                <w:szCs w:val="21"/>
              </w:rPr>
            </w:pPr>
          </w:p>
        </w:tc>
        <w:tc>
          <w:tcPr>
            <w:tcW w:w="2835" w:type="dxa"/>
            <w:tcBorders>
              <w:top w:val="nil"/>
              <w:left w:val="nil"/>
              <w:bottom w:val="single" w:color="auto" w:sz="4" w:space="0"/>
              <w:right w:val="single" w:color="auto" w:sz="8" w:space="0"/>
            </w:tcBorders>
            <w:shd w:val="clear" w:color="auto" w:fill="auto"/>
            <w:vAlign w:val="center"/>
          </w:tcPr>
          <w:p w14:paraId="6E411D6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6.91</w:t>
            </w:r>
          </w:p>
        </w:tc>
      </w:tr>
      <w:tr w14:paraId="6D113FF0">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3D1D4E">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20136</w:t>
            </w:r>
          </w:p>
        </w:tc>
        <w:tc>
          <w:tcPr>
            <w:tcW w:w="4419" w:type="dxa"/>
            <w:tcBorders>
              <w:top w:val="nil"/>
              <w:left w:val="nil"/>
              <w:bottom w:val="single" w:color="auto" w:sz="4" w:space="0"/>
              <w:right w:val="single" w:color="auto" w:sz="4" w:space="0"/>
            </w:tcBorders>
            <w:shd w:val="clear" w:color="auto" w:fill="auto"/>
            <w:vAlign w:val="center"/>
          </w:tcPr>
          <w:p w14:paraId="4085EFA0">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其他共产党事务支出</w:t>
            </w:r>
          </w:p>
        </w:tc>
        <w:tc>
          <w:tcPr>
            <w:tcW w:w="2835" w:type="dxa"/>
            <w:tcBorders>
              <w:top w:val="nil"/>
              <w:left w:val="nil"/>
              <w:bottom w:val="single" w:color="auto" w:sz="4" w:space="0"/>
              <w:right w:val="single" w:color="auto" w:sz="4" w:space="0"/>
            </w:tcBorders>
            <w:shd w:val="clear" w:color="auto" w:fill="auto"/>
            <w:vAlign w:val="center"/>
          </w:tcPr>
          <w:p w14:paraId="7B15F6E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2.93</w:t>
            </w:r>
          </w:p>
        </w:tc>
        <w:tc>
          <w:tcPr>
            <w:tcW w:w="2835" w:type="dxa"/>
            <w:tcBorders>
              <w:top w:val="nil"/>
              <w:left w:val="nil"/>
              <w:bottom w:val="single" w:color="auto" w:sz="4" w:space="0"/>
              <w:right w:val="single" w:color="auto" w:sz="4" w:space="0"/>
            </w:tcBorders>
            <w:shd w:val="clear" w:color="auto" w:fill="auto"/>
            <w:vAlign w:val="center"/>
          </w:tcPr>
          <w:p w14:paraId="276AD48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2.93</w:t>
            </w:r>
          </w:p>
        </w:tc>
        <w:tc>
          <w:tcPr>
            <w:tcW w:w="2835" w:type="dxa"/>
            <w:tcBorders>
              <w:top w:val="nil"/>
              <w:left w:val="nil"/>
              <w:bottom w:val="single" w:color="auto" w:sz="4" w:space="0"/>
              <w:right w:val="single" w:color="auto" w:sz="8" w:space="0"/>
            </w:tcBorders>
            <w:shd w:val="clear" w:color="auto" w:fill="auto"/>
            <w:vAlign w:val="center"/>
          </w:tcPr>
          <w:p w14:paraId="40E0F961">
            <w:pPr>
              <w:jc w:val="right"/>
              <w:rPr>
                <w:rFonts w:hint="default" w:ascii="Times New Roman" w:hAnsi="Times New Roman" w:eastAsia="仿宋_GB2312" w:cs="Times New Roman"/>
                <w:kern w:val="0"/>
                <w:sz w:val="21"/>
                <w:szCs w:val="21"/>
              </w:rPr>
            </w:pPr>
          </w:p>
        </w:tc>
      </w:tr>
      <w:tr w14:paraId="4E01C6D3">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5B09A3">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2013699</w:t>
            </w:r>
          </w:p>
        </w:tc>
        <w:tc>
          <w:tcPr>
            <w:tcW w:w="4419" w:type="dxa"/>
            <w:tcBorders>
              <w:top w:val="nil"/>
              <w:left w:val="nil"/>
              <w:bottom w:val="single" w:color="auto" w:sz="4" w:space="0"/>
              <w:right w:val="single" w:color="auto" w:sz="4" w:space="0"/>
            </w:tcBorders>
            <w:shd w:val="clear" w:color="auto" w:fill="auto"/>
            <w:vAlign w:val="center"/>
          </w:tcPr>
          <w:p w14:paraId="4546C13B">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其他共产党事务支出</w:t>
            </w:r>
          </w:p>
        </w:tc>
        <w:tc>
          <w:tcPr>
            <w:tcW w:w="2835" w:type="dxa"/>
            <w:tcBorders>
              <w:top w:val="nil"/>
              <w:left w:val="nil"/>
              <w:bottom w:val="single" w:color="auto" w:sz="4" w:space="0"/>
              <w:right w:val="single" w:color="auto" w:sz="4" w:space="0"/>
            </w:tcBorders>
            <w:shd w:val="clear" w:color="auto" w:fill="auto"/>
            <w:vAlign w:val="center"/>
          </w:tcPr>
          <w:p w14:paraId="2F55238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2.93</w:t>
            </w:r>
          </w:p>
        </w:tc>
        <w:tc>
          <w:tcPr>
            <w:tcW w:w="2835" w:type="dxa"/>
            <w:tcBorders>
              <w:top w:val="nil"/>
              <w:left w:val="nil"/>
              <w:bottom w:val="single" w:color="auto" w:sz="4" w:space="0"/>
              <w:right w:val="single" w:color="auto" w:sz="4" w:space="0"/>
            </w:tcBorders>
            <w:shd w:val="clear" w:color="auto" w:fill="auto"/>
            <w:vAlign w:val="center"/>
          </w:tcPr>
          <w:p w14:paraId="586F5E5F">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2.93</w:t>
            </w:r>
          </w:p>
        </w:tc>
        <w:tc>
          <w:tcPr>
            <w:tcW w:w="2835" w:type="dxa"/>
            <w:tcBorders>
              <w:top w:val="nil"/>
              <w:left w:val="nil"/>
              <w:bottom w:val="single" w:color="auto" w:sz="4" w:space="0"/>
              <w:right w:val="single" w:color="auto" w:sz="8" w:space="0"/>
            </w:tcBorders>
            <w:shd w:val="clear" w:color="auto" w:fill="auto"/>
            <w:vAlign w:val="center"/>
          </w:tcPr>
          <w:p w14:paraId="23679F1C">
            <w:pPr>
              <w:jc w:val="right"/>
              <w:rPr>
                <w:rFonts w:hint="default" w:ascii="Times New Roman" w:hAnsi="Times New Roman" w:eastAsia="仿宋_GB2312" w:cs="Times New Roman"/>
                <w:kern w:val="0"/>
                <w:sz w:val="21"/>
                <w:szCs w:val="21"/>
              </w:rPr>
            </w:pPr>
          </w:p>
        </w:tc>
      </w:tr>
      <w:tr w14:paraId="57766B55">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9A2390">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207</w:t>
            </w:r>
          </w:p>
        </w:tc>
        <w:tc>
          <w:tcPr>
            <w:tcW w:w="4419" w:type="dxa"/>
            <w:tcBorders>
              <w:top w:val="nil"/>
              <w:left w:val="nil"/>
              <w:bottom w:val="single" w:color="auto" w:sz="4" w:space="0"/>
              <w:right w:val="single" w:color="auto" w:sz="4" w:space="0"/>
            </w:tcBorders>
            <w:shd w:val="clear" w:color="auto" w:fill="auto"/>
            <w:vAlign w:val="center"/>
          </w:tcPr>
          <w:p w14:paraId="7196741E">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文化旅游体育与传媒支出</w:t>
            </w:r>
          </w:p>
        </w:tc>
        <w:tc>
          <w:tcPr>
            <w:tcW w:w="2835" w:type="dxa"/>
            <w:tcBorders>
              <w:top w:val="nil"/>
              <w:left w:val="nil"/>
              <w:bottom w:val="single" w:color="auto" w:sz="4" w:space="0"/>
              <w:right w:val="single" w:color="auto" w:sz="4" w:space="0"/>
            </w:tcBorders>
            <w:shd w:val="clear" w:color="auto" w:fill="auto"/>
            <w:vAlign w:val="center"/>
          </w:tcPr>
          <w:p w14:paraId="1019CD5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c>
          <w:tcPr>
            <w:tcW w:w="2835" w:type="dxa"/>
            <w:tcBorders>
              <w:top w:val="nil"/>
              <w:left w:val="nil"/>
              <w:bottom w:val="single" w:color="auto" w:sz="4" w:space="0"/>
              <w:right w:val="single" w:color="auto" w:sz="4" w:space="0"/>
            </w:tcBorders>
            <w:shd w:val="clear" w:color="auto" w:fill="auto"/>
            <w:vAlign w:val="center"/>
          </w:tcPr>
          <w:p w14:paraId="1A03255F">
            <w:pPr>
              <w:jc w:val="right"/>
              <w:rPr>
                <w:rFonts w:hint="default" w:ascii="Times New Roman" w:hAnsi="Times New Roman" w:eastAsia="仿宋_GB2312" w:cs="Times New Roman"/>
                <w:kern w:val="0"/>
                <w:sz w:val="21"/>
                <w:szCs w:val="21"/>
              </w:rPr>
            </w:pPr>
          </w:p>
        </w:tc>
        <w:tc>
          <w:tcPr>
            <w:tcW w:w="2835" w:type="dxa"/>
            <w:tcBorders>
              <w:top w:val="nil"/>
              <w:left w:val="nil"/>
              <w:bottom w:val="single" w:color="auto" w:sz="4" w:space="0"/>
              <w:right w:val="single" w:color="auto" w:sz="8" w:space="0"/>
            </w:tcBorders>
            <w:shd w:val="clear" w:color="auto" w:fill="auto"/>
            <w:vAlign w:val="center"/>
          </w:tcPr>
          <w:p w14:paraId="396CFF9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r>
      <w:tr w14:paraId="3149B81D">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0D619F">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20799</w:t>
            </w:r>
          </w:p>
        </w:tc>
        <w:tc>
          <w:tcPr>
            <w:tcW w:w="4419" w:type="dxa"/>
            <w:tcBorders>
              <w:top w:val="nil"/>
              <w:left w:val="nil"/>
              <w:bottom w:val="single" w:color="auto" w:sz="4" w:space="0"/>
              <w:right w:val="single" w:color="auto" w:sz="4" w:space="0"/>
            </w:tcBorders>
            <w:shd w:val="clear" w:color="auto" w:fill="auto"/>
            <w:vAlign w:val="center"/>
          </w:tcPr>
          <w:p w14:paraId="7D221CD5">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其他文化旅游体育与传媒支出</w:t>
            </w:r>
          </w:p>
        </w:tc>
        <w:tc>
          <w:tcPr>
            <w:tcW w:w="2835" w:type="dxa"/>
            <w:tcBorders>
              <w:top w:val="nil"/>
              <w:left w:val="nil"/>
              <w:bottom w:val="single" w:color="auto" w:sz="4" w:space="0"/>
              <w:right w:val="single" w:color="auto" w:sz="4" w:space="0"/>
            </w:tcBorders>
            <w:shd w:val="clear" w:color="auto" w:fill="auto"/>
            <w:vAlign w:val="center"/>
          </w:tcPr>
          <w:p w14:paraId="161230B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c>
          <w:tcPr>
            <w:tcW w:w="2835" w:type="dxa"/>
            <w:tcBorders>
              <w:top w:val="nil"/>
              <w:left w:val="nil"/>
              <w:bottom w:val="single" w:color="auto" w:sz="4" w:space="0"/>
              <w:right w:val="single" w:color="auto" w:sz="4" w:space="0"/>
            </w:tcBorders>
            <w:shd w:val="clear" w:color="auto" w:fill="auto"/>
            <w:vAlign w:val="center"/>
          </w:tcPr>
          <w:p w14:paraId="52BD9655">
            <w:pPr>
              <w:jc w:val="right"/>
              <w:rPr>
                <w:rFonts w:hint="default" w:ascii="Times New Roman" w:hAnsi="Times New Roman" w:eastAsia="仿宋_GB2312" w:cs="Times New Roman"/>
                <w:kern w:val="0"/>
                <w:sz w:val="21"/>
                <w:szCs w:val="21"/>
              </w:rPr>
            </w:pPr>
          </w:p>
        </w:tc>
        <w:tc>
          <w:tcPr>
            <w:tcW w:w="2835" w:type="dxa"/>
            <w:tcBorders>
              <w:top w:val="nil"/>
              <w:left w:val="nil"/>
              <w:bottom w:val="single" w:color="auto" w:sz="4" w:space="0"/>
              <w:right w:val="single" w:color="auto" w:sz="8" w:space="0"/>
            </w:tcBorders>
            <w:shd w:val="clear" w:color="auto" w:fill="auto"/>
            <w:vAlign w:val="center"/>
          </w:tcPr>
          <w:p w14:paraId="44178D6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r>
      <w:tr w14:paraId="4AFD3669">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8EF71B">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2079999</w:t>
            </w:r>
          </w:p>
        </w:tc>
        <w:tc>
          <w:tcPr>
            <w:tcW w:w="4419" w:type="dxa"/>
            <w:tcBorders>
              <w:top w:val="nil"/>
              <w:left w:val="nil"/>
              <w:bottom w:val="single" w:color="auto" w:sz="4" w:space="0"/>
              <w:right w:val="single" w:color="auto" w:sz="4" w:space="0"/>
            </w:tcBorders>
            <w:shd w:val="clear" w:color="auto" w:fill="auto"/>
            <w:vAlign w:val="center"/>
          </w:tcPr>
          <w:p w14:paraId="6582D707">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其他文化旅游体育与传媒支出</w:t>
            </w:r>
          </w:p>
        </w:tc>
        <w:tc>
          <w:tcPr>
            <w:tcW w:w="2835" w:type="dxa"/>
            <w:tcBorders>
              <w:top w:val="nil"/>
              <w:left w:val="nil"/>
              <w:bottom w:val="single" w:color="auto" w:sz="4" w:space="0"/>
              <w:right w:val="single" w:color="auto" w:sz="4" w:space="0"/>
            </w:tcBorders>
            <w:shd w:val="clear" w:color="auto" w:fill="auto"/>
            <w:vAlign w:val="center"/>
          </w:tcPr>
          <w:p w14:paraId="67116AD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c>
          <w:tcPr>
            <w:tcW w:w="2835" w:type="dxa"/>
            <w:tcBorders>
              <w:top w:val="nil"/>
              <w:left w:val="nil"/>
              <w:bottom w:val="single" w:color="auto" w:sz="4" w:space="0"/>
              <w:right w:val="single" w:color="auto" w:sz="4" w:space="0"/>
            </w:tcBorders>
            <w:shd w:val="clear" w:color="auto" w:fill="auto"/>
            <w:vAlign w:val="center"/>
          </w:tcPr>
          <w:p w14:paraId="536D9FE3">
            <w:pPr>
              <w:jc w:val="right"/>
              <w:rPr>
                <w:rFonts w:hint="default" w:ascii="Times New Roman" w:hAnsi="Times New Roman" w:eastAsia="仿宋_GB2312" w:cs="Times New Roman"/>
                <w:kern w:val="0"/>
                <w:sz w:val="21"/>
                <w:szCs w:val="21"/>
              </w:rPr>
            </w:pPr>
          </w:p>
        </w:tc>
        <w:tc>
          <w:tcPr>
            <w:tcW w:w="2835" w:type="dxa"/>
            <w:tcBorders>
              <w:top w:val="nil"/>
              <w:left w:val="nil"/>
              <w:bottom w:val="single" w:color="auto" w:sz="4" w:space="0"/>
              <w:right w:val="single" w:color="auto" w:sz="8" w:space="0"/>
            </w:tcBorders>
            <w:shd w:val="clear" w:color="auto" w:fill="auto"/>
            <w:vAlign w:val="center"/>
          </w:tcPr>
          <w:p w14:paraId="6B0EB34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11.00</w:t>
            </w:r>
          </w:p>
        </w:tc>
      </w:tr>
      <w:tr w14:paraId="6777BE97">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A6C38A">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w:t>
            </w:r>
          </w:p>
        </w:tc>
        <w:tc>
          <w:tcPr>
            <w:tcW w:w="4419" w:type="dxa"/>
            <w:tcBorders>
              <w:top w:val="nil"/>
              <w:left w:val="nil"/>
              <w:bottom w:val="single" w:color="auto" w:sz="4" w:space="0"/>
              <w:right w:val="single" w:color="auto" w:sz="4" w:space="0"/>
            </w:tcBorders>
            <w:shd w:val="clear" w:color="auto" w:fill="auto"/>
            <w:vAlign w:val="center"/>
          </w:tcPr>
          <w:p w14:paraId="5C5E8370">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社会保障和就业支出</w:t>
            </w:r>
          </w:p>
        </w:tc>
        <w:tc>
          <w:tcPr>
            <w:tcW w:w="2835" w:type="dxa"/>
            <w:tcBorders>
              <w:top w:val="nil"/>
              <w:left w:val="nil"/>
              <w:bottom w:val="single" w:color="auto" w:sz="4" w:space="0"/>
              <w:right w:val="single" w:color="auto" w:sz="4" w:space="0"/>
            </w:tcBorders>
            <w:shd w:val="clear" w:color="auto" w:fill="auto"/>
            <w:vAlign w:val="center"/>
          </w:tcPr>
          <w:p w14:paraId="0FC8B62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61.59</w:t>
            </w:r>
          </w:p>
        </w:tc>
        <w:tc>
          <w:tcPr>
            <w:tcW w:w="2835" w:type="dxa"/>
            <w:tcBorders>
              <w:top w:val="nil"/>
              <w:left w:val="nil"/>
              <w:bottom w:val="single" w:color="auto" w:sz="4" w:space="0"/>
              <w:right w:val="single" w:color="auto" w:sz="4" w:space="0"/>
            </w:tcBorders>
            <w:shd w:val="clear" w:color="auto" w:fill="auto"/>
            <w:vAlign w:val="center"/>
          </w:tcPr>
          <w:p w14:paraId="432D470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61.59</w:t>
            </w:r>
          </w:p>
        </w:tc>
        <w:tc>
          <w:tcPr>
            <w:tcW w:w="2835" w:type="dxa"/>
            <w:tcBorders>
              <w:top w:val="nil"/>
              <w:left w:val="nil"/>
              <w:bottom w:val="single" w:color="auto" w:sz="4" w:space="0"/>
              <w:right w:val="single" w:color="auto" w:sz="8" w:space="0"/>
            </w:tcBorders>
            <w:shd w:val="clear" w:color="auto" w:fill="auto"/>
            <w:vAlign w:val="center"/>
          </w:tcPr>
          <w:p w14:paraId="0F0BEEF8">
            <w:pPr>
              <w:jc w:val="right"/>
              <w:rPr>
                <w:rFonts w:hint="default" w:ascii="Times New Roman" w:hAnsi="Times New Roman" w:eastAsia="仿宋_GB2312" w:cs="Times New Roman"/>
                <w:kern w:val="0"/>
                <w:sz w:val="21"/>
                <w:szCs w:val="21"/>
              </w:rPr>
            </w:pPr>
          </w:p>
        </w:tc>
      </w:tr>
      <w:tr w14:paraId="49B87B46">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6D500A">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20805</w:t>
            </w:r>
          </w:p>
        </w:tc>
        <w:tc>
          <w:tcPr>
            <w:tcW w:w="4419" w:type="dxa"/>
            <w:tcBorders>
              <w:top w:val="nil"/>
              <w:left w:val="nil"/>
              <w:bottom w:val="single" w:color="auto" w:sz="4" w:space="0"/>
              <w:right w:val="single" w:color="auto" w:sz="4" w:space="0"/>
            </w:tcBorders>
            <w:shd w:val="clear" w:color="auto" w:fill="auto"/>
            <w:vAlign w:val="center"/>
          </w:tcPr>
          <w:p w14:paraId="5EB632EB">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行政事业单位养老支出</w:t>
            </w:r>
          </w:p>
        </w:tc>
        <w:tc>
          <w:tcPr>
            <w:tcW w:w="2835" w:type="dxa"/>
            <w:tcBorders>
              <w:top w:val="nil"/>
              <w:left w:val="nil"/>
              <w:bottom w:val="single" w:color="auto" w:sz="4" w:space="0"/>
              <w:right w:val="single" w:color="auto" w:sz="4" w:space="0"/>
            </w:tcBorders>
            <w:shd w:val="clear" w:color="auto" w:fill="auto"/>
            <w:vAlign w:val="center"/>
          </w:tcPr>
          <w:p w14:paraId="7C4C821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57.05</w:t>
            </w:r>
          </w:p>
        </w:tc>
        <w:tc>
          <w:tcPr>
            <w:tcW w:w="2835" w:type="dxa"/>
            <w:tcBorders>
              <w:top w:val="nil"/>
              <w:left w:val="nil"/>
              <w:bottom w:val="single" w:color="auto" w:sz="4" w:space="0"/>
              <w:right w:val="single" w:color="auto" w:sz="4" w:space="0"/>
            </w:tcBorders>
            <w:shd w:val="clear" w:color="auto" w:fill="auto"/>
            <w:vAlign w:val="center"/>
          </w:tcPr>
          <w:p w14:paraId="544BAFF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57.05</w:t>
            </w:r>
          </w:p>
        </w:tc>
        <w:tc>
          <w:tcPr>
            <w:tcW w:w="2835" w:type="dxa"/>
            <w:tcBorders>
              <w:top w:val="nil"/>
              <w:left w:val="nil"/>
              <w:bottom w:val="single" w:color="auto" w:sz="4" w:space="0"/>
              <w:right w:val="single" w:color="auto" w:sz="8" w:space="0"/>
            </w:tcBorders>
            <w:shd w:val="clear" w:color="auto" w:fill="auto"/>
            <w:vAlign w:val="center"/>
          </w:tcPr>
          <w:p w14:paraId="4A020C56">
            <w:pPr>
              <w:jc w:val="right"/>
              <w:rPr>
                <w:rFonts w:hint="default" w:ascii="Times New Roman" w:hAnsi="Times New Roman" w:eastAsia="仿宋_GB2312" w:cs="Times New Roman"/>
                <w:kern w:val="0"/>
                <w:sz w:val="21"/>
                <w:szCs w:val="21"/>
              </w:rPr>
            </w:pPr>
          </w:p>
        </w:tc>
      </w:tr>
      <w:tr w14:paraId="388A5431">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60F0C9">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2080505</w:t>
            </w:r>
          </w:p>
        </w:tc>
        <w:tc>
          <w:tcPr>
            <w:tcW w:w="4419" w:type="dxa"/>
            <w:tcBorders>
              <w:top w:val="nil"/>
              <w:left w:val="nil"/>
              <w:bottom w:val="single" w:color="auto" w:sz="4" w:space="0"/>
              <w:right w:val="single" w:color="auto" w:sz="4" w:space="0"/>
            </w:tcBorders>
            <w:shd w:val="clear" w:color="auto" w:fill="auto"/>
            <w:vAlign w:val="center"/>
          </w:tcPr>
          <w:p w14:paraId="79A3B542">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机关事业单位基本养老保险缴费支出</w:t>
            </w:r>
          </w:p>
        </w:tc>
        <w:tc>
          <w:tcPr>
            <w:tcW w:w="2835" w:type="dxa"/>
            <w:tcBorders>
              <w:top w:val="nil"/>
              <w:left w:val="nil"/>
              <w:bottom w:val="single" w:color="auto" w:sz="4" w:space="0"/>
              <w:right w:val="single" w:color="auto" w:sz="4" w:space="0"/>
            </w:tcBorders>
            <w:shd w:val="clear" w:color="auto" w:fill="auto"/>
            <w:vAlign w:val="center"/>
          </w:tcPr>
          <w:p w14:paraId="7ECD6CC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57.05</w:t>
            </w:r>
          </w:p>
        </w:tc>
        <w:tc>
          <w:tcPr>
            <w:tcW w:w="2835" w:type="dxa"/>
            <w:tcBorders>
              <w:top w:val="nil"/>
              <w:left w:val="nil"/>
              <w:bottom w:val="single" w:color="auto" w:sz="4" w:space="0"/>
              <w:right w:val="single" w:color="auto" w:sz="4" w:space="0"/>
            </w:tcBorders>
            <w:shd w:val="clear" w:color="auto" w:fill="auto"/>
            <w:vAlign w:val="center"/>
          </w:tcPr>
          <w:p w14:paraId="7C43565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57.05</w:t>
            </w:r>
          </w:p>
        </w:tc>
        <w:tc>
          <w:tcPr>
            <w:tcW w:w="2835" w:type="dxa"/>
            <w:tcBorders>
              <w:top w:val="nil"/>
              <w:left w:val="nil"/>
              <w:bottom w:val="single" w:color="auto" w:sz="4" w:space="0"/>
              <w:right w:val="single" w:color="auto" w:sz="8" w:space="0"/>
            </w:tcBorders>
            <w:shd w:val="clear" w:color="auto" w:fill="auto"/>
            <w:vAlign w:val="center"/>
          </w:tcPr>
          <w:p w14:paraId="268FC887">
            <w:pPr>
              <w:jc w:val="right"/>
              <w:rPr>
                <w:rFonts w:hint="default" w:ascii="Times New Roman" w:hAnsi="Times New Roman" w:eastAsia="仿宋_GB2312" w:cs="Times New Roman"/>
                <w:kern w:val="0"/>
                <w:sz w:val="21"/>
                <w:szCs w:val="21"/>
              </w:rPr>
            </w:pPr>
          </w:p>
        </w:tc>
      </w:tr>
      <w:tr w14:paraId="60B75EFA">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E96C02">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20899</w:t>
            </w:r>
          </w:p>
        </w:tc>
        <w:tc>
          <w:tcPr>
            <w:tcW w:w="4419" w:type="dxa"/>
            <w:tcBorders>
              <w:top w:val="nil"/>
              <w:left w:val="nil"/>
              <w:bottom w:val="single" w:color="auto" w:sz="4" w:space="0"/>
              <w:right w:val="single" w:color="auto" w:sz="4" w:space="0"/>
            </w:tcBorders>
            <w:shd w:val="clear" w:color="auto" w:fill="auto"/>
            <w:vAlign w:val="center"/>
          </w:tcPr>
          <w:p w14:paraId="0EB52C31">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其他社会保障和就业支出</w:t>
            </w:r>
          </w:p>
        </w:tc>
        <w:tc>
          <w:tcPr>
            <w:tcW w:w="2835" w:type="dxa"/>
            <w:tcBorders>
              <w:top w:val="nil"/>
              <w:left w:val="nil"/>
              <w:bottom w:val="single" w:color="auto" w:sz="4" w:space="0"/>
              <w:right w:val="single" w:color="auto" w:sz="4" w:space="0"/>
            </w:tcBorders>
            <w:shd w:val="clear" w:color="auto" w:fill="auto"/>
            <w:vAlign w:val="center"/>
          </w:tcPr>
          <w:p w14:paraId="40899E63">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4.54</w:t>
            </w:r>
          </w:p>
        </w:tc>
        <w:tc>
          <w:tcPr>
            <w:tcW w:w="2835" w:type="dxa"/>
            <w:tcBorders>
              <w:top w:val="nil"/>
              <w:left w:val="nil"/>
              <w:bottom w:val="single" w:color="auto" w:sz="4" w:space="0"/>
              <w:right w:val="single" w:color="auto" w:sz="4" w:space="0"/>
            </w:tcBorders>
            <w:shd w:val="clear" w:color="auto" w:fill="auto"/>
            <w:vAlign w:val="center"/>
          </w:tcPr>
          <w:p w14:paraId="572C3FB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4.54</w:t>
            </w:r>
          </w:p>
        </w:tc>
        <w:tc>
          <w:tcPr>
            <w:tcW w:w="2835" w:type="dxa"/>
            <w:tcBorders>
              <w:top w:val="nil"/>
              <w:left w:val="nil"/>
              <w:bottom w:val="single" w:color="auto" w:sz="4" w:space="0"/>
              <w:right w:val="single" w:color="auto" w:sz="8" w:space="0"/>
            </w:tcBorders>
            <w:shd w:val="clear" w:color="auto" w:fill="auto"/>
            <w:vAlign w:val="center"/>
          </w:tcPr>
          <w:p w14:paraId="6EAC7434">
            <w:pPr>
              <w:jc w:val="right"/>
              <w:rPr>
                <w:rFonts w:hint="default" w:ascii="Times New Roman" w:hAnsi="Times New Roman" w:eastAsia="仿宋_GB2312" w:cs="Times New Roman"/>
                <w:kern w:val="0"/>
                <w:sz w:val="21"/>
                <w:szCs w:val="21"/>
              </w:rPr>
            </w:pPr>
          </w:p>
        </w:tc>
      </w:tr>
      <w:tr w14:paraId="0A2A4240">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372F12">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2089999</w:t>
            </w:r>
          </w:p>
        </w:tc>
        <w:tc>
          <w:tcPr>
            <w:tcW w:w="4419" w:type="dxa"/>
            <w:tcBorders>
              <w:top w:val="nil"/>
              <w:left w:val="nil"/>
              <w:bottom w:val="single" w:color="auto" w:sz="4" w:space="0"/>
              <w:right w:val="single" w:color="auto" w:sz="4" w:space="0"/>
            </w:tcBorders>
            <w:shd w:val="clear" w:color="auto" w:fill="auto"/>
            <w:vAlign w:val="center"/>
          </w:tcPr>
          <w:p w14:paraId="28CD2D1B">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其他社会保障和就业支出</w:t>
            </w:r>
          </w:p>
        </w:tc>
        <w:tc>
          <w:tcPr>
            <w:tcW w:w="2835" w:type="dxa"/>
            <w:tcBorders>
              <w:top w:val="nil"/>
              <w:left w:val="nil"/>
              <w:bottom w:val="single" w:color="auto" w:sz="4" w:space="0"/>
              <w:right w:val="single" w:color="auto" w:sz="4" w:space="0"/>
            </w:tcBorders>
            <w:shd w:val="clear" w:color="auto" w:fill="auto"/>
            <w:vAlign w:val="center"/>
          </w:tcPr>
          <w:p w14:paraId="2F63B6F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4.54</w:t>
            </w:r>
          </w:p>
        </w:tc>
        <w:tc>
          <w:tcPr>
            <w:tcW w:w="2835" w:type="dxa"/>
            <w:tcBorders>
              <w:top w:val="nil"/>
              <w:left w:val="nil"/>
              <w:bottom w:val="single" w:color="auto" w:sz="4" w:space="0"/>
              <w:right w:val="single" w:color="auto" w:sz="4" w:space="0"/>
            </w:tcBorders>
            <w:shd w:val="clear" w:color="auto" w:fill="auto"/>
            <w:vAlign w:val="center"/>
          </w:tcPr>
          <w:p w14:paraId="6A991D3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4.54</w:t>
            </w:r>
          </w:p>
        </w:tc>
        <w:tc>
          <w:tcPr>
            <w:tcW w:w="2835" w:type="dxa"/>
            <w:tcBorders>
              <w:top w:val="nil"/>
              <w:left w:val="nil"/>
              <w:bottom w:val="single" w:color="auto" w:sz="4" w:space="0"/>
              <w:right w:val="single" w:color="auto" w:sz="8" w:space="0"/>
            </w:tcBorders>
            <w:shd w:val="clear" w:color="auto" w:fill="auto"/>
            <w:vAlign w:val="center"/>
          </w:tcPr>
          <w:p w14:paraId="63545294">
            <w:pPr>
              <w:jc w:val="right"/>
              <w:rPr>
                <w:rFonts w:hint="default" w:ascii="Times New Roman" w:hAnsi="Times New Roman" w:eastAsia="仿宋_GB2312" w:cs="Times New Roman"/>
                <w:kern w:val="0"/>
                <w:sz w:val="21"/>
                <w:szCs w:val="21"/>
              </w:rPr>
            </w:pPr>
          </w:p>
        </w:tc>
      </w:tr>
      <w:tr w14:paraId="786ECC86">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F79E40">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210</w:t>
            </w:r>
          </w:p>
        </w:tc>
        <w:tc>
          <w:tcPr>
            <w:tcW w:w="4419" w:type="dxa"/>
            <w:tcBorders>
              <w:top w:val="nil"/>
              <w:left w:val="nil"/>
              <w:bottom w:val="single" w:color="auto" w:sz="4" w:space="0"/>
              <w:right w:val="single" w:color="auto" w:sz="4" w:space="0"/>
            </w:tcBorders>
            <w:shd w:val="clear" w:color="auto" w:fill="auto"/>
            <w:vAlign w:val="center"/>
          </w:tcPr>
          <w:p w14:paraId="53274458">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卫生健康支出</w:t>
            </w:r>
          </w:p>
        </w:tc>
        <w:tc>
          <w:tcPr>
            <w:tcW w:w="2835" w:type="dxa"/>
            <w:tcBorders>
              <w:top w:val="nil"/>
              <w:left w:val="nil"/>
              <w:bottom w:val="single" w:color="auto" w:sz="4" w:space="0"/>
              <w:right w:val="single" w:color="auto" w:sz="4" w:space="0"/>
            </w:tcBorders>
            <w:shd w:val="clear" w:color="auto" w:fill="auto"/>
            <w:vAlign w:val="center"/>
          </w:tcPr>
          <w:p w14:paraId="60BFB45C">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2835" w:type="dxa"/>
            <w:tcBorders>
              <w:top w:val="nil"/>
              <w:left w:val="nil"/>
              <w:bottom w:val="single" w:color="auto" w:sz="4" w:space="0"/>
              <w:right w:val="single" w:color="auto" w:sz="4" w:space="0"/>
            </w:tcBorders>
            <w:shd w:val="clear" w:color="auto" w:fill="auto"/>
            <w:vAlign w:val="center"/>
          </w:tcPr>
          <w:p w14:paraId="2F76E5E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2835" w:type="dxa"/>
            <w:tcBorders>
              <w:top w:val="nil"/>
              <w:left w:val="nil"/>
              <w:bottom w:val="single" w:color="auto" w:sz="4" w:space="0"/>
              <w:right w:val="single" w:color="auto" w:sz="8" w:space="0"/>
            </w:tcBorders>
            <w:shd w:val="clear" w:color="auto" w:fill="auto"/>
            <w:vAlign w:val="center"/>
          </w:tcPr>
          <w:p w14:paraId="54A19103">
            <w:pPr>
              <w:jc w:val="right"/>
              <w:rPr>
                <w:rFonts w:hint="default" w:ascii="Times New Roman" w:hAnsi="Times New Roman" w:eastAsia="仿宋_GB2312" w:cs="Times New Roman"/>
                <w:kern w:val="0"/>
                <w:sz w:val="21"/>
                <w:szCs w:val="21"/>
              </w:rPr>
            </w:pPr>
          </w:p>
        </w:tc>
      </w:tr>
      <w:tr w14:paraId="263000C6">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E13137">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21011</w:t>
            </w:r>
          </w:p>
        </w:tc>
        <w:tc>
          <w:tcPr>
            <w:tcW w:w="4419" w:type="dxa"/>
            <w:tcBorders>
              <w:top w:val="nil"/>
              <w:left w:val="nil"/>
              <w:bottom w:val="single" w:color="auto" w:sz="4" w:space="0"/>
              <w:right w:val="single" w:color="auto" w:sz="4" w:space="0"/>
            </w:tcBorders>
            <w:shd w:val="clear" w:color="auto" w:fill="auto"/>
            <w:vAlign w:val="center"/>
          </w:tcPr>
          <w:p w14:paraId="53356547">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行政事业单位医疗</w:t>
            </w:r>
          </w:p>
        </w:tc>
        <w:tc>
          <w:tcPr>
            <w:tcW w:w="2835" w:type="dxa"/>
            <w:tcBorders>
              <w:top w:val="nil"/>
              <w:left w:val="nil"/>
              <w:bottom w:val="single" w:color="auto" w:sz="4" w:space="0"/>
              <w:right w:val="single" w:color="auto" w:sz="4" w:space="0"/>
            </w:tcBorders>
            <w:shd w:val="clear" w:color="auto" w:fill="auto"/>
            <w:vAlign w:val="center"/>
          </w:tcPr>
          <w:p w14:paraId="577BF20C">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2835" w:type="dxa"/>
            <w:tcBorders>
              <w:top w:val="nil"/>
              <w:left w:val="nil"/>
              <w:bottom w:val="single" w:color="auto" w:sz="4" w:space="0"/>
              <w:right w:val="single" w:color="auto" w:sz="4" w:space="0"/>
            </w:tcBorders>
            <w:shd w:val="clear" w:color="auto" w:fill="auto"/>
            <w:vAlign w:val="center"/>
          </w:tcPr>
          <w:p w14:paraId="4344F879">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2835" w:type="dxa"/>
            <w:tcBorders>
              <w:top w:val="nil"/>
              <w:left w:val="nil"/>
              <w:bottom w:val="single" w:color="auto" w:sz="4" w:space="0"/>
              <w:right w:val="single" w:color="auto" w:sz="8" w:space="0"/>
            </w:tcBorders>
            <w:shd w:val="clear" w:color="auto" w:fill="auto"/>
            <w:vAlign w:val="center"/>
          </w:tcPr>
          <w:p w14:paraId="1BA73430">
            <w:pPr>
              <w:jc w:val="right"/>
              <w:rPr>
                <w:rFonts w:hint="default" w:ascii="Times New Roman" w:hAnsi="Times New Roman" w:eastAsia="仿宋_GB2312" w:cs="Times New Roman"/>
                <w:kern w:val="0"/>
                <w:sz w:val="21"/>
                <w:szCs w:val="21"/>
              </w:rPr>
            </w:pPr>
          </w:p>
        </w:tc>
      </w:tr>
      <w:tr w14:paraId="3ECC2DC1">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7B6BAF">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2101101</w:t>
            </w:r>
          </w:p>
        </w:tc>
        <w:tc>
          <w:tcPr>
            <w:tcW w:w="4419" w:type="dxa"/>
            <w:tcBorders>
              <w:top w:val="nil"/>
              <w:left w:val="nil"/>
              <w:bottom w:val="single" w:color="auto" w:sz="4" w:space="0"/>
              <w:right w:val="single" w:color="auto" w:sz="4" w:space="0"/>
            </w:tcBorders>
            <w:shd w:val="clear" w:color="auto" w:fill="auto"/>
            <w:vAlign w:val="center"/>
          </w:tcPr>
          <w:p w14:paraId="44668262">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行政单位医疗</w:t>
            </w:r>
          </w:p>
        </w:tc>
        <w:tc>
          <w:tcPr>
            <w:tcW w:w="2835" w:type="dxa"/>
            <w:tcBorders>
              <w:top w:val="nil"/>
              <w:left w:val="nil"/>
              <w:bottom w:val="single" w:color="auto" w:sz="4" w:space="0"/>
              <w:right w:val="single" w:color="auto" w:sz="4" w:space="0"/>
            </w:tcBorders>
            <w:shd w:val="clear" w:color="auto" w:fill="auto"/>
            <w:vAlign w:val="center"/>
          </w:tcPr>
          <w:p w14:paraId="27B232B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2835" w:type="dxa"/>
            <w:tcBorders>
              <w:top w:val="nil"/>
              <w:left w:val="nil"/>
              <w:bottom w:val="single" w:color="auto" w:sz="4" w:space="0"/>
              <w:right w:val="single" w:color="auto" w:sz="4" w:space="0"/>
            </w:tcBorders>
            <w:shd w:val="clear" w:color="auto" w:fill="auto"/>
            <w:vAlign w:val="center"/>
          </w:tcPr>
          <w:p w14:paraId="097B1468">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22.78</w:t>
            </w:r>
          </w:p>
        </w:tc>
        <w:tc>
          <w:tcPr>
            <w:tcW w:w="2835" w:type="dxa"/>
            <w:tcBorders>
              <w:top w:val="nil"/>
              <w:left w:val="nil"/>
              <w:bottom w:val="single" w:color="auto" w:sz="4" w:space="0"/>
              <w:right w:val="single" w:color="auto" w:sz="8" w:space="0"/>
            </w:tcBorders>
            <w:shd w:val="clear" w:color="auto" w:fill="auto"/>
            <w:vAlign w:val="center"/>
          </w:tcPr>
          <w:p w14:paraId="7C536559">
            <w:pPr>
              <w:jc w:val="right"/>
              <w:rPr>
                <w:rFonts w:hint="default" w:ascii="Times New Roman" w:hAnsi="Times New Roman" w:eastAsia="仿宋_GB2312" w:cs="Times New Roman"/>
                <w:kern w:val="0"/>
                <w:sz w:val="21"/>
                <w:szCs w:val="21"/>
              </w:rPr>
            </w:pPr>
          </w:p>
        </w:tc>
      </w:tr>
      <w:tr w14:paraId="39C6C0C9">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9105A6">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221</w:t>
            </w:r>
          </w:p>
        </w:tc>
        <w:tc>
          <w:tcPr>
            <w:tcW w:w="4419" w:type="dxa"/>
            <w:tcBorders>
              <w:top w:val="nil"/>
              <w:left w:val="nil"/>
              <w:bottom w:val="single" w:color="auto" w:sz="4" w:space="0"/>
              <w:right w:val="single" w:color="auto" w:sz="4" w:space="0"/>
            </w:tcBorders>
            <w:shd w:val="clear" w:color="auto" w:fill="auto"/>
            <w:vAlign w:val="center"/>
          </w:tcPr>
          <w:p w14:paraId="7E760A50">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住房保障支出</w:t>
            </w:r>
          </w:p>
        </w:tc>
        <w:tc>
          <w:tcPr>
            <w:tcW w:w="2835" w:type="dxa"/>
            <w:tcBorders>
              <w:top w:val="nil"/>
              <w:left w:val="nil"/>
              <w:bottom w:val="single" w:color="auto" w:sz="4" w:space="0"/>
              <w:right w:val="single" w:color="auto" w:sz="4" w:space="0"/>
            </w:tcBorders>
            <w:shd w:val="clear" w:color="auto" w:fill="auto"/>
            <w:vAlign w:val="center"/>
          </w:tcPr>
          <w:p w14:paraId="5D8E3C43">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2835" w:type="dxa"/>
            <w:tcBorders>
              <w:top w:val="nil"/>
              <w:left w:val="nil"/>
              <w:bottom w:val="single" w:color="auto" w:sz="4" w:space="0"/>
              <w:right w:val="single" w:color="auto" w:sz="4" w:space="0"/>
            </w:tcBorders>
            <w:shd w:val="clear" w:color="auto" w:fill="auto"/>
            <w:vAlign w:val="center"/>
          </w:tcPr>
          <w:p w14:paraId="280CD59F">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2835" w:type="dxa"/>
            <w:tcBorders>
              <w:top w:val="nil"/>
              <w:left w:val="nil"/>
              <w:bottom w:val="single" w:color="auto" w:sz="4" w:space="0"/>
              <w:right w:val="single" w:color="auto" w:sz="8" w:space="0"/>
            </w:tcBorders>
            <w:shd w:val="clear" w:color="auto" w:fill="auto"/>
            <w:vAlign w:val="center"/>
          </w:tcPr>
          <w:p w14:paraId="3F6731BB">
            <w:pPr>
              <w:jc w:val="right"/>
              <w:rPr>
                <w:rFonts w:hint="default" w:ascii="Times New Roman" w:hAnsi="Times New Roman" w:eastAsia="仿宋_GB2312" w:cs="Times New Roman"/>
                <w:kern w:val="0"/>
                <w:sz w:val="21"/>
                <w:szCs w:val="21"/>
              </w:rPr>
            </w:pPr>
          </w:p>
        </w:tc>
      </w:tr>
      <w:tr w14:paraId="7050A9C8">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98006D">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22102</w:t>
            </w:r>
          </w:p>
        </w:tc>
        <w:tc>
          <w:tcPr>
            <w:tcW w:w="4419" w:type="dxa"/>
            <w:tcBorders>
              <w:top w:val="nil"/>
              <w:left w:val="nil"/>
              <w:bottom w:val="single" w:color="auto" w:sz="4" w:space="0"/>
              <w:right w:val="single" w:color="auto" w:sz="4" w:space="0"/>
            </w:tcBorders>
            <w:shd w:val="clear" w:color="auto" w:fill="auto"/>
            <w:vAlign w:val="center"/>
          </w:tcPr>
          <w:p w14:paraId="1924F9A3">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住房改革支出</w:t>
            </w:r>
          </w:p>
        </w:tc>
        <w:tc>
          <w:tcPr>
            <w:tcW w:w="2835" w:type="dxa"/>
            <w:tcBorders>
              <w:top w:val="nil"/>
              <w:left w:val="nil"/>
              <w:bottom w:val="single" w:color="auto" w:sz="4" w:space="0"/>
              <w:right w:val="single" w:color="auto" w:sz="4" w:space="0"/>
            </w:tcBorders>
            <w:shd w:val="clear" w:color="auto" w:fill="auto"/>
            <w:vAlign w:val="center"/>
          </w:tcPr>
          <w:p w14:paraId="35CA9F63">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2835" w:type="dxa"/>
            <w:tcBorders>
              <w:top w:val="nil"/>
              <w:left w:val="nil"/>
              <w:bottom w:val="single" w:color="auto" w:sz="4" w:space="0"/>
              <w:right w:val="single" w:color="auto" w:sz="4" w:space="0"/>
            </w:tcBorders>
            <w:shd w:val="clear" w:color="auto" w:fill="auto"/>
            <w:vAlign w:val="center"/>
          </w:tcPr>
          <w:p w14:paraId="207A0C30">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2835" w:type="dxa"/>
            <w:tcBorders>
              <w:top w:val="nil"/>
              <w:left w:val="nil"/>
              <w:bottom w:val="single" w:color="auto" w:sz="4" w:space="0"/>
              <w:right w:val="single" w:color="auto" w:sz="8" w:space="0"/>
            </w:tcBorders>
            <w:shd w:val="clear" w:color="auto" w:fill="auto"/>
            <w:vAlign w:val="center"/>
          </w:tcPr>
          <w:p w14:paraId="3AA21A62">
            <w:pPr>
              <w:jc w:val="right"/>
              <w:rPr>
                <w:rFonts w:hint="default" w:ascii="Times New Roman" w:hAnsi="Times New Roman" w:eastAsia="仿宋_GB2312" w:cs="Times New Roman"/>
                <w:kern w:val="0"/>
                <w:sz w:val="21"/>
                <w:szCs w:val="21"/>
              </w:rPr>
            </w:pPr>
          </w:p>
        </w:tc>
      </w:tr>
      <w:tr w14:paraId="27BBA7DB">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26172AF">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2210201</w:t>
            </w:r>
          </w:p>
        </w:tc>
        <w:tc>
          <w:tcPr>
            <w:tcW w:w="4419" w:type="dxa"/>
            <w:tcBorders>
              <w:top w:val="nil"/>
              <w:left w:val="nil"/>
              <w:bottom w:val="single" w:color="auto" w:sz="8" w:space="0"/>
              <w:right w:val="single" w:color="auto" w:sz="4" w:space="0"/>
            </w:tcBorders>
            <w:shd w:val="clear" w:color="auto" w:fill="auto"/>
            <w:vAlign w:val="center"/>
          </w:tcPr>
          <w:p w14:paraId="7125A746">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住房公积金</w:t>
            </w:r>
          </w:p>
        </w:tc>
        <w:tc>
          <w:tcPr>
            <w:tcW w:w="2835" w:type="dxa"/>
            <w:tcBorders>
              <w:top w:val="nil"/>
              <w:left w:val="nil"/>
              <w:bottom w:val="single" w:color="auto" w:sz="8" w:space="0"/>
              <w:right w:val="single" w:color="auto" w:sz="4" w:space="0"/>
            </w:tcBorders>
            <w:shd w:val="clear" w:color="auto" w:fill="auto"/>
            <w:vAlign w:val="center"/>
          </w:tcPr>
          <w:p w14:paraId="29E1C4D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2835" w:type="dxa"/>
            <w:tcBorders>
              <w:top w:val="nil"/>
              <w:left w:val="nil"/>
              <w:bottom w:val="single" w:color="auto" w:sz="8" w:space="0"/>
              <w:right w:val="single" w:color="auto" w:sz="4" w:space="0"/>
            </w:tcBorders>
            <w:shd w:val="clear" w:color="auto" w:fill="auto"/>
            <w:vAlign w:val="center"/>
          </w:tcPr>
          <w:p w14:paraId="1B5E61DC">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41.14</w:t>
            </w:r>
          </w:p>
        </w:tc>
        <w:tc>
          <w:tcPr>
            <w:tcW w:w="2835" w:type="dxa"/>
            <w:tcBorders>
              <w:top w:val="nil"/>
              <w:left w:val="nil"/>
              <w:bottom w:val="single" w:color="auto" w:sz="8" w:space="0"/>
              <w:right w:val="single" w:color="auto" w:sz="8" w:space="0"/>
            </w:tcBorders>
            <w:shd w:val="clear" w:color="auto" w:fill="auto"/>
            <w:vAlign w:val="center"/>
          </w:tcPr>
          <w:p w14:paraId="53D30B1B">
            <w:pPr>
              <w:jc w:val="right"/>
              <w:rPr>
                <w:rFonts w:hint="default" w:ascii="Times New Roman" w:hAnsi="Times New Roman" w:eastAsia="仿宋_GB2312" w:cs="Times New Roman"/>
                <w:kern w:val="0"/>
                <w:sz w:val="21"/>
                <w:szCs w:val="21"/>
              </w:rPr>
            </w:pPr>
          </w:p>
        </w:tc>
      </w:tr>
    </w:tbl>
    <w:p w14:paraId="33C66F33">
      <w:pPr>
        <w:widowControl/>
        <w:spacing w:before="120"/>
        <w:jc w:val="left"/>
        <w:rPr>
          <w:rFonts w:ascii="Times New Roman" w:hAnsi="Times New Roman" w:eastAsia="仿宋_GB2312" w:cs="Times New Roman"/>
          <w:bCs/>
          <w:kern w:val="0"/>
          <w:szCs w:val="21"/>
        </w:rPr>
      </w:pPr>
      <w:r>
        <w:rPr>
          <w:rFonts w:ascii="Times New Roman" w:hAnsi="Times New Roman" w:eastAsia="仿宋_GB2312" w:cs="Times New Roman"/>
          <w:kern w:val="0"/>
          <w:szCs w:val="21"/>
        </w:rPr>
        <w:t>注：本表反映部门本年度一般公共预算财政拨款支出情况。</w:t>
      </w:r>
    </w:p>
    <w:p w14:paraId="009B9804">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46E9E47">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公开06表</w:t>
      </w:r>
    </w:p>
    <w:p w14:paraId="6BC1CA93">
      <w:pPr>
        <w:widowControl/>
        <w:spacing w:line="240" w:lineRule="exact"/>
        <w:jc w:val="both"/>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sz w:val="20"/>
          <w:szCs w:val="20"/>
        </w:rPr>
        <w:t>中国共产党祁阳市委员会办公室</w:t>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85C505A">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449629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2CC220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4B6990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49333C0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66DB8F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43A8D16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2F1E5A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034DF6D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2872CCA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0BA9C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B178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3E88E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470C118">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638.21</w:t>
            </w:r>
          </w:p>
        </w:tc>
        <w:tc>
          <w:tcPr>
            <w:tcW w:w="1116" w:type="dxa"/>
            <w:tcBorders>
              <w:top w:val="nil"/>
              <w:left w:val="nil"/>
              <w:bottom w:val="single" w:color="auto" w:sz="4" w:space="0"/>
              <w:right w:val="single" w:color="auto" w:sz="4" w:space="0"/>
            </w:tcBorders>
            <w:shd w:val="clear" w:color="auto" w:fill="auto"/>
            <w:noWrap/>
            <w:vAlign w:val="center"/>
          </w:tcPr>
          <w:p w14:paraId="063E56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3BA2A7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2CD48C4">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445.12</w:t>
            </w:r>
          </w:p>
        </w:tc>
        <w:tc>
          <w:tcPr>
            <w:tcW w:w="1217" w:type="dxa"/>
            <w:tcBorders>
              <w:top w:val="nil"/>
              <w:left w:val="nil"/>
              <w:bottom w:val="single" w:color="auto" w:sz="4" w:space="0"/>
              <w:right w:val="single" w:color="auto" w:sz="4" w:space="0"/>
            </w:tcBorders>
            <w:shd w:val="clear" w:color="auto" w:fill="auto"/>
            <w:noWrap/>
            <w:vAlign w:val="center"/>
          </w:tcPr>
          <w:p w14:paraId="5B23D6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59F01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3DB1DF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DE697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0B62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F9C1B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188C3CA6">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236.97</w:t>
            </w:r>
          </w:p>
        </w:tc>
        <w:tc>
          <w:tcPr>
            <w:tcW w:w="1116" w:type="dxa"/>
            <w:tcBorders>
              <w:top w:val="nil"/>
              <w:left w:val="nil"/>
              <w:bottom w:val="single" w:color="auto" w:sz="4" w:space="0"/>
              <w:right w:val="single" w:color="auto" w:sz="4" w:space="0"/>
            </w:tcBorders>
            <w:shd w:val="clear" w:color="auto" w:fill="auto"/>
            <w:noWrap/>
            <w:vAlign w:val="center"/>
          </w:tcPr>
          <w:p w14:paraId="4FA7E3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2C75A6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5BA1BE73">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1.26</w:t>
            </w:r>
          </w:p>
        </w:tc>
        <w:tc>
          <w:tcPr>
            <w:tcW w:w="1217" w:type="dxa"/>
            <w:tcBorders>
              <w:top w:val="nil"/>
              <w:left w:val="nil"/>
              <w:bottom w:val="single" w:color="auto" w:sz="4" w:space="0"/>
              <w:right w:val="single" w:color="auto" w:sz="4" w:space="0"/>
            </w:tcBorders>
            <w:shd w:val="clear" w:color="auto" w:fill="auto"/>
            <w:noWrap/>
            <w:vAlign w:val="center"/>
          </w:tcPr>
          <w:p w14:paraId="49096E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0BB0E8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19C41F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9831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A5E3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74E131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3D437CEC">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129.83</w:t>
            </w:r>
          </w:p>
        </w:tc>
        <w:tc>
          <w:tcPr>
            <w:tcW w:w="1116" w:type="dxa"/>
            <w:tcBorders>
              <w:top w:val="nil"/>
              <w:left w:val="nil"/>
              <w:bottom w:val="single" w:color="auto" w:sz="4" w:space="0"/>
              <w:right w:val="single" w:color="auto" w:sz="4" w:space="0"/>
            </w:tcBorders>
            <w:shd w:val="clear" w:color="auto" w:fill="auto"/>
            <w:noWrap/>
            <w:vAlign w:val="center"/>
          </w:tcPr>
          <w:p w14:paraId="343A24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3815D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53C52050">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3.89</w:t>
            </w:r>
          </w:p>
        </w:tc>
        <w:tc>
          <w:tcPr>
            <w:tcW w:w="1217" w:type="dxa"/>
            <w:tcBorders>
              <w:top w:val="nil"/>
              <w:left w:val="nil"/>
              <w:bottom w:val="single" w:color="auto" w:sz="4" w:space="0"/>
              <w:right w:val="single" w:color="auto" w:sz="4" w:space="0"/>
            </w:tcBorders>
            <w:shd w:val="clear" w:color="auto" w:fill="auto"/>
            <w:noWrap/>
            <w:vAlign w:val="center"/>
          </w:tcPr>
          <w:p w14:paraId="056259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C0413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4A4A4B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5DC9F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C3F2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4F6E4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013DF9BE">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4.35</w:t>
            </w:r>
          </w:p>
        </w:tc>
        <w:tc>
          <w:tcPr>
            <w:tcW w:w="1116" w:type="dxa"/>
            <w:tcBorders>
              <w:top w:val="nil"/>
              <w:left w:val="nil"/>
              <w:bottom w:val="single" w:color="auto" w:sz="4" w:space="0"/>
              <w:right w:val="single" w:color="auto" w:sz="4" w:space="0"/>
            </w:tcBorders>
            <w:shd w:val="clear" w:color="auto" w:fill="auto"/>
            <w:noWrap/>
            <w:vAlign w:val="center"/>
          </w:tcPr>
          <w:p w14:paraId="4C2392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54304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6ADFB67C">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78E054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6A04C6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8BBB6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ED9EB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DF55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0FDC27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118F876B">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5.70</w:t>
            </w:r>
          </w:p>
        </w:tc>
        <w:tc>
          <w:tcPr>
            <w:tcW w:w="1116" w:type="dxa"/>
            <w:tcBorders>
              <w:top w:val="nil"/>
              <w:left w:val="nil"/>
              <w:bottom w:val="single" w:color="auto" w:sz="4" w:space="0"/>
              <w:right w:val="single" w:color="auto" w:sz="4" w:space="0"/>
            </w:tcBorders>
            <w:shd w:val="clear" w:color="auto" w:fill="auto"/>
            <w:noWrap/>
            <w:vAlign w:val="center"/>
          </w:tcPr>
          <w:p w14:paraId="1D712E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E49E2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752C2DA">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2260D5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887A3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5F526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49D3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FF88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715AF3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26BCDA52">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125.09</w:t>
            </w:r>
          </w:p>
        </w:tc>
        <w:tc>
          <w:tcPr>
            <w:tcW w:w="1116" w:type="dxa"/>
            <w:tcBorders>
              <w:top w:val="nil"/>
              <w:left w:val="nil"/>
              <w:bottom w:val="single" w:color="auto" w:sz="4" w:space="0"/>
              <w:right w:val="single" w:color="auto" w:sz="4" w:space="0"/>
            </w:tcBorders>
            <w:shd w:val="clear" w:color="auto" w:fill="auto"/>
            <w:noWrap/>
            <w:vAlign w:val="center"/>
          </w:tcPr>
          <w:p w14:paraId="794A3E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23240D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244038BE">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2.90</w:t>
            </w:r>
          </w:p>
        </w:tc>
        <w:tc>
          <w:tcPr>
            <w:tcW w:w="1217" w:type="dxa"/>
            <w:tcBorders>
              <w:top w:val="nil"/>
              <w:left w:val="nil"/>
              <w:bottom w:val="single" w:color="auto" w:sz="4" w:space="0"/>
              <w:right w:val="single" w:color="auto" w:sz="4" w:space="0"/>
            </w:tcBorders>
            <w:shd w:val="clear" w:color="auto" w:fill="auto"/>
            <w:noWrap/>
            <w:vAlign w:val="center"/>
          </w:tcPr>
          <w:p w14:paraId="1AABED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EE11C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725CA9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696A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F5EB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734F6B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23E25AAC">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57.05</w:t>
            </w:r>
          </w:p>
        </w:tc>
        <w:tc>
          <w:tcPr>
            <w:tcW w:w="1116" w:type="dxa"/>
            <w:tcBorders>
              <w:top w:val="nil"/>
              <w:left w:val="nil"/>
              <w:bottom w:val="single" w:color="auto" w:sz="4" w:space="0"/>
              <w:right w:val="single" w:color="auto" w:sz="4" w:space="0"/>
            </w:tcBorders>
            <w:shd w:val="clear" w:color="auto" w:fill="auto"/>
            <w:noWrap/>
            <w:vAlign w:val="center"/>
          </w:tcPr>
          <w:p w14:paraId="30685E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A3ED7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7D94D2E">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4E050D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95153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6437DE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86D64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27B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09ACE4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2F7C345">
            <w:pPr>
              <w:jc w:val="right"/>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7A8214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7C73C9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6198B52F">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4.39</w:t>
            </w:r>
          </w:p>
        </w:tc>
        <w:tc>
          <w:tcPr>
            <w:tcW w:w="1217" w:type="dxa"/>
            <w:tcBorders>
              <w:top w:val="nil"/>
              <w:left w:val="nil"/>
              <w:bottom w:val="single" w:color="auto" w:sz="4" w:space="0"/>
              <w:right w:val="single" w:color="auto" w:sz="4" w:space="0"/>
            </w:tcBorders>
            <w:shd w:val="clear" w:color="auto" w:fill="auto"/>
            <w:noWrap/>
            <w:vAlign w:val="center"/>
          </w:tcPr>
          <w:p w14:paraId="520C15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5B47D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6B220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897BA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A4CD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2EDC67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1A11E1A1">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22.78</w:t>
            </w:r>
          </w:p>
        </w:tc>
        <w:tc>
          <w:tcPr>
            <w:tcW w:w="1116" w:type="dxa"/>
            <w:tcBorders>
              <w:top w:val="nil"/>
              <w:left w:val="nil"/>
              <w:bottom w:val="single" w:color="auto" w:sz="4" w:space="0"/>
              <w:right w:val="single" w:color="auto" w:sz="4" w:space="0"/>
            </w:tcBorders>
            <w:shd w:val="clear" w:color="auto" w:fill="auto"/>
            <w:noWrap/>
            <w:vAlign w:val="center"/>
          </w:tcPr>
          <w:p w14:paraId="23DD70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6F8D4B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5D77EF97">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218505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D5176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764F2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A1405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DC95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5CAC4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2219109">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4.15</w:t>
            </w:r>
          </w:p>
        </w:tc>
        <w:tc>
          <w:tcPr>
            <w:tcW w:w="1116" w:type="dxa"/>
            <w:tcBorders>
              <w:top w:val="nil"/>
              <w:left w:val="nil"/>
              <w:bottom w:val="single" w:color="auto" w:sz="4" w:space="0"/>
              <w:right w:val="single" w:color="auto" w:sz="4" w:space="0"/>
            </w:tcBorders>
            <w:shd w:val="clear" w:color="auto" w:fill="auto"/>
            <w:noWrap/>
            <w:vAlign w:val="center"/>
          </w:tcPr>
          <w:p w14:paraId="528D59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3CA175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4054D1EE">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5F704B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C78E1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374AB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DD703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CDC0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27BEB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447561E4">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7.23</w:t>
            </w:r>
          </w:p>
        </w:tc>
        <w:tc>
          <w:tcPr>
            <w:tcW w:w="1116" w:type="dxa"/>
            <w:tcBorders>
              <w:top w:val="nil"/>
              <w:left w:val="nil"/>
              <w:bottom w:val="single" w:color="auto" w:sz="4" w:space="0"/>
              <w:right w:val="single" w:color="auto" w:sz="4" w:space="0"/>
            </w:tcBorders>
            <w:shd w:val="clear" w:color="auto" w:fill="auto"/>
            <w:noWrap/>
            <w:vAlign w:val="center"/>
          </w:tcPr>
          <w:p w14:paraId="67A34A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037D5B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55789E6D">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3.29</w:t>
            </w:r>
          </w:p>
        </w:tc>
        <w:tc>
          <w:tcPr>
            <w:tcW w:w="1217" w:type="dxa"/>
            <w:tcBorders>
              <w:top w:val="nil"/>
              <w:left w:val="nil"/>
              <w:bottom w:val="single" w:color="auto" w:sz="4" w:space="0"/>
              <w:right w:val="single" w:color="auto" w:sz="4" w:space="0"/>
            </w:tcBorders>
            <w:shd w:val="clear" w:color="auto" w:fill="auto"/>
            <w:noWrap/>
            <w:vAlign w:val="center"/>
          </w:tcPr>
          <w:p w14:paraId="1EAA5F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6C94A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0AC255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B0D5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5465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13D7A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3DEFEB0B">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41.14</w:t>
            </w:r>
          </w:p>
        </w:tc>
        <w:tc>
          <w:tcPr>
            <w:tcW w:w="1116" w:type="dxa"/>
            <w:tcBorders>
              <w:top w:val="nil"/>
              <w:left w:val="nil"/>
              <w:bottom w:val="single" w:color="auto" w:sz="4" w:space="0"/>
              <w:right w:val="single" w:color="auto" w:sz="4" w:space="0"/>
            </w:tcBorders>
            <w:shd w:val="clear" w:color="auto" w:fill="auto"/>
            <w:noWrap/>
            <w:vAlign w:val="center"/>
          </w:tcPr>
          <w:p w14:paraId="4059C0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2E9949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193A99E">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3AE95D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CA560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0E939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E120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2B73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479ECF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735BDA22">
            <w:pPr>
              <w:jc w:val="right"/>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1C138C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00A8E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42B9747A">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0B31F1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3EAD57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1AFAFB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39634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432E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4C6BF0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015B4A9E">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3.92</w:t>
            </w:r>
          </w:p>
        </w:tc>
        <w:tc>
          <w:tcPr>
            <w:tcW w:w="1116" w:type="dxa"/>
            <w:tcBorders>
              <w:top w:val="nil"/>
              <w:left w:val="nil"/>
              <w:bottom w:val="single" w:color="auto" w:sz="4" w:space="0"/>
              <w:right w:val="single" w:color="auto" w:sz="4" w:space="0"/>
            </w:tcBorders>
            <w:shd w:val="clear" w:color="auto" w:fill="auto"/>
            <w:noWrap/>
            <w:vAlign w:val="center"/>
          </w:tcPr>
          <w:p w14:paraId="251BB2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A3AC5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560FD4AA">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5E72C4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5B803D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6D104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A8C6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6F50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3F5AD3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497910C">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36.42</w:t>
            </w:r>
          </w:p>
        </w:tc>
        <w:tc>
          <w:tcPr>
            <w:tcW w:w="1116" w:type="dxa"/>
            <w:tcBorders>
              <w:top w:val="nil"/>
              <w:left w:val="nil"/>
              <w:bottom w:val="single" w:color="auto" w:sz="4" w:space="0"/>
              <w:right w:val="single" w:color="auto" w:sz="4" w:space="0"/>
            </w:tcBorders>
            <w:shd w:val="clear" w:color="auto" w:fill="auto"/>
            <w:noWrap/>
            <w:vAlign w:val="center"/>
          </w:tcPr>
          <w:p w14:paraId="08716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A8901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654EF26">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1.25</w:t>
            </w:r>
          </w:p>
        </w:tc>
        <w:tc>
          <w:tcPr>
            <w:tcW w:w="1217" w:type="dxa"/>
            <w:tcBorders>
              <w:top w:val="nil"/>
              <w:left w:val="nil"/>
              <w:bottom w:val="single" w:color="auto" w:sz="4" w:space="0"/>
              <w:right w:val="single" w:color="auto" w:sz="4" w:space="0"/>
            </w:tcBorders>
            <w:shd w:val="clear" w:color="auto" w:fill="auto"/>
            <w:noWrap/>
            <w:vAlign w:val="center"/>
          </w:tcPr>
          <w:p w14:paraId="30B7C1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10A69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0FD22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87D4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F5E3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1851F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0EE49B44">
            <w:pPr>
              <w:jc w:val="right"/>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1DF881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14D0BA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79CBF3D1">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2.69</w:t>
            </w:r>
          </w:p>
        </w:tc>
        <w:tc>
          <w:tcPr>
            <w:tcW w:w="1217" w:type="dxa"/>
            <w:tcBorders>
              <w:top w:val="nil"/>
              <w:left w:val="nil"/>
              <w:bottom w:val="single" w:color="auto" w:sz="4" w:space="0"/>
              <w:right w:val="single" w:color="auto" w:sz="4" w:space="0"/>
            </w:tcBorders>
            <w:shd w:val="clear" w:color="auto" w:fill="auto"/>
            <w:noWrap/>
            <w:vAlign w:val="center"/>
          </w:tcPr>
          <w:p w14:paraId="0E4319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570E1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3B1B91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9D1803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28C2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61252B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1D27AF52">
            <w:pPr>
              <w:jc w:val="right"/>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391AB0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2E2F6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5176DF15">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251.77</w:t>
            </w:r>
          </w:p>
        </w:tc>
        <w:tc>
          <w:tcPr>
            <w:tcW w:w="1217" w:type="dxa"/>
            <w:tcBorders>
              <w:top w:val="nil"/>
              <w:left w:val="nil"/>
              <w:bottom w:val="single" w:color="auto" w:sz="4" w:space="0"/>
              <w:right w:val="single" w:color="auto" w:sz="4" w:space="0"/>
            </w:tcBorders>
            <w:shd w:val="clear" w:color="auto" w:fill="auto"/>
            <w:noWrap/>
            <w:vAlign w:val="center"/>
          </w:tcPr>
          <w:p w14:paraId="709415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3F1E4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4BD9F7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BDAF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5A0D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46CCB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5E261D77">
            <w:pPr>
              <w:jc w:val="right"/>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3DE6AE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E63A1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45854030">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0.21</w:t>
            </w:r>
          </w:p>
        </w:tc>
        <w:tc>
          <w:tcPr>
            <w:tcW w:w="1217" w:type="dxa"/>
            <w:tcBorders>
              <w:top w:val="nil"/>
              <w:left w:val="nil"/>
              <w:bottom w:val="single" w:color="auto" w:sz="4" w:space="0"/>
              <w:right w:val="single" w:color="auto" w:sz="4" w:space="0"/>
            </w:tcBorders>
            <w:shd w:val="clear" w:color="auto" w:fill="auto"/>
            <w:noWrap/>
            <w:vAlign w:val="center"/>
          </w:tcPr>
          <w:p w14:paraId="05D97C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71BF6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CAC6D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1E2F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FF4B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B46BB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02EB0AE">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4.97</w:t>
            </w:r>
          </w:p>
        </w:tc>
        <w:tc>
          <w:tcPr>
            <w:tcW w:w="1116" w:type="dxa"/>
            <w:tcBorders>
              <w:top w:val="nil"/>
              <w:left w:val="nil"/>
              <w:bottom w:val="single" w:color="auto" w:sz="4" w:space="0"/>
              <w:right w:val="single" w:color="auto" w:sz="4" w:space="0"/>
            </w:tcBorders>
            <w:shd w:val="clear" w:color="auto" w:fill="auto"/>
            <w:noWrap/>
            <w:vAlign w:val="center"/>
          </w:tcPr>
          <w:p w14:paraId="3C1D5F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5EE0FB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0AB4D792">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28E506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52C73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73EBD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DC7FF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5E93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032602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05EFB2B5">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17.24</w:t>
            </w:r>
          </w:p>
        </w:tc>
        <w:tc>
          <w:tcPr>
            <w:tcW w:w="1116" w:type="dxa"/>
            <w:tcBorders>
              <w:top w:val="nil"/>
              <w:left w:val="nil"/>
              <w:bottom w:val="single" w:color="auto" w:sz="4" w:space="0"/>
              <w:right w:val="single" w:color="auto" w:sz="4" w:space="0"/>
            </w:tcBorders>
            <w:shd w:val="clear" w:color="auto" w:fill="auto"/>
            <w:noWrap/>
            <w:vAlign w:val="center"/>
          </w:tcPr>
          <w:p w14:paraId="468E19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63BED1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29CF65B6">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4499DF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E98C2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F3003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43BFE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1B56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5DA1E5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3FC170FE">
            <w:pPr>
              <w:jc w:val="right"/>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18AC7A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1F09D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4F520501">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5.34</w:t>
            </w:r>
          </w:p>
        </w:tc>
        <w:tc>
          <w:tcPr>
            <w:tcW w:w="1217" w:type="dxa"/>
            <w:tcBorders>
              <w:top w:val="nil"/>
              <w:left w:val="nil"/>
              <w:bottom w:val="single" w:color="auto" w:sz="4" w:space="0"/>
              <w:right w:val="single" w:color="auto" w:sz="4" w:space="0"/>
            </w:tcBorders>
            <w:shd w:val="clear" w:color="auto" w:fill="auto"/>
            <w:noWrap/>
            <w:vAlign w:val="center"/>
          </w:tcPr>
          <w:p w14:paraId="5316E4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3AC3DF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16488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CD7D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0A31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1B6E9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1E6F848">
            <w:pPr>
              <w:jc w:val="right"/>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14F7E0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D4216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20F8C0C">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678D64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D8932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11E1B3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EB13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F533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26F4B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6C22EA72">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2.60</w:t>
            </w:r>
          </w:p>
        </w:tc>
        <w:tc>
          <w:tcPr>
            <w:tcW w:w="1116" w:type="dxa"/>
            <w:tcBorders>
              <w:top w:val="nil"/>
              <w:left w:val="nil"/>
              <w:bottom w:val="single" w:color="auto" w:sz="4" w:space="0"/>
              <w:right w:val="single" w:color="auto" w:sz="4" w:space="0"/>
            </w:tcBorders>
            <w:shd w:val="clear" w:color="auto" w:fill="auto"/>
            <w:noWrap/>
            <w:vAlign w:val="center"/>
          </w:tcPr>
          <w:p w14:paraId="2D780E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7B30D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311EA53">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18.66</w:t>
            </w:r>
          </w:p>
        </w:tc>
        <w:tc>
          <w:tcPr>
            <w:tcW w:w="1217" w:type="dxa"/>
            <w:tcBorders>
              <w:top w:val="nil"/>
              <w:left w:val="nil"/>
              <w:bottom w:val="single" w:color="auto" w:sz="4" w:space="0"/>
              <w:right w:val="single" w:color="auto" w:sz="4" w:space="0"/>
            </w:tcBorders>
            <w:shd w:val="clear" w:color="auto" w:fill="auto"/>
            <w:noWrap/>
            <w:vAlign w:val="center"/>
          </w:tcPr>
          <w:p w14:paraId="27852A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2BCF6B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CABB0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803B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9F7E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487E9B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28DCE2F6">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0.90</w:t>
            </w:r>
          </w:p>
        </w:tc>
        <w:tc>
          <w:tcPr>
            <w:tcW w:w="1116" w:type="dxa"/>
            <w:tcBorders>
              <w:top w:val="nil"/>
              <w:left w:val="nil"/>
              <w:bottom w:val="single" w:color="auto" w:sz="4" w:space="0"/>
              <w:right w:val="single" w:color="auto" w:sz="4" w:space="0"/>
            </w:tcBorders>
            <w:shd w:val="clear" w:color="auto" w:fill="auto"/>
            <w:noWrap/>
            <w:vAlign w:val="center"/>
          </w:tcPr>
          <w:p w14:paraId="0F010F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DD62C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5618B664">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10.12</w:t>
            </w:r>
          </w:p>
        </w:tc>
        <w:tc>
          <w:tcPr>
            <w:tcW w:w="1217" w:type="dxa"/>
            <w:tcBorders>
              <w:top w:val="nil"/>
              <w:left w:val="nil"/>
              <w:bottom w:val="single" w:color="auto" w:sz="4" w:space="0"/>
              <w:right w:val="single" w:color="auto" w:sz="4" w:space="0"/>
            </w:tcBorders>
            <w:shd w:val="clear" w:color="auto" w:fill="auto"/>
            <w:noWrap/>
            <w:vAlign w:val="center"/>
          </w:tcPr>
          <w:p w14:paraId="60CF58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45C898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0919E7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6EE2637D">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3FB0FC9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3D3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F38C2A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D65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0204A41C">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180C2C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B86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49C93A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B71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E6CDB7F">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4B42A2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91EDC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451E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78704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1EEAC1EA">
            <w:pPr>
              <w:jc w:val="right"/>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12FB47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7049C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0AD8ABA">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6.87</w:t>
            </w:r>
          </w:p>
        </w:tc>
        <w:tc>
          <w:tcPr>
            <w:tcW w:w="1217" w:type="dxa"/>
            <w:tcBorders>
              <w:top w:val="nil"/>
              <w:left w:val="nil"/>
              <w:bottom w:val="single" w:color="auto" w:sz="4" w:space="0"/>
              <w:right w:val="single" w:color="auto" w:sz="4" w:space="0"/>
            </w:tcBorders>
            <w:shd w:val="clear" w:color="auto" w:fill="auto"/>
            <w:noWrap/>
            <w:vAlign w:val="center"/>
          </w:tcPr>
          <w:p w14:paraId="660466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611C95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4FAE70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0190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306E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6F7BCB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3C481396">
            <w:pPr>
              <w:jc w:val="right"/>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066050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44304C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AA237D2">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4C99DC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74A05A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1B44F9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561C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87D7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096B02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2B26A1D">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10.72</w:t>
            </w:r>
          </w:p>
        </w:tc>
        <w:tc>
          <w:tcPr>
            <w:tcW w:w="1116" w:type="dxa"/>
            <w:tcBorders>
              <w:top w:val="nil"/>
              <w:left w:val="nil"/>
              <w:bottom w:val="single" w:color="auto" w:sz="4" w:space="0"/>
              <w:right w:val="single" w:color="auto" w:sz="4" w:space="0"/>
            </w:tcBorders>
            <w:shd w:val="clear" w:color="auto" w:fill="auto"/>
            <w:noWrap/>
            <w:vAlign w:val="center"/>
          </w:tcPr>
          <w:p w14:paraId="60DF8C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265FF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8E895DF">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15D6668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AFFBE7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AF3BC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B45A2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7330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6077D1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66816201">
            <w:pPr>
              <w:jc w:val="right"/>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43E03E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6A8378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24FEEBC">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132.48</w:t>
            </w:r>
          </w:p>
        </w:tc>
        <w:tc>
          <w:tcPr>
            <w:tcW w:w="1217" w:type="dxa"/>
            <w:tcBorders>
              <w:top w:val="nil"/>
              <w:left w:val="nil"/>
              <w:bottom w:val="single" w:color="auto" w:sz="4" w:space="0"/>
              <w:right w:val="single" w:color="auto" w:sz="4" w:space="0"/>
            </w:tcBorders>
            <w:shd w:val="clear" w:color="auto" w:fill="auto"/>
            <w:noWrap/>
            <w:vAlign w:val="center"/>
          </w:tcPr>
          <w:p w14:paraId="6F4C633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1C9570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E1558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5B4421">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160EA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731282EB">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674.64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4A3F580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BA7C48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445.12</w:t>
            </w:r>
          </w:p>
        </w:tc>
      </w:tr>
    </w:tbl>
    <w:p w14:paraId="5A9E53E5">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CEFCA3B">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37F31F7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8EECBE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3141FA4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rPr>
        <w:t>中国共产党祁阳市委员会办公室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291"/>
        <w:gridCol w:w="1483"/>
        <w:gridCol w:w="1918"/>
        <w:gridCol w:w="1943"/>
        <w:gridCol w:w="1919"/>
        <w:gridCol w:w="1935"/>
        <w:gridCol w:w="1918"/>
        <w:gridCol w:w="1919"/>
      </w:tblGrid>
      <w:tr w14:paraId="29933E89">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6B41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2C5F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F3B5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B7EF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B8B5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76CB1867">
        <w:tblPrEx>
          <w:tblCellMar>
            <w:top w:w="0" w:type="dxa"/>
            <w:left w:w="108" w:type="dxa"/>
            <w:bottom w:w="0" w:type="dxa"/>
            <w:right w:w="108" w:type="dxa"/>
          </w:tblCellMar>
        </w:tblPrEx>
        <w:trPr>
          <w:trHeight w:val="312" w:hRule="exact"/>
          <w:jc w:val="center"/>
        </w:trPr>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D227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C2FB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EF67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59D36">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6FFB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6F7E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9575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6351E">
            <w:pPr>
              <w:widowControl/>
              <w:jc w:val="center"/>
              <w:rPr>
                <w:rFonts w:ascii="Times New Roman" w:hAnsi="Times New Roman" w:eastAsia="仿宋_GB2312" w:cs="Times New Roman"/>
                <w:color w:val="000000"/>
                <w:sz w:val="24"/>
                <w:szCs w:val="24"/>
              </w:rPr>
            </w:pPr>
          </w:p>
        </w:tc>
      </w:tr>
      <w:tr w14:paraId="6AB5B636">
        <w:tblPrEx>
          <w:tblCellMar>
            <w:top w:w="0" w:type="dxa"/>
            <w:left w:w="108" w:type="dxa"/>
            <w:bottom w:w="0" w:type="dxa"/>
            <w:right w:w="108" w:type="dxa"/>
          </w:tblCellMar>
        </w:tblPrEx>
        <w:trPr>
          <w:trHeight w:val="409"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71C4B">
            <w:pPr>
              <w:jc w:val="center"/>
              <w:rPr>
                <w:rFonts w:ascii="Times New Roman" w:hAnsi="Times New Roman" w:eastAsia="仿宋_GB2312" w:cs="Times New Roman"/>
                <w:color w:val="000000"/>
                <w:sz w:val="24"/>
                <w:szCs w:val="24"/>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484E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9FB9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60BF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B176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FDD7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62F7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9523F">
            <w:pPr>
              <w:jc w:val="center"/>
              <w:rPr>
                <w:rFonts w:ascii="Times New Roman" w:hAnsi="Times New Roman" w:eastAsia="仿宋_GB2312" w:cs="Times New Roman"/>
                <w:color w:val="000000"/>
                <w:sz w:val="24"/>
                <w:szCs w:val="24"/>
              </w:rPr>
            </w:pPr>
          </w:p>
        </w:tc>
      </w:tr>
      <w:tr w14:paraId="1A0C7145">
        <w:tblPrEx>
          <w:tblCellMar>
            <w:top w:w="0" w:type="dxa"/>
            <w:left w:w="108" w:type="dxa"/>
            <w:bottom w:w="0" w:type="dxa"/>
            <w:right w:w="108" w:type="dxa"/>
          </w:tblCellMar>
        </w:tblPrEx>
        <w:trPr>
          <w:trHeight w:val="312"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8BC37">
            <w:pPr>
              <w:jc w:val="center"/>
              <w:rPr>
                <w:rFonts w:ascii="Times New Roman" w:hAnsi="Times New Roman" w:eastAsia="仿宋_GB2312" w:cs="Times New Roman"/>
                <w:color w:val="000000"/>
                <w:sz w:val="24"/>
                <w:szCs w:val="24"/>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4C27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758E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8B90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DF8A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7863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A3F5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00722">
            <w:pPr>
              <w:jc w:val="center"/>
              <w:rPr>
                <w:rFonts w:ascii="Times New Roman" w:hAnsi="Times New Roman" w:eastAsia="仿宋_GB2312" w:cs="Times New Roman"/>
                <w:color w:val="000000"/>
                <w:sz w:val="24"/>
                <w:szCs w:val="24"/>
              </w:rPr>
            </w:pPr>
          </w:p>
        </w:tc>
      </w:tr>
      <w:tr w14:paraId="517C10A1">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B42C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360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944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D27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71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D9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AF1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0E525DA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FF63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33F1">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7B85">
            <w:pPr>
              <w:keepNext w:val="0"/>
              <w:keepLines w:val="0"/>
              <w:widowControl/>
              <w:suppressLineNumbers w:val="0"/>
              <w:jc w:val="right"/>
              <w:textAlignment w:val="center"/>
              <w:rPr>
                <w:rFonts w:hint="default" w:ascii="Times New Roman" w:hAnsi="Times New Roman" w:eastAsia="仿宋_GB2312" w:cs="Times New Roman"/>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8.00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50B4">
            <w:pPr>
              <w:keepNext w:val="0"/>
              <w:keepLines w:val="0"/>
              <w:widowControl/>
              <w:suppressLineNumbers w:val="0"/>
              <w:jc w:val="right"/>
              <w:textAlignment w:val="center"/>
              <w:rPr>
                <w:rFonts w:hint="default" w:ascii="Times New Roman" w:hAnsi="Times New Roman" w:eastAsia="仿宋_GB2312" w:cs="Times New Roman"/>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8.00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3B23">
            <w:pPr>
              <w:jc w:val="right"/>
              <w:rPr>
                <w:rFonts w:hint="default" w:ascii="Times New Roman" w:hAnsi="Times New Roman" w:eastAsia="仿宋_GB2312" w:cs="Times New Roman"/>
                <w:color w:val="000000"/>
                <w:sz w:val="21"/>
                <w:szCs w:val="21"/>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6A06">
            <w:pPr>
              <w:keepNext w:val="0"/>
              <w:keepLines w:val="0"/>
              <w:widowControl/>
              <w:suppressLineNumbers w:val="0"/>
              <w:jc w:val="right"/>
              <w:textAlignment w:val="center"/>
              <w:rPr>
                <w:rFonts w:hint="default" w:ascii="Times New Roman" w:hAnsi="Times New Roman" w:eastAsia="仿宋_GB2312" w:cs="Times New Roman"/>
                <w:color w:val="00000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8.00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DD4C">
            <w:pPr>
              <w:jc w:val="center"/>
              <w:rPr>
                <w:rFonts w:ascii="Times New Roman" w:hAnsi="Times New Roman" w:eastAsia="仿宋_GB2312" w:cs="Times New Roman"/>
                <w:color w:val="000000"/>
                <w:sz w:val="24"/>
                <w:szCs w:val="24"/>
              </w:rPr>
            </w:pPr>
          </w:p>
        </w:tc>
      </w:tr>
      <w:tr w14:paraId="7CE1F9B7">
        <w:tblPrEx>
          <w:tblCellMar>
            <w:top w:w="0" w:type="dxa"/>
            <w:left w:w="108" w:type="dxa"/>
            <w:bottom w:w="0" w:type="dxa"/>
            <w:right w:w="108" w:type="dxa"/>
          </w:tblCellMar>
        </w:tblPrEx>
        <w:trPr>
          <w:trHeight w:val="509"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AE74">
            <w:pPr>
              <w:keepNext w:val="0"/>
              <w:keepLines w:val="0"/>
              <w:widowControl/>
              <w:suppressLineNumbers w:val="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212</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B76F">
            <w:pPr>
              <w:keepNext w:val="0"/>
              <w:keepLines w:val="0"/>
              <w:widowControl/>
              <w:suppressLineNumbers w:val="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城乡社区支出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A8CB">
            <w:pPr>
              <w:jc w:val="right"/>
              <w:rPr>
                <w:rFonts w:hint="default" w:ascii="Times New Roman" w:hAnsi="Times New Roman" w:eastAsia="仿宋_GB2312" w:cs="Times New Roman"/>
                <w:color w:val="000000"/>
                <w:sz w:val="21"/>
                <w:szCs w:val="21"/>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BBCB">
            <w:pPr>
              <w:keepNext w:val="0"/>
              <w:keepLines w:val="0"/>
              <w:widowControl/>
              <w:suppressLineNumbers w:val="0"/>
              <w:jc w:val="righ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6139">
            <w:pPr>
              <w:keepNext w:val="0"/>
              <w:keepLines w:val="0"/>
              <w:widowControl/>
              <w:suppressLineNumbers w:val="0"/>
              <w:jc w:val="righ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D97D">
            <w:pPr>
              <w:jc w:val="right"/>
              <w:rPr>
                <w:rFonts w:hint="default" w:ascii="Times New Roman" w:hAnsi="Times New Roman" w:eastAsia="仿宋_GB2312" w:cs="Times New Roman"/>
                <w:color w:val="000000"/>
                <w:sz w:val="21"/>
                <w:szCs w:val="21"/>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3243">
            <w:pPr>
              <w:keepNext w:val="0"/>
              <w:keepLines w:val="0"/>
              <w:widowControl/>
              <w:suppressLineNumbers w:val="0"/>
              <w:jc w:val="righ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6A69">
            <w:pPr>
              <w:jc w:val="right"/>
              <w:rPr>
                <w:rFonts w:hint="default" w:ascii="Times New Roman" w:hAnsi="Times New Roman" w:eastAsia="仿宋_GB2312" w:cs="Times New Roman"/>
                <w:color w:val="000000"/>
                <w:sz w:val="21"/>
                <w:szCs w:val="21"/>
              </w:rPr>
            </w:pPr>
          </w:p>
        </w:tc>
      </w:tr>
      <w:tr w14:paraId="4ABAD440">
        <w:tblPrEx>
          <w:tblCellMar>
            <w:top w:w="0" w:type="dxa"/>
            <w:left w:w="108" w:type="dxa"/>
            <w:bottom w:w="0" w:type="dxa"/>
            <w:right w:w="108" w:type="dxa"/>
          </w:tblCellMar>
        </w:tblPrEx>
        <w:trPr>
          <w:trHeight w:val="509"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D9EA">
            <w:pPr>
              <w:keepNext w:val="0"/>
              <w:keepLines w:val="0"/>
              <w:widowControl/>
              <w:suppressLineNumbers w:val="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21208</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925A">
            <w:pPr>
              <w:keepNext w:val="0"/>
              <w:keepLines w:val="0"/>
              <w:widowControl/>
              <w:suppressLineNumbers w:val="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国有土地使用权出让收入安排的支出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4BEF">
            <w:pPr>
              <w:jc w:val="right"/>
              <w:rPr>
                <w:rFonts w:hint="default" w:ascii="Times New Roman" w:hAnsi="Times New Roman" w:eastAsia="仿宋_GB2312" w:cs="Times New Roman"/>
                <w:color w:val="000000"/>
                <w:sz w:val="21"/>
                <w:szCs w:val="21"/>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3A9D">
            <w:pPr>
              <w:keepNext w:val="0"/>
              <w:keepLines w:val="0"/>
              <w:widowControl/>
              <w:suppressLineNumbers w:val="0"/>
              <w:jc w:val="righ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3119">
            <w:pPr>
              <w:keepNext w:val="0"/>
              <w:keepLines w:val="0"/>
              <w:widowControl/>
              <w:suppressLineNumbers w:val="0"/>
              <w:jc w:val="righ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0496">
            <w:pPr>
              <w:jc w:val="right"/>
              <w:rPr>
                <w:rFonts w:hint="default" w:ascii="Times New Roman" w:hAnsi="Times New Roman" w:eastAsia="仿宋_GB2312" w:cs="Times New Roman"/>
                <w:color w:val="000000"/>
                <w:sz w:val="21"/>
                <w:szCs w:val="21"/>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B195">
            <w:pPr>
              <w:keepNext w:val="0"/>
              <w:keepLines w:val="0"/>
              <w:widowControl/>
              <w:suppressLineNumbers w:val="0"/>
              <w:jc w:val="righ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EBFC">
            <w:pPr>
              <w:jc w:val="right"/>
              <w:rPr>
                <w:rFonts w:hint="default" w:ascii="Times New Roman" w:hAnsi="Times New Roman" w:eastAsia="仿宋_GB2312" w:cs="Times New Roman"/>
                <w:color w:val="000000"/>
                <w:sz w:val="21"/>
                <w:szCs w:val="21"/>
              </w:rPr>
            </w:pPr>
          </w:p>
        </w:tc>
      </w:tr>
      <w:tr w14:paraId="2F1686FE">
        <w:tblPrEx>
          <w:tblCellMar>
            <w:top w:w="0" w:type="dxa"/>
            <w:left w:w="108" w:type="dxa"/>
            <w:bottom w:w="0" w:type="dxa"/>
            <w:right w:w="108" w:type="dxa"/>
          </w:tblCellMar>
        </w:tblPrEx>
        <w:trPr>
          <w:trHeight w:val="509"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505F">
            <w:pPr>
              <w:keepNext w:val="0"/>
              <w:keepLines w:val="0"/>
              <w:widowControl/>
              <w:suppressLineNumbers w:val="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2120803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0FD5">
            <w:pPr>
              <w:keepNext w:val="0"/>
              <w:keepLines w:val="0"/>
              <w:widowControl/>
              <w:suppressLineNumbers w:val="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城市建设支出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9FDD">
            <w:pPr>
              <w:jc w:val="right"/>
              <w:rPr>
                <w:rFonts w:hint="default" w:ascii="Times New Roman" w:hAnsi="Times New Roman" w:eastAsia="仿宋_GB2312" w:cs="Times New Roman"/>
                <w:color w:val="000000"/>
                <w:sz w:val="21"/>
                <w:szCs w:val="21"/>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F8BF">
            <w:pPr>
              <w:keepNext w:val="0"/>
              <w:keepLines w:val="0"/>
              <w:widowControl/>
              <w:suppressLineNumbers w:val="0"/>
              <w:jc w:val="righ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DB90">
            <w:pPr>
              <w:keepNext w:val="0"/>
              <w:keepLines w:val="0"/>
              <w:widowControl/>
              <w:suppressLineNumbers w:val="0"/>
              <w:jc w:val="righ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82C9">
            <w:pPr>
              <w:jc w:val="right"/>
              <w:rPr>
                <w:rFonts w:hint="default" w:ascii="Times New Roman" w:hAnsi="Times New Roman" w:eastAsia="仿宋_GB2312" w:cs="Times New Roman"/>
                <w:color w:val="000000"/>
                <w:sz w:val="21"/>
                <w:szCs w:val="21"/>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21BF">
            <w:pPr>
              <w:keepNext w:val="0"/>
              <w:keepLines w:val="0"/>
              <w:widowControl/>
              <w:suppressLineNumbers w:val="0"/>
              <w:jc w:val="righ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0B4A">
            <w:pPr>
              <w:jc w:val="right"/>
              <w:rPr>
                <w:rFonts w:hint="default" w:ascii="Times New Roman" w:hAnsi="Times New Roman" w:eastAsia="仿宋_GB2312" w:cs="Times New Roman"/>
                <w:color w:val="000000"/>
                <w:sz w:val="21"/>
                <w:szCs w:val="21"/>
              </w:rPr>
            </w:pPr>
          </w:p>
        </w:tc>
      </w:tr>
      <w:tr w14:paraId="264177EC">
        <w:tblPrEx>
          <w:tblCellMar>
            <w:top w:w="0" w:type="dxa"/>
            <w:left w:w="108" w:type="dxa"/>
            <w:bottom w:w="0" w:type="dxa"/>
            <w:right w:w="108" w:type="dxa"/>
          </w:tblCellMar>
        </w:tblPrEx>
        <w:trPr>
          <w:trHeight w:val="509"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3920">
            <w:pPr>
              <w:jc w:val="center"/>
              <w:rPr>
                <w:rFonts w:ascii="Times New Roman" w:hAnsi="Times New Roman" w:eastAsia="仿宋_GB2312" w:cs="Times New Roman"/>
                <w:color w:val="000000"/>
                <w:sz w:val="24"/>
                <w:szCs w:val="24"/>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5C6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22F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5D9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E8C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71E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880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2219">
            <w:pPr>
              <w:rPr>
                <w:rFonts w:ascii="Times New Roman" w:hAnsi="Times New Roman" w:eastAsia="仿宋_GB2312" w:cs="Times New Roman"/>
                <w:color w:val="000000"/>
                <w:sz w:val="24"/>
                <w:szCs w:val="24"/>
              </w:rPr>
            </w:pPr>
          </w:p>
        </w:tc>
      </w:tr>
      <w:tr w14:paraId="35841E81">
        <w:tblPrEx>
          <w:tblCellMar>
            <w:top w:w="0" w:type="dxa"/>
            <w:left w:w="108" w:type="dxa"/>
            <w:bottom w:w="0" w:type="dxa"/>
            <w:right w:w="108" w:type="dxa"/>
          </w:tblCellMar>
        </w:tblPrEx>
        <w:trPr>
          <w:trHeight w:val="509"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E2A5">
            <w:pPr>
              <w:jc w:val="center"/>
              <w:rPr>
                <w:rFonts w:ascii="Times New Roman" w:hAnsi="Times New Roman" w:eastAsia="仿宋_GB2312" w:cs="Times New Roman"/>
                <w:color w:val="000000"/>
                <w:sz w:val="24"/>
                <w:szCs w:val="24"/>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13D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2A5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A93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82C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95E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5B9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C7D5">
            <w:pPr>
              <w:rPr>
                <w:rFonts w:ascii="Times New Roman" w:hAnsi="Times New Roman" w:eastAsia="仿宋_GB2312" w:cs="Times New Roman"/>
                <w:color w:val="000000"/>
                <w:sz w:val="24"/>
                <w:szCs w:val="24"/>
              </w:rPr>
            </w:pPr>
          </w:p>
        </w:tc>
      </w:tr>
      <w:tr w14:paraId="30869BBC">
        <w:tblPrEx>
          <w:tblCellMar>
            <w:top w:w="0" w:type="dxa"/>
            <w:left w:w="108" w:type="dxa"/>
            <w:bottom w:w="0" w:type="dxa"/>
            <w:right w:w="108" w:type="dxa"/>
          </w:tblCellMar>
        </w:tblPrEx>
        <w:trPr>
          <w:trHeight w:val="509"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2227">
            <w:pPr>
              <w:jc w:val="center"/>
              <w:rPr>
                <w:rFonts w:ascii="Times New Roman" w:hAnsi="Times New Roman" w:eastAsia="仿宋_GB2312" w:cs="Times New Roman"/>
                <w:color w:val="000000"/>
                <w:sz w:val="24"/>
                <w:szCs w:val="24"/>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203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5C5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21C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947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F6F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D16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7402">
            <w:pPr>
              <w:rPr>
                <w:rFonts w:ascii="Times New Roman" w:hAnsi="Times New Roman" w:eastAsia="仿宋_GB2312" w:cs="Times New Roman"/>
                <w:color w:val="000000"/>
                <w:sz w:val="24"/>
                <w:szCs w:val="24"/>
              </w:rPr>
            </w:pPr>
          </w:p>
        </w:tc>
      </w:tr>
    </w:tbl>
    <w:p w14:paraId="16AE1268">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B46A52D">
      <w:pPr>
        <w:widowControl/>
        <w:jc w:val="left"/>
        <w:textAlignment w:val="center"/>
        <w:rPr>
          <w:rFonts w:ascii="Times New Roman" w:hAnsi="Times New Roman" w:eastAsia="仿宋_GB2312" w:cs="Times New Roman"/>
          <w:color w:val="000000"/>
          <w:kern w:val="0"/>
          <w:sz w:val="24"/>
          <w:szCs w:val="24"/>
          <w:lang w:bidi="ar"/>
        </w:rPr>
      </w:pPr>
    </w:p>
    <w:p w14:paraId="08C84114">
      <w:pPr>
        <w:widowControl/>
        <w:jc w:val="center"/>
        <w:rPr>
          <w:rFonts w:ascii="Times New Roman" w:hAnsi="Times New Roman" w:eastAsia="方正小标宋_GBK" w:cs="Times New Roman"/>
          <w:color w:val="000000"/>
          <w:kern w:val="0"/>
          <w:sz w:val="36"/>
          <w:szCs w:val="36"/>
        </w:rPr>
      </w:pPr>
    </w:p>
    <w:p w14:paraId="425FB122">
      <w:pPr>
        <w:widowControl/>
        <w:spacing w:line="400" w:lineRule="exact"/>
        <w:textAlignment w:val="center"/>
        <w:rPr>
          <w:rFonts w:ascii="Times New Roman" w:hAnsi="Times New Roman" w:eastAsia="黑体" w:cs="Times New Roman"/>
          <w:color w:val="000000"/>
          <w:kern w:val="0"/>
          <w:sz w:val="36"/>
          <w:szCs w:val="36"/>
          <w:lang w:bidi="ar"/>
        </w:rPr>
      </w:pPr>
    </w:p>
    <w:p w14:paraId="515BF7C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3E5393A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 xml:space="preserve">    公开08表</w:t>
      </w:r>
    </w:p>
    <w:p w14:paraId="09DB5611">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rPr>
        <w:t>中国共产党祁阳市委员会办公室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2A79735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D7AD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673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6B45AC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61F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36B6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9CC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4F4C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3062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1AD34B6A">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BA79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2472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B1FF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060B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756EE">
            <w:pPr>
              <w:jc w:val="center"/>
              <w:rPr>
                <w:rFonts w:ascii="Times New Roman" w:hAnsi="Times New Roman" w:eastAsia="仿宋_GB2312" w:cs="Times New Roman"/>
                <w:color w:val="000000"/>
                <w:sz w:val="24"/>
                <w:szCs w:val="24"/>
              </w:rPr>
            </w:pPr>
          </w:p>
        </w:tc>
      </w:tr>
      <w:tr w14:paraId="22B4B274">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3005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ED7C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25E2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25C5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C281A">
            <w:pPr>
              <w:jc w:val="center"/>
              <w:rPr>
                <w:rFonts w:ascii="Times New Roman" w:hAnsi="Times New Roman" w:eastAsia="仿宋_GB2312" w:cs="Times New Roman"/>
                <w:color w:val="000000"/>
                <w:sz w:val="24"/>
                <w:szCs w:val="24"/>
              </w:rPr>
            </w:pPr>
          </w:p>
        </w:tc>
      </w:tr>
      <w:tr w14:paraId="1841B54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264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2C0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FD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49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03514F6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54D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D48FA">
            <w:pPr>
              <w:jc w:val="center"/>
              <w:rPr>
                <w:rFonts w:ascii="Times New Roman" w:hAnsi="Times New Roman" w:eastAsia="仿宋_GB2312" w:cs="Times New Roman"/>
                <w:color w:val="000000"/>
                <w:sz w:val="24"/>
                <w:szCs w:val="24"/>
              </w:rPr>
            </w:pPr>
            <w:r>
              <w:rPr>
                <w:rFonts w:hint="eastAsia" w:ascii="仿宋_GB2312" w:hAnsi="仿宋_GB2312" w:eastAsia="仿宋_GB2312" w:cs="仿宋_GB2312"/>
                <w:b/>
                <w:bCs/>
                <w:kern w:val="0"/>
                <w:sz w:val="24"/>
                <w:szCs w:val="24"/>
                <w:lang w:bidi="ar"/>
              </w:rPr>
              <w:t>我单位没有使用国有资本经营预算安排的支出，故本表无数据。</w:t>
            </w:r>
          </w:p>
        </w:tc>
      </w:tr>
      <w:tr w14:paraId="28C7B46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5E3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88D6">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A10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620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A2EEE">
            <w:pPr>
              <w:rPr>
                <w:rFonts w:ascii="Times New Roman" w:hAnsi="Times New Roman" w:eastAsia="仿宋_GB2312" w:cs="Times New Roman"/>
                <w:color w:val="000000"/>
                <w:sz w:val="24"/>
                <w:szCs w:val="24"/>
              </w:rPr>
            </w:pPr>
          </w:p>
        </w:tc>
      </w:tr>
      <w:tr w14:paraId="5162BB1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4AB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A8DD">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E6F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FBE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F61C">
            <w:pPr>
              <w:rPr>
                <w:rFonts w:ascii="Times New Roman" w:hAnsi="Times New Roman" w:eastAsia="仿宋_GB2312" w:cs="Times New Roman"/>
                <w:color w:val="000000"/>
                <w:sz w:val="24"/>
                <w:szCs w:val="24"/>
              </w:rPr>
            </w:pPr>
          </w:p>
        </w:tc>
      </w:tr>
      <w:tr w14:paraId="0778A74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31C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2CE5">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4B5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D74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BA61">
            <w:pPr>
              <w:rPr>
                <w:rFonts w:ascii="Times New Roman" w:hAnsi="Times New Roman" w:eastAsia="宋体" w:cs="Times New Roman"/>
                <w:color w:val="000000"/>
                <w:sz w:val="24"/>
                <w:szCs w:val="24"/>
              </w:rPr>
            </w:pPr>
          </w:p>
        </w:tc>
      </w:tr>
      <w:tr w14:paraId="36856B3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B78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75A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129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BC2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AF4FC">
            <w:pPr>
              <w:rPr>
                <w:rFonts w:ascii="Times New Roman" w:hAnsi="Times New Roman" w:eastAsia="宋体" w:cs="Times New Roman"/>
                <w:color w:val="000000"/>
                <w:sz w:val="24"/>
                <w:szCs w:val="24"/>
              </w:rPr>
            </w:pPr>
          </w:p>
        </w:tc>
      </w:tr>
      <w:tr w14:paraId="17690B9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E3C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F45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177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983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6C8F">
            <w:pPr>
              <w:rPr>
                <w:rFonts w:ascii="Times New Roman" w:hAnsi="Times New Roman" w:eastAsia="宋体" w:cs="Times New Roman"/>
                <w:color w:val="000000"/>
                <w:sz w:val="24"/>
                <w:szCs w:val="24"/>
              </w:rPr>
            </w:pPr>
          </w:p>
        </w:tc>
      </w:tr>
      <w:tr w14:paraId="58A1F85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48D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0E61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5E7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3B2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F933">
            <w:pPr>
              <w:rPr>
                <w:rFonts w:ascii="Times New Roman" w:hAnsi="Times New Roman" w:eastAsia="宋体" w:cs="Times New Roman"/>
                <w:color w:val="000000"/>
                <w:sz w:val="24"/>
                <w:szCs w:val="24"/>
              </w:rPr>
            </w:pPr>
          </w:p>
        </w:tc>
      </w:tr>
    </w:tbl>
    <w:p w14:paraId="260CB3EB">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6C8FE50A">
      <w:pPr>
        <w:widowControl/>
        <w:jc w:val="left"/>
        <w:textAlignment w:val="center"/>
        <w:rPr>
          <w:rFonts w:ascii="Times New Roman" w:hAnsi="Times New Roman" w:eastAsia="宋体" w:cs="Times New Roman"/>
          <w:color w:val="000000"/>
          <w:kern w:val="0"/>
          <w:sz w:val="24"/>
          <w:szCs w:val="24"/>
          <w:lang w:bidi="ar"/>
        </w:rPr>
      </w:pPr>
    </w:p>
    <w:p w14:paraId="4008AD5F">
      <w:pPr>
        <w:widowControl/>
        <w:jc w:val="center"/>
        <w:rPr>
          <w:rFonts w:ascii="Times New Roman" w:hAnsi="Times New Roman" w:eastAsia="方正小标宋_GBK" w:cs="Times New Roman"/>
          <w:color w:val="000000"/>
          <w:kern w:val="0"/>
          <w:sz w:val="36"/>
          <w:szCs w:val="36"/>
        </w:rPr>
      </w:pPr>
    </w:p>
    <w:p w14:paraId="3C39C321">
      <w:pPr>
        <w:pStyle w:val="2"/>
      </w:pPr>
    </w:p>
    <w:p w14:paraId="26A59EB1">
      <w:pPr>
        <w:pStyle w:val="2"/>
        <w:spacing w:line="400" w:lineRule="exact"/>
        <w:rPr>
          <w:rFonts w:ascii="Times New Roman" w:hAnsi="Times New Roman" w:eastAsia="华文中宋" w:cs="Times New Roman"/>
          <w:color w:val="000000"/>
          <w:kern w:val="0"/>
          <w:sz w:val="32"/>
          <w:szCs w:val="32"/>
          <w:lang w:bidi="ar"/>
        </w:rPr>
      </w:pPr>
    </w:p>
    <w:p w14:paraId="2264C99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97C990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649956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sz w:val="20"/>
          <w:szCs w:val="20"/>
        </w:rPr>
        <w:t>中国共产党祁阳市委员会办公室</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2BD1097">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BD7E4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8A855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7D9C9369">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DC1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4DE7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F64A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3F8B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8209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314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12B5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6932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54F10240">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174AC">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BA0A1">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32B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383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DB6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D9F62">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4ED23">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1EC76">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8846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D96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8449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A06B6">
            <w:pPr>
              <w:jc w:val="center"/>
              <w:rPr>
                <w:rFonts w:ascii="Times New Roman" w:hAnsi="Times New Roman" w:eastAsia="仿宋_GB2312" w:cs="Times New Roman"/>
                <w:color w:val="000000"/>
                <w:sz w:val="22"/>
              </w:rPr>
            </w:pPr>
          </w:p>
        </w:tc>
      </w:tr>
      <w:tr w14:paraId="307D8F01">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91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02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A33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4D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DE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40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37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B63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800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3B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85E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7C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1E6869BE">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FE29">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267.00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E7BC">
            <w:pPr>
              <w:jc w:val="right"/>
              <w:rPr>
                <w:rFonts w:hint="default"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008A">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12.00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CB34">
            <w:pPr>
              <w:jc w:val="right"/>
              <w:rPr>
                <w:rFonts w:hint="default"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D2B9">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12.00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5165">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255.00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6107">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258.65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4020">
            <w:pPr>
              <w:jc w:val="right"/>
              <w:rPr>
                <w:rFonts w:hint="default"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5A16">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6.87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3244">
            <w:pPr>
              <w:jc w:val="right"/>
              <w:rPr>
                <w:rFonts w:hint="default"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15AF">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6.87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3F89">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251.77</w:t>
            </w:r>
          </w:p>
        </w:tc>
      </w:tr>
    </w:tbl>
    <w:p w14:paraId="6967260C">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6B9714A">
      <w:pPr>
        <w:autoSpaceDE w:val="0"/>
        <w:autoSpaceDN w:val="0"/>
        <w:adjustRightInd w:val="0"/>
        <w:ind w:left="315" w:leftChars="150"/>
        <w:jc w:val="left"/>
        <w:rPr>
          <w:rFonts w:ascii="Times New Roman" w:hAnsi="Times New Roman" w:eastAsia="宋体" w:cs="Times New Roman"/>
          <w:kern w:val="0"/>
          <w:sz w:val="24"/>
          <w:szCs w:val="24"/>
        </w:rPr>
      </w:pPr>
    </w:p>
    <w:p w14:paraId="00CF229E">
      <w:pPr>
        <w:autoSpaceDE w:val="0"/>
        <w:autoSpaceDN w:val="0"/>
        <w:adjustRightInd w:val="0"/>
        <w:ind w:left="315" w:leftChars="150"/>
        <w:jc w:val="left"/>
        <w:rPr>
          <w:rFonts w:ascii="Times New Roman" w:hAnsi="Times New Roman" w:eastAsia="宋体" w:cs="Times New Roman"/>
          <w:kern w:val="0"/>
          <w:sz w:val="24"/>
          <w:szCs w:val="24"/>
        </w:rPr>
      </w:pPr>
    </w:p>
    <w:p w14:paraId="171C6312">
      <w:pPr>
        <w:autoSpaceDE w:val="0"/>
        <w:autoSpaceDN w:val="0"/>
        <w:adjustRightInd w:val="0"/>
        <w:ind w:left="315" w:leftChars="150"/>
        <w:jc w:val="left"/>
        <w:rPr>
          <w:rFonts w:ascii="Times New Roman" w:hAnsi="Times New Roman" w:eastAsia="宋体" w:cs="Times New Roman"/>
          <w:kern w:val="0"/>
          <w:sz w:val="24"/>
          <w:szCs w:val="24"/>
        </w:rPr>
      </w:pPr>
    </w:p>
    <w:p w14:paraId="1D2B80E1">
      <w:pPr>
        <w:autoSpaceDE w:val="0"/>
        <w:autoSpaceDN w:val="0"/>
        <w:adjustRightInd w:val="0"/>
        <w:ind w:left="315" w:leftChars="150"/>
        <w:jc w:val="left"/>
        <w:rPr>
          <w:rFonts w:ascii="Times New Roman" w:hAnsi="Times New Roman" w:eastAsia="宋体" w:cs="Times New Roman"/>
          <w:kern w:val="0"/>
          <w:sz w:val="24"/>
          <w:szCs w:val="24"/>
        </w:rPr>
      </w:pPr>
    </w:p>
    <w:p w14:paraId="250BC212">
      <w:pPr>
        <w:autoSpaceDE w:val="0"/>
        <w:autoSpaceDN w:val="0"/>
        <w:adjustRightInd w:val="0"/>
        <w:ind w:left="315" w:leftChars="150"/>
        <w:jc w:val="left"/>
        <w:rPr>
          <w:rFonts w:ascii="Times New Roman" w:hAnsi="Times New Roman" w:eastAsia="宋体" w:cs="Times New Roman"/>
          <w:kern w:val="0"/>
          <w:sz w:val="24"/>
          <w:szCs w:val="24"/>
        </w:rPr>
      </w:pPr>
    </w:p>
    <w:p w14:paraId="6808FE86">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2F5260C">
      <w:pPr>
        <w:pStyle w:val="15"/>
        <w:rPr>
          <w:rFonts w:ascii="Times New Roman" w:hAnsi="Times New Roman" w:cs="Times New Roman"/>
          <w:sz w:val="72"/>
          <w:szCs w:val="72"/>
        </w:rPr>
      </w:pPr>
    </w:p>
    <w:p w14:paraId="5CB9AFE1">
      <w:pPr>
        <w:pStyle w:val="15"/>
        <w:rPr>
          <w:rFonts w:ascii="Times New Roman" w:hAnsi="Times New Roman" w:cs="Times New Roman"/>
          <w:sz w:val="72"/>
          <w:szCs w:val="72"/>
        </w:rPr>
      </w:pPr>
    </w:p>
    <w:p w14:paraId="1BA14C04">
      <w:pPr>
        <w:pStyle w:val="15"/>
        <w:rPr>
          <w:rFonts w:ascii="Times New Roman" w:hAnsi="Times New Roman" w:cs="Times New Roman"/>
          <w:sz w:val="72"/>
          <w:szCs w:val="72"/>
        </w:rPr>
      </w:pPr>
    </w:p>
    <w:p w14:paraId="1CEE0F40">
      <w:pPr>
        <w:pStyle w:val="15"/>
        <w:jc w:val="center"/>
        <w:rPr>
          <w:rFonts w:ascii="Times New Roman" w:hAnsi="Times New Roman" w:cs="Times New Roman"/>
          <w:sz w:val="72"/>
          <w:szCs w:val="72"/>
        </w:rPr>
      </w:pPr>
    </w:p>
    <w:p w14:paraId="56FAA4BD">
      <w:pPr>
        <w:pStyle w:val="15"/>
        <w:jc w:val="center"/>
        <w:rPr>
          <w:rFonts w:ascii="Times New Roman" w:hAnsi="Times New Roman" w:eastAsia="方正小标宋_GBK" w:cs="Times New Roman"/>
          <w:sz w:val="72"/>
          <w:szCs w:val="72"/>
        </w:rPr>
      </w:pPr>
    </w:p>
    <w:p w14:paraId="7CAC22CC">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B8B2CE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48E2EAE">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F4EDC0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E3866FE">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1402.33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93.32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6.24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贯彻落实中央八项规定精神</w:t>
      </w:r>
      <w:r>
        <w:rPr>
          <w:rFonts w:hint="eastAsia" w:ascii="Times New Roman" w:hAnsi="Times New Roman" w:eastAsia="仿宋_GB2312" w:cs="Times New Roman"/>
          <w:sz w:val="32"/>
          <w:szCs w:val="32"/>
        </w:rPr>
        <w:t>，单位节约开支</w:t>
      </w:r>
      <w:r>
        <w:rPr>
          <w:rFonts w:hint="eastAsia" w:ascii="Times New Roman" w:hAnsi="Times New Roman" w:eastAsia="仿宋_GB2312" w:cs="Times New Roman"/>
          <w:sz w:val="32"/>
          <w:szCs w:val="32"/>
          <w:lang w:eastAsia="zh-CN"/>
        </w:rPr>
        <w:t>。</w:t>
      </w:r>
    </w:p>
    <w:p w14:paraId="41DCF33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F50D43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1402.33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1402.33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20F5B5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D9E754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1402.33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1119.76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79.85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282.57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20.15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B70EFC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D2F947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1402.33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93.32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6.24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贯彻落实中央八项规定精神</w:t>
      </w:r>
      <w:r>
        <w:rPr>
          <w:rFonts w:hint="eastAsia" w:ascii="Times New Roman" w:hAnsi="Times New Roman" w:eastAsia="仿宋_GB2312" w:cs="Times New Roman"/>
          <w:sz w:val="32"/>
          <w:szCs w:val="32"/>
        </w:rPr>
        <w:t>，单位节约开支</w:t>
      </w:r>
      <w:r>
        <w:rPr>
          <w:rFonts w:hint="eastAsia" w:ascii="Times New Roman" w:hAnsi="Times New Roman" w:eastAsia="仿宋_GB2312" w:cs="Times New Roman"/>
          <w:sz w:val="32"/>
          <w:szCs w:val="32"/>
          <w:lang w:eastAsia="zh-CN"/>
        </w:rPr>
        <w:t>。</w:t>
      </w:r>
    </w:p>
    <w:p w14:paraId="770CBE9E">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2617422">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2917A7B">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1394.33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99.43</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101.32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6.77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贯彻落实中央八项规定精神</w:t>
      </w:r>
      <w:r>
        <w:rPr>
          <w:rFonts w:hint="eastAsia" w:ascii="Times New Roman" w:hAnsi="Times New Roman" w:eastAsia="仿宋_GB2312" w:cs="Times New Roman"/>
          <w:sz w:val="32"/>
          <w:szCs w:val="32"/>
        </w:rPr>
        <w:t>，单位节约开支</w:t>
      </w:r>
      <w:r>
        <w:rPr>
          <w:rFonts w:hint="eastAsia" w:ascii="Times New Roman" w:hAnsi="Times New Roman" w:eastAsia="仿宋_GB2312" w:cs="Times New Roman"/>
          <w:sz w:val="32"/>
          <w:szCs w:val="32"/>
          <w:lang w:eastAsia="zh-CN"/>
        </w:rPr>
        <w:t>。</w:t>
      </w:r>
    </w:p>
    <w:p w14:paraId="65D1E999">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A55C8E2">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1394.33</w:t>
      </w:r>
      <w:r>
        <w:rPr>
          <w:rFonts w:ascii="Times New Roman" w:hAnsi="Times New Roman" w:eastAsia="仿宋_GB2312" w:cs="Times New Roman"/>
          <w:sz w:val="32"/>
          <w:szCs w:val="32"/>
        </w:rPr>
        <w:t>万元，主要用于以下方面：一般公共服务（</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1257.82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0.79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208</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61.59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4.42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210</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22.78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1.63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221</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41.14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2.95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A780202">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F2B3A5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1305.7</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1394.33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106.79</w:t>
      </w:r>
      <w:r>
        <w:rPr>
          <w:rFonts w:ascii="Times New Roman" w:hAnsi="Times New Roman" w:eastAsia="仿宋_GB2312" w:cs="Times New Roman"/>
          <w:sz w:val="32"/>
          <w:szCs w:val="32"/>
        </w:rPr>
        <w:t>%，其中：</w:t>
      </w:r>
    </w:p>
    <w:p w14:paraId="571D8E9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党委办公厅（室）及相关机构事务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20131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2013101</w:t>
      </w:r>
      <w:r>
        <w:rPr>
          <w:rFonts w:ascii="Times New Roman" w:hAnsi="Times New Roman" w:eastAsia="仿宋_GB2312" w:cs="Times New Roman"/>
          <w:sz w:val="32"/>
          <w:szCs w:val="32"/>
        </w:rPr>
        <w:t>）。</w:t>
      </w:r>
    </w:p>
    <w:p w14:paraId="68E160DE">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986.41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991.32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100.5</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highlight w:val="none"/>
          <w:lang w:val="en-US" w:eastAsia="zh-CN"/>
        </w:rPr>
        <w:t>本年因新增国安工作需要财政追加预算</w:t>
      </w:r>
      <w:r>
        <w:rPr>
          <w:rFonts w:hint="eastAsia" w:ascii="Times New Roman" w:hAnsi="Times New Roman" w:eastAsia="仿宋_GB2312"/>
          <w:sz w:val="32"/>
          <w:szCs w:val="32"/>
        </w:rPr>
        <w:t>。</w:t>
      </w:r>
    </w:p>
    <w:p w14:paraId="68B5A4E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一般公共服务支出（201）党委办公厅（室）及相关机构事务（20131）一般行政管理事务（2013102）。</w:t>
      </w:r>
    </w:p>
    <w:p w14:paraId="0C914252">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191.36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256.66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134.12</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highlight w:val="none"/>
          <w:lang w:val="en-US" w:eastAsia="zh-CN"/>
        </w:rPr>
        <w:t>本年因新增国安工作需要财政追加预算</w:t>
      </w:r>
      <w:r>
        <w:rPr>
          <w:rFonts w:hint="eastAsia" w:ascii="Times New Roman" w:hAnsi="Times New Roman" w:eastAsia="仿宋_GB2312"/>
          <w:sz w:val="32"/>
          <w:szCs w:val="32"/>
        </w:rPr>
        <w:t>。</w:t>
      </w:r>
    </w:p>
    <w:p w14:paraId="22686C9F">
      <w:pPr>
        <w:pStyle w:val="15"/>
        <w:numPr>
          <w:ilvl w:val="0"/>
          <w:numId w:val="1"/>
        </w:numPr>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一般公共服务支出（201）党委办公厅（室）及相关机构事务（20131）其他党委办公厅（室）及相关机构事务支出（20131</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03D8DEF">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6.91</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由于预算数为0，无法计算百分比，决算数大于年初预算数的主要原因是：</w:t>
      </w:r>
      <w:r>
        <w:rPr>
          <w:rFonts w:hint="eastAsia" w:ascii="Times New Roman" w:hAnsi="Times New Roman" w:eastAsia="仿宋_GB2312"/>
          <w:sz w:val="32"/>
          <w:szCs w:val="32"/>
          <w:highlight w:val="none"/>
          <w:lang w:val="en-US" w:eastAsia="zh-CN"/>
        </w:rPr>
        <w:t>本年因新增国安工作需要财政追加预算</w:t>
      </w:r>
      <w:r>
        <w:rPr>
          <w:rFonts w:hint="eastAsia" w:ascii="Times New Roman" w:hAnsi="Times New Roman" w:eastAsia="仿宋_GB2312"/>
          <w:sz w:val="32"/>
          <w:szCs w:val="32"/>
        </w:rPr>
        <w:t>。</w:t>
      </w:r>
    </w:p>
    <w:p w14:paraId="2C7C6C82">
      <w:pPr>
        <w:pStyle w:val="15"/>
        <w:numPr>
          <w:ilvl w:val="0"/>
          <w:numId w:val="1"/>
        </w:numPr>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一般公共服务支出（201）其他共产党事务支出（20136）其他共产党事务支出（2013699）</w:t>
      </w:r>
      <w:r>
        <w:rPr>
          <w:rFonts w:hint="eastAsia" w:ascii="Times New Roman" w:hAnsi="Times New Roman" w:eastAsia="仿宋_GB2312"/>
          <w:sz w:val="32"/>
          <w:szCs w:val="32"/>
          <w:lang w:eastAsia="zh-CN"/>
        </w:rPr>
        <w:t>。</w:t>
      </w:r>
    </w:p>
    <w:p w14:paraId="5D7882A9">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2.93</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由于预算数为0，无法计算百分比，决算数大于年初预算数的主要原因是：</w:t>
      </w:r>
      <w:r>
        <w:rPr>
          <w:rFonts w:hint="eastAsia" w:ascii="Times New Roman" w:hAnsi="Times New Roman" w:eastAsia="仿宋_GB2312"/>
          <w:sz w:val="32"/>
          <w:szCs w:val="32"/>
          <w:highlight w:val="none"/>
          <w:lang w:val="en-US" w:eastAsia="zh-CN"/>
        </w:rPr>
        <w:t>本年因新增国安工作需要财政追加预算</w:t>
      </w:r>
      <w:r>
        <w:rPr>
          <w:rFonts w:hint="eastAsia" w:ascii="Times New Roman" w:hAnsi="Times New Roman" w:eastAsia="仿宋_GB2312"/>
          <w:sz w:val="32"/>
          <w:szCs w:val="32"/>
        </w:rPr>
        <w:t>。</w:t>
      </w:r>
    </w:p>
    <w:p w14:paraId="78C88FE6">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5、文化旅游体育与传媒支出（207）其他文化旅游体育与传媒支出（20799）其他文化旅游体育与传媒支出（2079999）。</w:t>
      </w:r>
    </w:p>
    <w:p w14:paraId="31D480A0">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由于预算数为0，无法计算百分比，决算数大于年初预算数的主要原因是：</w:t>
      </w:r>
      <w:r>
        <w:rPr>
          <w:rFonts w:hint="eastAsia" w:ascii="Times New Roman" w:hAnsi="Times New Roman" w:eastAsia="仿宋_GB2312"/>
          <w:sz w:val="32"/>
          <w:szCs w:val="32"/>
          <w:highlight w:val="none"/>
          <w:lang w:val="en-US" w:eastAsia="zh-CN"/>
        </w:rPr>
        <w:t>本年因新增国安工作需要财政追加预算</w:t>
      </w:r>
      <w:r>
        <w:rPr>
          <w:rFonts w:hint="eastAsia" w:ascii="Times New Roman" w:hAnsi="Times New Roman" w:eastAsia="仿宋_GB2312"/>
          <w:sz w:val="32"/>
          <w:szCs w:val="32"/>
        </w:rPr>
        <w:t>。</w:t>
      </w:r>
    </w:p>
    <w:p w14:paraId="46517314">
      <w:pPr>
        <w:pStyle w:val="15"/>
        <w:numPr>
          <w:ilvl w:val="0"/>
          <w:numId w:val="0"/>
        </w:num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sz w:val="32"/>
          <w:szCs w:val="32"/>
        </w:rPr>
        <w:t>社会保障和就业支出（208）行政事业单位养老支出（20805）机关事业单位基本养老保险缴费支出（2080505）</w:t>
      </w:r>
      <w:r>
        <w:rPr>
          <w:rFonts w:hint="eastAsia" w:ascii="Times New Roman" w:hAnsi="Times New Roman" w:eastAsia="仿宋_GB2312"/>
          <w:sz w:val="32"/>
          <w:szCs w:val="32"/>
          <w:lang w:eastAsia="zh-CN"/>
        </w:rPr>
        <w:t>。</w:t>
      </w:r>
    </w:p>
    <w:p w14:paraId="362AC93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57.05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57.05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决算数与年初预算数持平的主要原因是：严格按预算数执行。</w:t>
      </w:r>
    </w:p>
    <w:p w14:paraId="2F9117D6">
      <w:pPr>
        <w:pStyle w:val="15"/>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sz w:val="32"/>
          <w:szCs w:val="32"/>
        </w:rPr>
        <w:t>社会保障和就业支出（208）其他社会保障和就业支出（208</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）其他社会保障和就业支出（208</w:t>
      </w:r>
      <w:r>
        <w:rPr>
          <w:rFonts w:hint="eastAsia" w:ascii="Times New Roman" w:hAnsi="Times New Roman" w:eastAsia="仿宋_GB2312"/>
          <w:sz w:val="32"/>
          <w:szCs w:val="32"/>
          <w:lang w:val="en-US" w:eastAsia="zh-CN"/>
        </w:rPr>
        <w:t>9999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AD9FD0E">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4.54</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highlight w:val="none"/>
          <w:lang w:val="en-US" w:eastAsia="zh-CN"/>
        </w:rPr>
        <w:t>本年因新增国安工作需要财政追加预算</w:t>
      </w:r>
      <w:r>
        <w:rPr>
          <w:rFonts w:hint="eastAsia" w:ascii="Times New Roman" w:hAnsi="Times New Roman" w:eastAsia="仿宋_GB2312"/>
          <w:sz w:val="32"/>
          <w:szCs w:val="32"/>
        </w:rPr>
        <w:t>。</w:t>
      </w:r>
    </w:p>
    <w:p w14:paraId="782837A0">
      <w:pPr>
        <w:pStyle w:val="15"/>
        <w:numPr>
          <w:ilvl w:val="0"/>
          <w:numId w:val="0"/>
        </w:num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sz w:val="32"/>
          <w:szCs w:val="32"/>
        </w:rPr>
        <w:t>卫生健康支出（210）行政事业单位医疗（21011）行政单位医疗（2101101）</w:t>
      </w:r>
      <w:r>
        <w:rPr>
          <w:rFonts w:hint="eastAsia" w:ascii="Times New Roman" w:hAnsi="Times New Roman" w:eastAsia="仿宋_GB2312"/>
          <w:sz w:val="32"/>
          <w:szCs w:val="32"/>
          <w:lang w:eastAsia="zh-CN"/>
        </w:rPr>
        <w:t>。</w:t>
      </w:r>
    </w:p>
    <w:p w14:paraId="3792EE1A">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22.78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22.78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决算数与年初预算数持平的主要原因是：严格按预算数执行。</w:t>
      </w:r>
    </w:p>
    <w:p w14:paraId="5D58C82E">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9、住房保障支出（221）住房改革支出（22102）住房公积金（2210201）。</w:t>
      </w:r>
    </w:p>
    <w:p w14:paraId="7419643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41.14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41.14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决算数与年初预算数持平的主要原因是：严格按预算数执行。</w:t>
      </w:r>
    </w:p>
    <w:p w14:paraId="66560B2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BAAE3D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1119.76</w:t>
      </w:r>
      <w:r>
        <w:rPr>
          <w:rFonts w:ascii="Times New Roman" w:hAnsi="Times New Roman" w:eastAsia="仿宋_GB2312" w:cs="Times New Roman"/>
          <w:sz w:val="32"/>
          <w:szCs w:val="32"/>
        </w:rPr>
        <w:t>万元，其中：</w:t>
      </w:r>
    </w:p>
    <w:p w14:paraId="12A43D3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674.64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60.25</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、绩效工资等</w:t>
      </w:r>
      <w:r>
        <w:rPr>
          <w:rFonts w:ascii="Times New Roman" w:hAnsi="Times New Roman" w:eastAsia="仿宋_GB2312" w:cs="Times New Roman"/>
          <w:sz w:val="32"/>
          <w:szCs w:val="32"/>
        </w:rPr>
        <w:t>。</w:t>
      </w:r>
    </w:p>
    <w:p w14:paraId="14E24E9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445.12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39.75</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水费、邮电费、</w:t>
      </w:r>
      <w:r>
        <w:rPr>
          <w:rFonts w:hint="eastAsia"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w:t>
      </w:r>
    </w:p>
    <w:p w14:paraId="6B5CF095">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52BB1857">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89C7F80">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267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258.65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96.87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78.76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23.34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我单位加强“三公”经费管理，严格</w:t>
      </w:r>
      <w:r>
        <w:rPr>
          <w:rFonts w:hint="eastAsia" w:ascii="Times New Roman" w:hAnsi="Times New Roman" w:eastAsia="仿宋_GB2312"/>
          <w:sz w:val="32"/>
          <w:szCs w:val="32"/>
          <w:lang w:eastAsia="zh-CN"/>
        </w:rPr>
        <w:t>执行</w:t>
      </w:r>
      <w:r>
        <w:rPr>
          <w:rFonts w:hint="eastAsia" w:ascii="Times New Roman" w:hAnsi="Times New Roman" w:eastAsia="仿宋_GB2312"/>
          <w:sz w:val="32"/>
          <w:szCs w:val="32"/>
        </w:rPr>
        <w:t>中央八项规定，严控“三公”经费支出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highlight w:val="none"/>
          <w:lang w:val="en-US" w:eastAsia="zh-CN"/>
        </w:rPr>
        <w:t>单位</w:t>
      </w:r>
      <w:r>
        <w:rPr>
          <w:rFonts w:hint="eastAsia" w:ascii="Times New Roman" w:hAnsi="Times New Roman" w:eastAsia="仿宋_GB2312"/>
          <w:sz w:val="32"/>
          <w:szCs w:val="32"/>
        </w:rPr>
        <w:t>认真贯彻落实中央八项规定精神和厉行节约要求，从严控制“三公”经费支出</w:t>
      </w:r>
      <w:r>
        <w:rPr>
          <w:rFonts w:ascii="Times New Roman" w:hAnsi="Times New Roman" w:eastAsia="仿宋_GB2312" w:cs="Times New Roman"/>
          <w:sz w:val="32"/>
          <w:szCs w:val="32"/>
        </w:rPr>
        <w:t>。</w:t>
      </w:r>
    </w:p>
    <w:p w14:paraId="1204B1FD">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16ED997">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w:t>
      </w:r>
      <w:r>
        <w:rPr>
          <w:rFonts w:hint="eastAsia" w:ascii="Times New Roman" w:hAnsi="Times New Roman" w:eastAsia="仿宋_GB2312"/>
          <w:sz w:val="32"/>
          <w:szCs w:val="32"/>
        </w:rPr>
        <w:t>与上年相比持平，无增减变化</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决算数与预算数持平</w:t>
      </w:r>
      <w:r>
        <w:rPr>
          <w:rFonts w:ascii="Times New Roman" w:hAnsi="Times New Roman" w:eastAsia="仿宋_GB2312" w:cs="Times New Roman"/>
          <w:sz w:val="32"/>
          <w:szCs w:val="32"/>
        </w:rPr>
        <w:t>的主要原因是</w:t>
      </w:r>
      <w:r>
        <w:rPr>
          <w:rFonts w:hint="eastAsia" w:ascii="Times New Roman" w:hAnsi="Times New Roman" w:eastAsia="仿宋_GB2312"/>
          <w:sz w:val="32"/>
          <w:szCs w:val="32"/>
        </w:rPr>
        <w:t>无因公出国（境）费支出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上年</w:t>
      </w:r>
      <w:r>
        <w:rPr>
          <w:rFonts w:hint="eastAsia" w:ascii="Times New Roman" w:hAnsi="Times New Roman" w:eastAsia="仿宋_GB2312" w:cs="Times New Roman"/>
          <w:sz w:val="32"/>
          <w:szCs w:val="32"/>
          <w:lang w:eastAsia="zh-CN"/>
        </w:rPr>
        <w:t>相比持平</w:t>
      </w:r>
      <w:r>
        <w:rPr>
          <w:rFonts w:ascii="Times New Roman" w:hAnsi="Times New Roman" w:eastAsia="仿宋_GB2312" w:cs="Times New Roman"/>
          <w:sz w:val="32"/>
          <w:szCs w:val="32"/>
        </w:rPr>
        <w:t>的主要原因是</w:t>
      </w:r>
      <w:r>
        <w:rPr>
          <w:rFonts w:hint="eastAsia" w:ascii="Times New Roman" w:hAnsi="Times New Roman" w:eastAsia="仿宋_GB2312"/>
          <w:sz w:val="32"/>
          <w:szCs w:val="32"/>
        </w:rPr>
        <w:t>无因公出国（境）费支出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楷体" w:cs="Times New Roman"/>
          <w:b/>
          <w:bCs/>
          <w:i/>
          <w:color w:val="auto"/>
          <w:sz w:val="32"/>
          <w:szCs w:val="32"/>
          <w:lang w:eastAsia="zh-CN"/>
        </w:rPr>
        <w:t>。</w:t>
      </w:r>
    </w:p>
    <w:p w14:paraId="6D94B59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6.87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57.25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6.29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47.77</w:t>
      </w:r>
      <w:r>
        <w:rPr>
          <w:rFonts w:ascii="Times New Roman" w:hAnsi="Times New Roman" w:eastAsia="仿宋_GB2312" w:cs="Times New Roman"/>
          <w:sz w:val="32"/>
          <w:szCs w:val="32"/>
        </w:rPr>
        <w:t>%。其中：</w:t>
      </w:r>
    </w:p>
    <w:p w14:paraId="353297A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w:t>
      </w:r>
      <w:r>
        <w:rPr>
          <w:rFonts w:hint="eastAsia" w:ascii="Times New Roman" w:hAnsi="Times New Roman" w:eastAsia="仿宋_GB2312"/>
          <w:sz w:val="32"/>
          <w:szCs w:val="32"/>
        </w:rPr>
        <w:t>与上年相比持平，无增减变化</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决算数与预算数持平</w:t>
      </w:r>
      <w:r>
        <w:rPr>
          <w:rFonts w:ascii="Times New Roman" w:hAnsi="Times New Roman" w:eastAsia="仿宋_GB2312" w:cs="Times New Roman"/>
          <w:sz w:val="32"/>
          <w:szCs w:val="32"/>
        </w:rPr>
        <w:t>的主要原因是</w:t>
      </w:r>
      <w:r>
        <w:rPr>
          <w:rFonts w:hint="eastAsia" w:ascii="Times New Roman" w:hAnsi="Times New Roman" w:eastAsia="仿宋_GB2312"/>
          <w:color w:val="000000" w:themeColor="text1"/>
          <w:sz w:val="32"/>
          <w:szCs w:val="32"/>
          <w14:textFill>
            <w14:solidFill>
              <w14:schemeClr w14:val="tx1"/>
            </w14:solidFill>
          </w14:textFill>
        </w:rPr>
        <w:t>无公务用车购置费支出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上年</w:t>
      </w:r>
      <w:r>
        <w:rPr>
          <w:rFonts w:hint="eastAsia" w:ascii="Times New Roman" w:hAnsi="Times New Roman" w:eastAsia="仿宋_GB2312" w:cs="Times New Roman"/>
          <w:sz w:val="32"/>
          <w:szCs w:val="32"/>
          <w:lang w:eastAsia="zh-CN"/>
        </w:rPr>
        <w:t>相比持平</w:t>
      </w:r>
      <w:r>
        <w:rPr>
          <w:rFonts w:ascii="Times New Roman" w:hAnsi="Times New Roman" w:eastAsia="仿宋_GB2312" w:cs="Times New Roman"/>
          <w:sz w:val="32"/>
          <w:szCs w:val="32"/>
        </w:rPr>
        <w:t>的主要原因是</w:t>
      </w:r>
      <w:r>
        <w:rPr>
          <w:rFonts w:hint="eastAsia" w:ascii="Times New Roman" w:hAnsi="Times New Roman" w:eastAsia="仿宋_GB2312"/>
          <w:color w:val="000000" w:themeColor="text1"/>
          <w:sz w:val="32"/>
          <w:szCs w:val="32"/>
          <w14:textFill>
            <w14:solidFill>
              <w14:schemeClr w14:val="tx1"/>
            </w14:solidFill>
          </w14:textFill>
        </w:rPr>
        <w:t>无公务用车购置费支出</w:t>
      </w:r>
      <w:r>
        <w:rPr>
          <w:rFonts w:ascii="Times New Roman" w:hAnsi="Times New Roman" w:eastAsia="仿宋_GB2312" w:cs="Times New Roman"/>
          <w:sz w:val="32"/>
          <w:szCs w:val="32"/>
        </w:rPr>
        <w:t>。</w:t>
      </w:r>
      <w:r>
        <w:rPr>
          <w:rFonts w:hint="eastAsia" w:ascii="Times New Roman" w:hAnsi="Times New Roman" w:eastAsia="仿宋_GB2312"/>
          <w:sz w:val="32"/>
          <w:szCs w:val="32"/>
        </w:rPr>
        <w:t>中国共产党祁阳市委员会办公室更新公务用车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35CFA2F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6.87</w:t>
      </w:r>
      <w:r>
        <w:rPr>
          <w:rFonts w:ascii="Times New Roman" w:hAnsi="Times New Roman" w:eastAsia="仿宋_GB2312" w:cs="Times New Roman"/>
          <w:sz w:val="32"/>
          <w:szCs w:val="32"/>
        </w:rPr>
        <w:t>万元，</w:t>
      </w:r>
    </w:p>
    <w:p w14:paraId="25B90AA1">
      <w:pPr>
        <w:pStyle w:val="15"/>
        <w:spacing w:line="600" w:lineRule="exact"/>
        <w:ind w:firstLine="800" w:firstLineChars="250"/>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车辆维修费、车辆保险费、油卡</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57.25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6.29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47.77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我单位严格执行</w:t>
      </w:r>
      <w:r>
        <w:rPr>
          <w:rFonts w:hint="default" w:ascii="Times New Roman" w:hAnsi="Times New Roman" w:eastAsia="仿宋_GB2312" w:cs="Times New Roman"/>
          <w:sz w:val="32"/>
          <w:szCs w:val="32"/>
        </w:rPr>
        <w:t>中央八项规定精神和厉行节约要求</w:t>
      </w:r>
      <w:r>
        <w:rPr>
          <w:rFonts w:hint="eastAsia" w:ascii="Times New Roman" w:hAnsi="Times New Roman" w:eastAsia="仿宋_GB2312"/>
          <w:sz w:val="32"/>
          <w:szCs w:val="32"/>
        </w:rPr>
        <w:t>，严控</w:t>
      </w:r>
      <w:r>
        <w:rPr>
          <w:rFonts w:hint="eastAsia" w:ascii="Times New Roman" w:hAnsi="Times New Roman" w:eastAsia="仿宋_GB2312"/>
          <w:color w:val="000000" w:themeColor="text1"/>
          <w:sz w:val="32"/>
          <w:szCs w:val="32"/>
          <w14:textFill>
            <w14:solidFill>
              <w14:schemeClr w14:val="tx1"/>
            </w14:solidFill>
          </w14:textFill>
        </w:rPr>
        <w:t>公务用车运行维护费</w:t>
      </w:r>
      <w:r>
        <w:rPr>
          <w:rFonts w:hint="eastAsia" w:ascii="Times New Roman" w:hAnsi="Times New Roman" w:eastAsia="仿宋_GB2312"/>
          <w:sz w:val="32"/>
          <w:szCs w:val="32"/>
        </w:rPr>
        <w:t>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olor w:val="000000" w:themeColor="text1"/>
          <w:sz w:val="32"/>
          <w:szCs w:val="32"/>
          <w14:textFill>
            <w14:solidFill>
              <w14:schemeClr w14:val="tx1"/>
            </w14:solidFill>
          </w14:textFill>
        </w:rPr>
        <w:t>严格控制了公务用车运行维护费支出</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14:paraId="19E0375C">
      <w:pPr>
        <w:pStyle w:val="1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255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251.77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98.73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72.47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22.35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highlight w:val="none"/>
          <w:lang w:val="en-US" w:eastAsia="zh-CN"/>
        </w:rPr>
        <w:t>我单位严格执行中央八项规定，杜绝同城公务接待费，按永州市事业单位公务接待的规定，做到有公函接待、按标准接待、控制作陪人数，规范接待流程和公务接待报销手续</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highlight w:val="none"/>
          <w:lang w:val="en-US" w:eastAsia="zh-CN"/>
        </w:rPr>
        <w:t>我单位</w:t>
      </w:r>
      <w:r>
        <w:rPr>
          <w:rFonts w:hint="eastAsia" w:ascii="Times New Roman" w:hAnsi="Times New Roman" w:eastAsia="仿宋_GB2312"/>
          <w:sz w:val="32"/>
          <w:szCs w:val="32"/>
        </w:rPr>
        <w:t>认真贯彻落实中央八项规定精神和厉行节约要求，从严控制公务接待开支，全年实际支出比上年有所节约</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196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2156</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rPr>
        <w:t>会议、考察、考核、调研、参观、学习、培训等发生的接待支出</w:t>
      </w:r>
      <w:r>
        <w:rPr>
          <w:rFonts w:ascii="Times New Roman" w:hAnsi="Times New Roman" w:eastAsia="仿宋_GB2312" w:cs="Times New Roman"/>
          <w:sz w:val="32"/>
          <w:szCs w:val="32"/>
        </w:rPr>
        <w:t>。</w:t>
      </w:r>
    </w:p>
    <w:p w14:paraId="1FD00D0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81FDBE2">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32D7318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21208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城市建设支出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2120803</w:t>
      </w:r>
      <w:r>
        <w:rPr>
          <w:rFonts w:ascii="Times New Roman" w:hAnsi="Times New Roman" w:eastAsia="仿宋_GB2312" w:cs="Times New Roman"/>
          <w:sz w:val="32"/>
          <w:szCs w:val="32"/>
        </w:rPr>
        <w:t>）。</w:t>
      </w:r>
    </w:p>
    <w:p w14:paraId="4371AFA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highlight w:val="none"/>
          <w:lang w:val="en-US" w:eastAsia="zh-CN"/>
        </w:rPr>
        <w:t>本年财政追加预算</w:t>
      </w:r>
      <w:r>
        <w:rPr>
          <w:rFonts w:hint="eastAsia" w:ascii="Times New Roman" w:hAnsi="Times New Roman" w:eastAsia="仿宋_GB2312"/>
          <w:sz w:val="32"/>
          <w:szCs w:val="32"/>
        </w:rPr>
        <w:t>。</w:t>
      </w:r>
    </w:p>
    <w:p w14:paraId="3BB71CE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D0104C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445.12</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124.68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21.88</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highlight w:val="none"/>
        </w:rPr>
        <w:t>按照政府部门过紧日子要求，厉行节约</w:t>
      </w:r>
      <w:r>
        <w:rPr>
          <w:rFonts w:hint="eastAsia" w:ascii="Times New Roman" w:hAnsi="Times New Roman" w:eastAsia="仿宋_GB2312"/>
          <w:sz w:val="32"/>
          <w:szCs w:val="32"/>
          <w:highlight w:val="none"/>
          <w:lang w:eastAsia="zh-CN"/>
        </w:rPr>
        <w:t>，印刷费、邮电费、差旅费等支出有所减少</w:t>
      </w:r>
      <w:r>
        <w:rPr>
          <w:rFonts w:ascii="Times New Roman" w:hAnsi="Times New Roman" w:eastAsia="仿宋_GB2312" w:cs="Times New Roman"/>
          <w:sz w:val="32"/>
          <w:szCs w:val="32"/>
        </w:rPr>
        <w:t>。</w:t>
      </w:r>
    </w:p>
    <w:p w14:paraId="37556E38">
      <w:pPr>
        <w:pStyle w:val="15"/>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十、一般性支出情况说明</w:t>
      </w:r>
    </w:p>
    <w:p w14:paraId="6818D42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2024年本部门开支会议费</w:t>
      </w:r>
      <w:r>
        <w:rPr>
          <w:rFonts w:hint="eastAsia" w:ascii="Times New Roman" w:hAnsi="Times New Roman" w:eastAsia="仿宋_GB2312" w:cs="Times New Roman"/>
          <w:sz w:val="32"/>
          <w:szCs w:val="32"/>
          <w:highlight w:val="none"/>
          <w:lang w:val="en-US" w:eastAsia="zh-CN"/>
        </w:rPr>
        <w:t>11.25</w:t>
      </w:r>
      <w:r>
        <w:rPr>
          <w:rFonts w:ascii="Times New Roman" w:hAnsi="Times New Roman" w:eastAsia="仿宋_GB2312" w:cs="Times New Roman"/>
          <w:sz w:val="32"/>
          <w:szCs w:val="32"/>
          <w:highlight w:val="none"/>
        </w:rPr>
        <w:t>万元，用于召开</w:t>
      </w:r>
      <w:r>
        <w:rPr>
          <w:rFonts w:hint="eastAsia" w:ascii="Times New Roman" w:hAnsi="Times New Roman" w:eastAsia="仿宋_GB2312" w:cs="Times New Roman"/>
          <w:sz w:val="32"/>
          <w:szCs w:val="32"/>
          <w:highlight w:val="none"/>
        </w:rPr>
        <w:t>全市经济工作会议</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党办系会议</w:t>
      </w:r>
      <w:r>
        <w:rPr>
          <w:rFonts w:ascii="Times New Roman" w:hAnsi="Times New Roman" w:eastAsia="仿宋_GB2312" w:cs="Times New Roman"/>
          <w:sz w:val="32"/>
          <w:szCs w:val="32"/>
          <w:highlight w:val="none"/>
        </w:rPr>
        <w:t>，人数</w:t>
      </w:r>
      <w:r>
        <w:rPr>
          <w:rFonts w:hint="eastAsia" w:ascii="Times New Roman" w:hAnsi="Times New Roman" w:eastAsia="仿宋_GB2312" w:cs="Times New Roman"/>
          <w:sz w:val="32"/>
          <w:szCs w:val="32"/>
          <w:highlight w:val="none"/>
        </w:rPr>
        <w:t>4928</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rPr>
        <w:t>四个季度的经济形势分析及现场参观</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一年一度党办系统工作总结及表彰</w:t>
      </w:r>
      <w:r>
        <w:rPr>
          <w:rFonts w:ascii="Times New Roman" w:hAnsi="Times New Roman" w:eastAsia="仿宋_GB2312" w:cs="Times New Roman"/>
          <w:sz w:val="32"/>
          <w:szCs w:val="32"/>
          <w:highlight w:val="none"/>
        </w:rPr>
        <w:t>；开支培训费</w:t>
      </w:r>
      <w:r>
        <w:rPr>
          <w:rFonts w:hint="eastAsia" w:ascii="Times New Roman" w:hAnsi="Times New Roman" w:eastAsia="仿宋_GB2312" w:cs="Times New Roman"/>
          <w:sz w:val="32"/>
          <w:szCs w:val="32"/>
          <w:highlight w:val="none"/>
          <w:lang w:val="en-US" w:eastAsia="zh-CN"/>
        </w:rPr>
        <w:t>3.28</w:t>
      </w:r>
      <w:r>
        <w:rPr>
          <w:rFonts w:ascii="Times New Roman" w:hAnsi="Times New Roman" w:eastAsia="仿宋_GB2312" w:cs="Times New Roman"/>
          <w:sz w:val="32"/>
          <w:szCs w:val="32"/>
          <w:highlight w:val="none"/>
        </w:rPr>
        <w:t>万元，用于开展</w:t>
      </w:r>
      <w:r>
        <w:rPr>
          <w:rFonts w:hint="eastAsia" w:ascii="Times New Roman" w:hAnsi="Times New Roman" w:eastAsia="仿宋_GB2312" w:cs="Times New Roman"/>
          <w:sz w:val="32"/>
          <w:szCs w:val="32"/>
          <w:highlight w:val="none"/>
        </w:rPr>
        <w:t>保密员和信息工作</w:t>
      </w:r>
      <w:r>
        <w:rPr>
          <w:rFonts w:ascii="Times New Roman" w:hAnsi="Times New Roman" w:eastAsia="仿宋_GB2312" w:cs="Times New Roman"/>
          <w:sz w:val="32"/>
          <w:szCs w:val="32"/>
          <w:highlight w:val="none"/>
        </w:rPr>
        <w:t>培训，人数</w:t>
      </w:r>
      <w:r>
        <w:rPr>
          <w:rFonts w:hint="eastAsia" w:ascii="Times New Roman" w:hAnsi="Times New Roman" w:eastAsia="仿宋_GB2312" w:cs="Times New Roman"/>
          <w:sz w:val="32"/>
          <w:szCs w:val="32"/>
          <w:highlight w:val="none"/>
        </w:rPr>
        <w:t>428</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rPr>
        <w:t>保密工作及信息工作专业培训</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未</w:t>
      </w:r>
      <w:r>
        <w:rPr>
          <w:rFonts w:ascii="Times New Roman" w:hAnsi="Times New Roman" w:eastAsia="仿宋_GB2312" w:cs="Times New Roman"/>
          <w:sz w:val="32"/>
          <w:szCs w:val="32"/>
          <w:highlight w:val="none"/>
        </w:rPr>
        <w:t>举办节</w:t>
      </w:r>
      <w:r>
        <w:rPr>
          <w:rFonts w:ascii="Times New Roman" w:hAnsi="Times New Roman" w:eastAsia="仿宋_GB2312" w:cs="Times New Roman"/>
          <w:sz w:val="32"/>
          <w:szCs w:val="32"/>
        </w:rPr>
        <w:t>庆、晚会、论坛、赛事</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736875C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36CB47F">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192.35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14.3</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rPr>
        <w:t>5.18</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172.87</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186.07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96.74</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184.58</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99.2</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highlight w:val="none"/>
        </w:rPr>
        <w:t>。货物采购授予中小企业合同金额占货物支出金额的</w:t>
      </w:r>
      <w:r>
        <w:rPr>
          <w:rFonts w:hint="eastAsia" w:ascii="Times New Roman" w:hAnsi="Times New Roman" w:eastAsia="仿宋_GB2312" w:cs="Times New Roman"/>
          <w:color w:val="auto"/>
          <w:sz w:val="32"/>
          <w:szCs w:val="32"/>
          <w:highlight w:val="none"/>
          <w:lang w:val="en-US" w:eastAsia="zh-CN"/>
        </w:rPr>
        <w:t>96.5</w:t>
      </w:r>
      <w:r>
        <w:rPr>
          <w:rFonts w:ascii="Times New Roman" w:hAnsi="Times New Roman" w:eastAsia="仿宋_GB2312" w:cs="Times New Roman"/>
          <w:color w:val="auto"/>
          <w:sz w:val="32"/>
          <w:szCs w:val="32"/>
          <w:highlight w:val="none"/>
        </w:rPr>
        <w:t>%，工程采购授予中小企业合同金额占工程支出金额的</w:t>
      </w:r>
      <w:r>
        <w:rPr>
          <w:rFonts w:hint="eastAsia" w:ascii="Times New Roman" w:hAnsi="Times New Roman" w:eastAsia="仿宋_GB2312" w:cs="Times New Roman"/>
          <w:color w:val="auto"/>
          <w:sz w:val="32"/>
          <w:szCs w:val="32"/>
          <w:highlight w:val="none"/>
          <w:lang w:val="en-US" w:eastAsia="zh-CN"/>
        </w:rPr>
        <w:t>96.53</w:t>
      </w:r>
      <w:r>
        <w:rPr>
          <w:rFonts w:ascii="Times New Roman" w:hAnsi="Times New Roman" w:eastAsia="仿宋_GB2312" w:cs="Times New Roman"/>
          <w:color w:val="auto"/>
          <w:sz w:val="32"/>
          <w:szCs w:val="32"/>
          <w:highlight w:val="none"/>
        </w:rPr>
        <w:t>%，服务采购授予中小企业合同金额占服务支出金额的</w:t>
      </w:r>
      <w:r>
        <w:rPr>
          <w:rFonts w:hint="eastAsia" w:ascii="Times New Roman" w:hAnsi="Times New Roman" w:eastAsia="仿宋_GB2312" w:cs="Times New Roman"/>
          <w:color w:val="auto"/>
          <w:sz w:val="32"/>
          <w:szCs w:val="32"/>
          <w:highlight w:val="none"/>
          <w:lang w:val="en-US" w:eastAsia="zh-CN"/>
        </w:rPr>
        <w:t>96.76</w:t>
      </w:r>
      <w:r>
        <w:rPr>
          <w:rFonts w:ascii="Times New Roman" w:hAnsi="Times New Roman" w:eastAsia="仿宋_GB2312" w:cs="Times New Roman"/>
          <w:color w:val="auto"/>
          <w:sz w:val="32"/>
          <w:szCs w:val="32"/>
          <w:highlight w:val="none"/>
        </w:rPr>
        <w:t>%。</w:t>
      </w:r>
    </w:p>
    <w:p w14:paraId="6966A84D">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4BD1773">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eastAsia="zh-CN"/>
        </w:rPr>
        <w:t>本</w:t>
      </w:r>
      <w:r>
        <w:rPr>
          <w:rFonts w:ascii="Times New Roman" w:hAnsi="Times New Roman" w:eastAsia="仿宋_GB2312" w:cs="Times New Roman"/>
          <w:color w:val="auto"/>
          <w:sz w:val="32"/>
          <w:szCs w:val="32"/>
        </w:rPr>
        <w:t>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39B4527">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F9E1643">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highlight w:val="none"/>
        </w:rPr>
        <w:t>组织对2024年度本单位整体支出开展绩效自评，涉及项目</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 xml:space="preserve"> 个，共涉及资金</w:t>
      </w:r>
      <w:r>
        <w:rPr>
          <w:rFonts w:hint="eastAsia" w:ascii="Times New Roman" w:hAnsi="Times New Roman" w:eastAsia="仿宋_GB2312" w:cs="Times New Roman"/>
          <w:kern w:val="0"/>
          <w:sz w:val="32"/>
          <w:szCs w:val="32"/>
          <w:highlight w:val="none"/>
        </w:rPr>
        <w:t>191.36</w:t>
      </w:r>
      <w:r>
        <w:rPr>
          <w:rFonts w:ascii="Times New Roman" w:hAnsi="Times New Roman" w:eastAsia="仿宋_GB2312" w:cs="Times New Roman"/>
          <w:kern w:val="0"/>
          <w:sz w:val="32"/>
          <w:szCs w:val="32"/>
          <w:highlight w:val="none"/>
        </w:rPr>
        <w:t>万元。其中，一般公共预算项目</w:t>
      </w:r>
      <w:r>
        <w:rPr>
          <w:rFonts w:hint="eastAsia" w:ascii="Times New Roman" w:hAnsi="Times New Roman" w:eastAsia="仿宋_GB2312" w:cs="Times New Roman"/>
          <w:kern w:val="0"/>
          <w:sz w:val="32"/>
          <w:szCs w:val="32"/>
          <w:highlight w:val="none"/>
          <w:lang w:val="en-US" w:eastAsia="zh-CN"/>
        </w:rPr>
        <w:t>中机关事务经费80万元、公文传输专线租金及运行维护费111.36万元</w:t>
      </w:r>
      <w:r>
        <w:rPr>
          <w:rFonts w:ascii="Times New Roman" w:hAnsi="Times New Roman" w:eastAsia="仿宋_GB2312" w:cs="Times New Roman"/>
          <w:kern w:val="0"/>
          <w:sz w:val="32"/>
          <w:szCs w:val="32"/>
          <w:highlight w:val="none"/>
        </w:rPr>
        <w:t>，占一般公共预算支出总额的</w:t>
      </w:r>
      <w:r>
        <w:rPr>
          <w:rFonts w:hint="eastAsia" w:ascii="Times New Roman" w:hAnsi="Times New Roman" w:eastAsia="仿宋_GB2312" w:cs="Times New Roman"/>
          <w:kern w:val="0"/>
          <w:sz w:val="32"/>
          <w:szCs w:val="32"/>
          <w:highlight w:val="none"/>
          <w:lang w:val="en-US" w:eastAsia="zh-CN"/>
        </w:rPr>
        <w:t>13.72</w:t>
      </w:r>
      <w:r>
        <w:rPr>
          <w:rFonts w:ascii="Times New Roman" w:hAnsi="Times New Roman" w:eastAsia="仿宋_GB2312" w:cs="Times New Roman"/>
          <w:kern w:val="0"/>
          <w:sz w:val="32"/>
          <w:szCs w:val="32"/>
          <w:highlight w:val="none"/>
        </w:rPr>
        <w:t>%；政府性基金预算项目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党政公文传输系统</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机关事务经费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rPr>
        <w:t>191.36</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1BF091E3">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1305.7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1402.33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107.4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绩效自评得分</w:t>
      </w:r>
      <w:r>
        <w:rPr>
          <w:rFonts w:hint="eastAsia" w:ascii="Times New Roman" w:hAnsi="Times New Roman" w:eastAsia="仿宋_GB2312" w:cs="Times New Roman"/>
          <w:kern w:val="0"/>
          <w:sz w:val="32"/>
          <w:szCs w:val="32"/>
          <w:highlight w:val="none"/>
          <w:lang w:val="en-US" w:eastAsia="zh-CN"/>
        </w:rPr>
        <w:t>92</w:t>
      </w:r>
      <w:r>
        <w:rPr>
          <w:rFonts w:ascii="Times New Roman" w:hAnsi="Times New Roman" w:eastAsia="仿宋_GB2312" w:cs="Times New Roman"/>
          <w:sz w:val="32"/>
          <w:szCs w:val="32"/>
          <w:highlight w:val="none"/>
        </w:rPr>
        <w:t>分</w:t>
      </w:r>
      <w:r>
        <w:rPr>
          <w:rFonts w:ascii="Times New Roman" w:hAnsi="Times New Roman" w:eastAsia="仿宋_GB2312" w:cs="Times New Roman"/>
          <w:kern w:val="0"/>
          <w:sz w:val="32"/>
          <w:szCs w:val="32"/>
          <w:highlight w:val="none"/>
        </w:rPr>
        <w:t>，评价等级为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优秀</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组织开展社区活动12次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主题调研活动8次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举行大型会议6次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举行小型会议86次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进行常规督查48次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进行专项督查12次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核心刊物投稿369篇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台属特困救助人数52人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乡村振兴扶持村数1个</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信息上报数量342篇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举行全面深化改革工作会议数4次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全年接待1650批次，共计1665人</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机关事务正常运转率100%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会议通知到位率100%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与会人员参会率96%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活动事故发生率0%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调研成果利用率95%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督察问题交办整改率99%</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特困救助精准率100%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信息上报准确率100%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上访接待处置率100%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核心刊物投稿成功率80%</w:t>
      </w:r>
      <w:r>
        <w:rPr>
          <w:rFonts w:ascii="Times New Roman" w:hAnsi="Times New Roman" w:eastAsia="仿宋_GB2312" w:cs="Times New Roman"/>
          <w:sz w:val="32"/>
          <w:szCs w:val="32"/>
        </w:rPr>
        <w:t>。发现的主要问题及原因：一是预算绩效管理意识有待进一步提高；二是</w:t>
      </w:r>
      <w:r>
        <w:rPr>
          <w:rFonts w:hint="eastAsia" w:ascii="Times New Roman" w:hAnsi="Times New Roman" w:eastAsia="仿宋_GB2312" w:cs="Times New Roman"/>
          <w:sz w:val="32"/>
          <w:szCs w:val="32"/>
        </w:rPr>
        <w:t>资金分配合理性欠缺</w:t>
      </w:r>
      <w:r>
        <w:rPr>
          <w:rFonts w:hint="eastAsia" w:ascii="Times New Roman" w:hAnsi="Times New Roman" w:eastAsia="仿宋_GB2312" w:cs="Times New Roman"/>
          <w:sz w:val="32"/>
          <w:szCs w:val="32"/>
          <w:lang w:eastAsia="zh-CN"/>
        </w:rPr>
        <w:t>；三是公务卡使用方面需要加强；四是对个别项目资金使用方面预算不够细致；五是政府采购未实现全覆盖</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提高预算绩效管理意识</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加大对公务卡的使用力度，做到不使用公务卡不予报账</w:t>
      </w:r>
      <w:r>
        <w:rPr>
          <w:rFonts w:hint="eastAsia" w:ascii="Times New Roman" w:hAnsi="Times New Roman" w:eastAsia="仿宋_GB2312" w:cs="Times New Roman"/>
          <w:sz w:val="32"/>
          <w:szCs w:val="32"/>
          <w:lang w:eastAsia="zh-CN"/>
        </w:rPr>
        <w:t>；三是合理分配资金；四是项目资金预算更细致；五是政府采购全覆盖</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党政公文传输系统</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机关事务经费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w:t>
      </w:r>
      <w:r>
        <w:rPr>
          <w:rFonts w:ascii="Times New Roman" w:hAnsi="Times New Roman" w:eastAsia="仿宋_GB2312" w:cs="Times New Roman"/>
          <w:sz w:val="32"/>
          <w:szCs w:val="32"/>
          <w:highlight w:val="none"/>
        </w:rPr>
        <w:t>全年预算数</w:t>
      </w:r>
      <w:r>
        <w:rPr>
          <w:rFonts w:hint="eastAsia" w:ascii="Times New Roman" w:hAnsi="Times New Roman" w:eastAsia="仿宋_GB2312" w:cs="Times New Roman"/>
          <w:sz w:val="32"/>
          <w:szCs w:val="32"/>
          <w:highlight w:val="none"/>
          <w:lang w:val="en-US" w:eastAsia="zh-CN"/>
        </w:rPr>
        <w:t>191.36</w:t>
      </w:r>
      <w:r>
        <w:rPr>
          <w:rFonts w:ascii="Times New Roman" w:hAnsi="Times New Roman" w:eastAsia="仿宋_GB2312" w:cs="Times New Roman"/>
          <w:sz w:val="32"/>
          <w:szCs w:val="32"/>
          <w:highlight w:val="none"/>
        </w:rPr>
        <w:t>万元，执行数</w:t>
      </w:r>
      <w:r>
        <w:rPr>
          <w:rFonts w:hint="eastAsia" w:ascii="Times New Roman" w:hAnsi="Times New Roman" w:eastAsia="仿宋_GB2312" w:cs="Times New Roman"/>
          <w:sz w:val="32"/>
          <w:szCs w:val="32"/>
          <w:highlight w:val="none"/>
          <w:lang w:val="en-US" w:eastAsia="zh-CN"/>
        </w:rPr>
        <w:t>191.36</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sz w:val="32"/>
          <w:szCs w:val="32"/>
          <w:highlight w:val="none"/>
        </w:rPr>
        <w:t>部门评价得分</w:t>
      </w:r>
      <w:r>
        <w:rPr>
          <w:rFonts w:hint="eastAsia" w:ascii="Times New Roman" w:hAnsi="Times New Roman" w:eastAsia="仿宋_GB2312" w:cs="Times New Roman"/>
          <w:sz w:val="32"/>
          <w:szCs w:val="32"/>
          <w:highlight w:val="none"/>
          <w:lang w:val="en-US" w:eastAsia="zh-CN"/>
        </w:rPr>
        <w:t>92</w:t>
      </w:r>
      <w:r>
        <w:rPr>
          <w:rFonts w:ascii="Times New Roman" w:hAnsi="Times New Roman" w:eastAsia="仿宋_GB2312" w:cs="Times New Roman"/>
          <w:sz w:val="32"/>
          <w:szCs w:val="32"/>
          <w:highlight w:val="none"/>
        </w:rPr>
        <w:t>分，评价等级为“</w:t>
      </w:r>
      <w:r>
        <w:rPr>
          <w:rFonts w:hint="eastAsia" w:ascii="Times New Roman" w:hAnsi="Times New Roman" w:eastAsia="仿宋_GB2312" w:cs="Times New Roman"/>
          <w:sz w:val="32"/>
          <w:szCs w:val="32"/>
          <w:highlight w:val="none"/>
          <w:lang w:eastAsia="zh-CN"/>
        </w:rPr>
        <w:t>优秀</w:t>
      </w:r>
      <w:r>
        <w:rPr>
          <w:rFonts w:ascii="Times New Roman" w:hAnsi="Times New Roman" w:eastAsia="仿宋_GB2312" w:cs="Times New Roman"/>
          <w:sz w:val="32"/>
          <w:szCs w:val="32"/>
          <w:highlight w:val="none"/>
        </w:rPr>
        <w:t>”。发现的主要问题</w:t>
      </w:r>
      <w:r>
        <w:rPr>
          <w:rFonts w:ascii="Times New Roman" w:hAnsi="Times New Roman" w:eastAsia="仿宋_GB2312" w:cs="Times New Roman"/>
          <w:sz w:val="32"/>
          <w:szCs w:val="32"/>
        </w:rPr>
        <w:t>及原因：一是预算绩效管理意识有待进一步提高；二是</w:t>
      </w:r>
      <w:r>
        <w:rPr>
          <w:rFonts w:hint="eastAsia" w:ascii="Times New Roman" w:hAnsi="Times New Roman" w:eastAsia="仿宋_GB2312" w:cs="Times New Roman"/>
          <w:sz w:val="32"/>
          <w:szCs w:val="32"/>
        </w:rPr>
        <w:t>资金分配合理性欠缺</w:t>
      </w:r>
      <w:r>
        <w:rPr>
          <w:rFonts w:hint="eastAsia" w:ascii="Times New Roman" w:hAnsi="Times New Roman" w:eastAsia="仿宋_GB2312" w:cs="Times New Roman"/>
          <w:sz w:val="32"/>
          <w:szCs w:val="32"/>
          <w:lang w:eastAsia="zh-CN"/>
        </w:rPr>
        <w:t>；三是公务卡使用方面需要加强；四是对个别项目资金使用方面预算不够细致；五是政府采购未实现全覆盖</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提高预算绩效管理意识</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加大对公务卡的使用力度，做到不使用公务卡不予报账</w:t>
      </w:r>
      <w:r>
        <w:rPr>
          <w:rFonts w:hint="eastAsia" w:ascii="Times New Roman" w:hAnsi="Times New Roman" w:eastAsia="仿宋_GB2312" w:cs="Times New Roman"/>
          <w:sz w:val="32"/>
          <w:szCs w:val="32"/>
          <w:lang w:eastAsia="zh-CN"/>
        </w:rPr>
        <w:t>；三是合理分配资金；四是项目资金预算更细致；五是政府采购全覆盖</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06E79DA0">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72"/>
          <w:szCs w:val="72"/>
          <w:highlight w:val="none"/>
          <w:lang w:val="en-US" w:eastAsia="zh-CN"/>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highlight w:val="none"/>
        </w:rPr>
        <w:t>请根据2024年度绩效自评结果、部门评价结果、财政评价结果对本部门2025年度预算安排，支出结构调整，资金管理，制度建设等方面</w:t>
      </w:r>
      <w:r>
        <w:rPr>
          <w:rFonts w:hint="eastAsia" w:ascii="Times New Roman" w:hAnsi="Times New Roman" w:eastAsia="仿宋_GB2312" w:cs="Times New Roman"/>
          <w:color w:val="auto"/>
          <w:sz w:val="32"/>
          <w:szCs w:val="32"/>
          <w:highlight w:val="none"/>
          <w:lang w:eastAsia="zh-CN"/>
        </w:rPr>
        <w:t>可进行进一步优化支出结构、强化资金管理、完善制度建设，使支出绩效达到最佳水平。</w:t>
      </w:r>
    </w:p>
    <w:p w14:paraId="18FBA8F8">
      <w:pPr>
        <w:pStyle w:val="15"/>
        <w:jc w:val="center"/>
        <w:rPr>
          <w:rFonts w:ascii="Times New Roman" w:hAnsi="Times New Roman" w:cs="Times New Roman"/>
          <w:sz w:val="72"/>
          <w:szCs w:val="72"/>
          <w:highlight w:val="none"/>
        </w:rPr>
      </w:pPr>
    </w:p>
    <w:p w14:paraId="2E0881BE">
      <w:pPr>
        <w:pStyle w:val="15"/>
        <w:jc w:val="center"/>
        <w:rPr>
          <w:rFonts w:ascii="Times New Roman" w:hAnsi="Times New Roman" w:cs="Times New Roman"/>
          <w:sz w:val="72"/>
          <w:szCs w:val="72"/>
        </w:rPr>
      </w:pPr>
    </w:p>
    <w:p w14:paraId="59D59FD8">
      <w:pPr>
        <w:pStyle w:val="15"/>
        <w:jc w:val="center"/>
        <w:rPr>
          <w:rFonts w:ascii="Times New Roman" w:hAnsi="Times New Roman" w:cs="Times New Roman"/>
          <w:sz w:val="72"/>
          <w:szCs w:val="72"/>
        </w:rPr>
      </w:pPr>
    </w:p>
    <w:p w14:paraId="218DA456">
      <w:pPr>
        <w:pStyle w:val="15"/>
        <w:jc w:val="center"/>
        <w:rPr>
          <w:rFonts w:ascii="Times New Roman" w:hAnsi="Times New Roman" w:cs="Times New Roman"/>
          <w:sz w:val="72"/>
          <w:szCs w:val="72"/>
        </w:rPr>
      </w:pPr>
    </w:p>
    <w:p w14:paraId="3BB0D134">
      <w:pPr>
        <w:pStyle w:val="15"/>
        <w:jc w:val="center"/>
        <w:rPr>
          <w:rFonts w:ascii="Times New Roman" w:hAnsi="Times New Roman" w:cs="Times New Roman"/>
          <w:sz w:val="72"/>
          <w:szCs w:val="72"/>
        </w:rPr>
      </w:pPr>
    </w:p>
    <w:p w14:paraId="462CB96D">
      <w:pPr>
        <w:pStyle w:val="15"/>
        <w:jc w:val="center"/>
        <w:rPr>
          <w:rFonts w:ascii="Times New Roman" w:hAnsi="Times New Roman" w:cs="Times New Roman"/>
          <w:sz w:val="72"/>
          <w:szCs w:val="72"/>
        </w:rPr>
      </w:pPr>
    </w:p>
    <w:p w14:paraId="364F5FCC">
      <w:pPr>
        <w:pStyle w:val="15"/>
        <w:jc w:val="center"/>
        <w:rPr>
          <w:rFonts w:ascii="Times New Roman" w:hAnsi="Times New Roman" w:cs="Times New Roman"/>
          <w:sz w:val="72"/>
          <w:szCs w:val="72"/>
        </w:rPr>
      </w:pPr>
    </w:p>
    <w:p w14:paraId="59FA378A">
      <w:pPr>
        <w:pStyle w:val="15"/>
        <w:jc w:val="center"/>
        <w:rPr>
          <w:rFonts w:ascii="Times New Roman" w:hAnsi="Times New Roman" w:cs="Times New Roman"/>
          <w:sz w:val="72"/>
          <w:szCs w:val="72"/>
        </w:rPr>
      </w:pPr>
    </w:p>
    <w:p w14:paraId="415B1759">
      <w:pPr>
        <w:pStyle w:val="15"/>
        <w:jc w:val="center"/>
        <w:rPr>
          <w:rFonts w:ascii="Times New Roman" w:hAnsi="Times New Roman" w:cs="Times New Roman"/>
          <w:sz w:val="72"/>
          <w:szCs w:val="72"/>
        </w:rPr>
      </w:pPr>
    </w:p>
    <w:p w14:paraId="5812B666">
      <w:pPr>
        <w:pStyle w:val="15"/>
        <w:jc w:val="center"/>
        <w:rPr>
          <w:rFonts w:ascii="Times New Roman" w:hAnsi="Times New Roman" w:cs="Times New Roman"/>
          <w:sz w:val="72"/>
          <w:szCs w:val="72"/>
        </w:rPr>
      </w:pPr>
    </w:p>
    <w:p w14:paraId="50F5C8A7">
      <w:pPr>
        <w:pStyle w:val="15"/>
        <w:jc w:val="center"/>
        <w:rPr>
          <w:rFonts w:ascii="Times New Roman" w:hAnsi="Times New Roman" w:cs="Times New Roman"/>
          <w:sz w:val="72"/>
          <w:szCs w:val="72"/>
        </w:rPr>
      </w:pPr>
    </w:p>
    <w:p w14:paraId="289472B3">
      <w:pPr>
        <w:pStyle w:val="15"/>
        <w:jc w:val="center"/>
        <w:rPr>
          <w:rFonts w:ascii="Times New Roman" w:hAnsi="Times New Roman" w:cs="Times New Roman"/>
          <w:sz w:val="72"/>
          <w:szCs w:val="72"/>
        </w:rPr>
      </w:pPr>
    </w:p>
    <w:p w14:paraId="11D22555">
      <w:pPr>
        <w:pStyle w:val="15"/>
        <w:jc w:val="center"/>
        <w:rPr>
          <w:rFonts w:ascii="Times New Roman" w:hAnsi="Times New Roman" w:cs="Times New Roman"/>
          <w:sz w:val="72"/>
          <w:szCs w:val="72"/>
        </w:rPr>
      </w:pPr>
    </w:p>
    <w:p w14:paraId="33B4E250">
      <w:pPr>
        <w:pStyle w:val="15"/>
        <w:jc w:val="both"/>
        <w:rPr>
          <w:rFonts w:ascii="Times New Roman" w:hAnsi="Times New Roman" w:cs="Times New Roman"/>
          <w:sz w:val="72"/>
          <w:szCs w:val="72"/>
        </w:rPr>
      </w:pPr>
    </w:p>
    <w:p w14:paraId="20E7A74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727C4F2">
      <w:pPr>
        <w:widowControl/>
        <w:jc w:val="left"/>
        <w:rPr>
          <w:rFonts w:ascii="Times New Roman" w:hAnsi="Times New Roman" w:cs="Times New Roman"/>
          <w:color w:val="000000"/>
          <w:kern w:val="0"/>
          <w:sz w:val="32"/>
          <w:szCs w:val="32"/>
        </w:rPr>
      </w:pPr>
    </w:p>
    <w:p w14:paraId="2E1C15B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14:paraId="2E9FB1B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14:paraId="0282A1F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14:paraId="35396DB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14:paraId="429160F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14:paraId="36FEEA4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33D25A7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14:paraId="4BD436B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14:paraId="19BAE96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14:paraId="5DCE438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14:paraId="5928202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14:paraId="6A42D56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14:paraId="6B4DFF1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14:paraId="5938F51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default" w:ascii="仿宋" w:hAnsi="仿宋" w:eastAsia="仿宋" w:cs="仿宋"/>
          <w:i w:val="0"/>
          <w:iCs w:val="0"/>
          <w:caps w:val="0"/>
          <w:color w:val="000000"/>
          <w:spacing w:val="0"/>
          <w:sz w:val="32"/>
          <w:szCs w:val="32"/>
          <w:u w:val="none"/>
          <w:shd w:val="clear" w:color="auto" w:fill="FFFFFF"/>
        </w:rPr>
      </w:pPr>
      <w:r>
        <w:rPr>
          <w:rFonts w:hint="eastAsia" w:ascii="仿宋" w:hAnsi="仿宋" w:eastAsia="仿宋" w:cs="仿宋"/>
          <w:i w:val="0"/>
          <w:iCs w:val="0"/>
          <w:caps w:val="0"/>
          <w:color w:val="000000"/>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4619826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14:paraId="71E4270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14:paraId="2E07C2A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14:paraId="74A53F0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仿宋" w:hAnsi="仿宋" w:eastAsia="仿宋" w:cs="仿宋"/>
          <w:i w:val="0"/>
          <w:iCs w:val="0"/>
          <w:caps w:val="0"/>
          <w:color w:val="000000"/>
          <w:spacing w:val="0"/>
          <w:sz w:val="32"/>
          <w:szCs w:val="32"/>
          <w:u w:val="none"/>
          <w:shd w:val="clear" w:color="auto" w:fill="FFFFFF"/>
        </w:rPr>
      </w:pPr>
      <w:r>
        <w:rPr>
          <w:rFonts w:hint="default" w:ascii="仿宋" w:hAnsi="仿宋" w:eastAsia="仿宋" w:cs="仿宋"/>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、公务用车购置及运行维护费：反映单位公务用车车辆购置支出（含车辆购置税），以及燃料费、维修费、过路过桥费、保险费等支出。</w:t>
      </w:r>
    </w:p>
    <w:p w14:paraId="1B69298F">
      <w:pPr>
        <w:pStyle w:val="15"/>
        <w:jc w:val="center"/>
        <w:rPr>
          <w:rFonts w:ascii="Times New Roman" w:hAnsi="Times New Roman" w:cs="Times New Roman"/>
          <w:sz w:val="72"/>
          <w:szCs w:val="72"/>
        </w:rPr>
      </w:pPr>
    </w:p>
    <w:p w14:paraId="35187596">
      <w:pPr>
        <w:pStyle w:val="15"/>
        <w:spacing w:line="360" w:lineRule="auto"/>
        <w:jc w:val="both"/>
        <w:rPr>
          <w:rFonts w:ascii="Times New Roman" w:hAnsi="Times New Roman" w:eastAsia="方正小标宋_GBK" w:cs="Times New Roman"/>
          <w:sz w:val="52"/>
          <w:szCs w:val="52"/>
        </w:rPr>
      </w:pPr>
    </w:p>
    <w:p w14:paraId="208DEC97">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ED30BD9">
      <w:pPr>
        <w:rPr>
          <w:rFonts w:ascii="Times New Roman" w:hAnsi="Times New Roman" w:cs="Times New Roman"/>
          <w:sz w:val="72"/>
          <w:szCs w:val="72"/>
        </w:rPr>
      </w:pPr>
    </w:p>
    <w:p w14:paraId="76838D0A">
      <w:pPr>
        <w:pStyle w:val="15"/>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一、2024年度部门(单位)整体支出绩效自评报告。</w:t>
      </w:r>
    </w:p>
    <w:p w14:paraId="5CEC8037">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 一、部门概况</w:t>
      </w:r>
    </w:p>
    <w:p w14:paraId="7427AAF7">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（一）机构、人员构成</w:t>
      </w:r>
    </w:p>
    <w:p w14:paraId="575B1346">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中共祁阳市委办公室是公务员管理正科级单位，根据市委编委办核定，市委办内设室18个，下属单位3个,全部纳入2024年部门预算编制范围。</w:t>
      </w:r>
    </w:p>
    <w:p w14:paraId="03B611B9">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内设股室分别是督查室、文秘室、政研室、总值班室、对台交流服务室、内网建设室、行政事务室、政工人事室、密码管理室、港澳事务室、信息室、法规室、绩效考核室、保密室、机要通信室、档案法制宣传教育室、档案业务指导室、改革办。下属单位有接待服务中心、史志研究编撰中心、改革与研究发展中心。</w:t>
      </w:r>
    </w:p>
    <w:p w14:paraId="20A68725">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单位核定编制为61人，其中：行政编50人、事业编11人。2024年，单位实有在职工作人员58人，其中公务员45人，工勤人员5人、事业编8人。</w:t>
      </w:r>
    </w:p>
    <w:p w14:paraId="0E995AFB">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（二）单位主要职责</w:t>
      </w:r>
    </w:p>
    <w:p w14:paraId="4763E826">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共祁阳市委办公室（以下简称市委办）是市委的综合部门，为正科级，对外使用市委保密委员会办公室、市委机要局、市委台湾工作办公室、外事办公室、港澳事务办公室名称，市委全面深化改革委员会办公室、市委外事工作委员会办公室。市委办的主要职责是：</w:t>
      </w:r>
    </w:p>
    <w:p w14:paraId="361653E1">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（一）负责组织协调市委与市人大、市政府、市政协、市人武部的重大活动。</w:t>
      </w:r>
    </w:p>
    <w:p w14:paraId="07ABD95A">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（二）负责市委重要会议的会务工作和市委领导同志参加重大活动的组织安排，负责党和国家领导及省市领导来桃视察期间的接待工作。</w:t>
      </w:r>
    </w:p>
    <w:p w14:paraId="44E6D295">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（三）负责市委值班工作，及时向市委领导报告重要情况，协助处理各乡镇和市直部门向市委反映的重要问题。</w:t>
      </w:r>
    </w:p>
    <w:p w14:paraId="386E3A2C">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（四）负责党内法规和规范性文件的审核、备案、清理，协调市委法律顾问服务相关工作。</w:t>
      </w:r>
    </w:p>
    <w:p w14:paraId="33CB412C">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负责以市委名义向市委请示报告工作的归口、把关，负责向市委报告本市学习、贯彻、落实上级重大决策部署的情况，负责统筹、指导、督促全市党组织重大事项请示报告工作，受理各乡镇党委、市委各部委办、市直单位党组（党委）向市委的请示报告，提出处理意见报市委领导审批。</w:t>
      </w:r>
    </w:p>
    <w:p w14:paraId="536B86D4">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（六）负责市委及市委各部委办年度督查检查考核计划的归口审核和全市性年度督查检查考核计划的统一报批、监督、实施。</w:t>
      </w:r>
    </w:p>
    <w:p w14:paraId="392564F0">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（七）负责中央、省委、市委和市委重大方针政策、重要工作部署和领导重要批示、批件贯彻落实情况的督促检查工作，组织办理人大代表建议、政协委员提案。</w:t>
      </w:r>
    </w:p>
    <w:p w14:paraId="10F918BD">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（八）负责开展调研督查活动，提出完善决策、抓好落实的对策措施。</w:t>
      </w:r>
    </w:p>
    <w:p w14:paraId="582D7A41">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（九）负责市委、市委办文件和市委领导文稿的起草、校核、印发工作。</w:t>
      </w:r>
    </w:p>
    <w:p w14:paraId="631D84E4">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（十）负责上级、本级文件和党、政、军领导机关机要件的传阅、传递和分发工作。</w:t>
      </w:r>
    </w:p>
    <w:p w14:paraId="3B775C63">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（十一）负责市委工作机关及市直副科级以上单位党组织印章制发的规格、式样把关工作。</w:t>
      </w:r>
    </w:p>
    <w:p w14:paraId="78D7339A">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（十二）围绕市委工作部署，对涉及全市经济建设、政治建设、文化建设、社会建设、生态文明建设和党的建设等全局性的重大问题进行调查研究，为市委科学决策提出建议、预案和依据。</w:t>
      </w:r>
    </w:p>
    <w:p w14:paraId="317D780F">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（十三）及时、准确、全面地向中央、省委、市委、市委报送信息，反映有关动态。</w:t>
      </w:r>
    </w:p>
    <w:p w14:paraId="3D1CED17">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（十四）负责全市党委办公室系统业务培训、业务指导和业务考评。</w:t>
      </w:r>
    </w:p>
    <w:p w14:paraId="07E87C84">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（十五）负责组织实施全市绩效评估工作。</w:t>
      </w:r>
    </w:p>
    <w:p w14:paraId="2C7CCF25">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（十六）负责全市党政系统密码通信和密码管理。</w:t>
      </w:r>
    </w:p>
    <w:p w14:paraId="4853B6B4">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七）负责全市电子政务内网、党委系统信息化、党政专用通信网规划、建设和管理；负责全市电子文件管理工作，做好党政机关办公自动化网络建设、电子公文系统安全可靠应用推进、市直单位信息化建设项目前置审查工作。</w:t>
      </w:r>
    </w:p>
    <w:p w14:paraId="35684ABA">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八）负责贯彻执行党和国家对台方针政策和各项涉台法律法规；会同有关部门研究、拟订涉台工作措施办法；组织、指导、管理、检查、协调全市涉台工作，处理重大涉台事项；归口管理和指导涉台宣传、联络、交流和合作。</w:t>
      </w:r>
    </w:p>
    <w:p w14:paraId="6ED00352">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（十九）负责贯彻执行上级关于外事、港澳工作的方针政策和法律法规；拟订全市外事、港澳工作发展规划和措施办法并组织实施；归口管理全市因公出国（境）工作。</w:t>
      </w:r>
    </w:p>
    <w:p w14:paraId="5AFA7279">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（二十）负责全市档案事业的发展规划、组织协调，负责全市档案工作的监督和指导，负责全市档案法律法规的宣传教育以及依法查处档案违法行为。</w:t>
      </w:r>
    </w:p>
    <w:p w14:paraId="68051E72">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（二十一）负责市委机关行政后勤管理、安全保卫及本办的财务管理工作。</w:t>
      </w:r>
    </w:p>
    <w:p w14:paraId="744679DD">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（二十二）负责深入贯彻落实习近平新时代《总体国家安全观》有关事项的工作。</w:t>
      </w:r>
    </w:p>
    <w:p w14:paraId="67346559">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（二十三）负责完成市委和市委领导交办的其他事项。</w:t>
      </w:r>
    </w:p>
    <w:p w14:paraId="2E1C7C84">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二、部门财务情况</w:t>
      </w:r>
    </w:p>
    <w:p w14:paraId="35E25431">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（一）部门整体支出情况</w:t>
      </w:r>
    </w:p>
    <w:p w14:paraId="1EA3268A">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1、公共预算财政拨款基本支出</w:t>
      </w:r>
      <w:r>
        <w:rPr>
          <w:rFonts w:hint="eastAsia" w:ascii="Times New Roman" w:hAnsi="Times New Roman" w:eastAsia="仿宋_GB2312" w:cs="Times New Roman"/>
          <w:sz w:val="32"/>
          <w:szCs w:val="32"/>
          <w:lang w:val="en-US" w:eastAsia="zh-CN"/>
        </w:rPr>
        <w:t>1394.33</w:t>
      </w:r>
      <w:r>
        <w:rPr>
          <w:rFonts w:hint="eastAsia" w:ascii="Times New Roman" w:hAnsi="Times New Roman" w:eastAsia="仿宋_GB2312" w:cs="Times New Roman"/>
          <w:sz w:val="32"/>
          <w:szCs w:val="32"/>
        </w:rPr>
        <w:t>万元（包括接待服务中心280万元）。其中：人员经费544.5万元，公用经费569.</w:t>
      </w:r>
      <w:r>
        <w:rPr>
          <w:rFonts w:hint="eastAsia" w:ascii="Times New Roman" w:hAnsi="Times New Roman" w:eastAsia="仿宋_GB2312" w:cs="Times New Roman"/>
          <w:sz w:val="32"/>
          <w:szCs w:val="32"/>
          <w:lang w:val="en-US" w:eastAsia="zh-CN"/>
        </w:rPr>
        <w:t>77</w:t>
      </w:r>
      <w:r>
        <w:rPr>
          <w:rFonts w:hint="eastAsia" w:ascii="Times New Roman" w:hAnsi="Times New Roman" w:eastAsia="仿宋_GB2312" w:cs="Times New Roman"/>
          <w:sz w:val="32"/>
          <w:szCs w:val="32"/>
        </w:rPr>
        <w:t>万元。</w:t>
      </w:r>
    </w:p>
    <w:p w14:paraId="67AF52DE">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2、公共预算财政拨款项目支出</w:t>
      </w:r>
      <w:r>
        <w:rPr>
          <w:rFonts w:hint="eastAsia" w:ascii="Times New Roman" w:hAnsi="Times New Roman" w:eastAsia="仿宋_GB2312" w:cs="Times New Roman"/>
          <w:sz w:val="32"/>
          <w:szCs w:val="32"/>
          <w:lang w:val="en-US" w:eastAsia="zh-CN"/>
        </w:rPr>
        <w:t>471</w:t>
      </w:r>
      <w:r>
        <w:rPr>
          <w:rFonts w:hint="eastAsia" w:ascii="Times New Roman" w:hAnsi="Times New Roman" w:eastAsia="仿宋_GB2312" w:cs="Times New Roman"/>
          <w:sz w:val="32"/>
          <w:szCs w:val="32"/>
        </w:rPr>
        <w:t>.36万元</w:t>
      </w:r>
    </w:p>
    <w:p w14:paraId="5BC9787F">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其中包括：接待服务中心支出280万元；公文传输系统运行经费：111.36万元；机关事务经费： 80万元。</w:t>
      </w:r>
    </w:p>
    <w:p w14:paraId="1DB0AA23">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（二）部门预算收支决算情况</w:t>
      </w:r>
    </w:p>
    <w:p w14:paraId="28DFAB31">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1、年度收支决算情况。本单位2024年收入</w:t>
      </w:r>
      <w:r>
        <w:rPr>
          <w:rFonts w:hint="eastAsia" w:ascii="Times New Roman" w:hAnsi="Times New Roman" w:eastAsia="仿宋_GB2312" w:cs="Times New Roman"/>
          <w:sz w:val="32"/>
          <w:szCs w:val="32"/>
          <w:lang w:val="en-US" w:eastAsia="zh-CN"/>
        </w:rPr>
        <w:t>1394.33</w:t>
      </w:r>
      <w:r>
        <w:rPr>
          <w:rFonts w:hint="eastAsia" w:ascii="Times New Roman" w:hAnsi="Times New Roman" w:eastAsia="仿宋_GB2312" w:cs="Times New Roman"/>
          <w:sz w:val="32"/>
          <w:szCs w:val="32"/>
        </w:rPr>
        <w:t>万（包括接待服务中心280万元）元，支出</w:t>
      </w:r>
      <w:r>
        <w:rPr>
          <w:rFonts w:hint="eastAsia" w:ascii="Times New Roman" w:hAnsi="Times New Roman" w:eastAsia="仿宋_GB2312" w:cs="Times New Roman"/>
          <w:sz w:val="32"/>
          <w:szCs w:val="32"/>
          <w:lang w:val="en-US" w:eastAsia="zh-CN"/>
        </w:rPr>
        <w:t>1394.33</w:t>
      </w:r>
      <w:r>
        <w:rPr>
          <w:rFonts w:hint="eastAsia" w:ascii="Times New Roman" w:hAnsi="Times New Roman" w:eastAsia="仿宋_GB2312" w:cs="Times New Roman"/>
          <w:sz w:val="32"/>
          <w:szCs w:val="32"/>
        </w:rPr>
        <w:t>万元（包括接待服务中心280万元）。</w:t>
      </w:r>
    </w:p>
    <w:p w14:paraId="64D24CD8">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2、收入决算。2024年度收入决算数</w:t>
      </w:r>
      <w:r>
        <w:rPr>
          <w:rFonts w:hint="eastAsia" w:ascii="Times New Roman" w:hAnsi="Times New Roman" w:eastAsia="仿宋_GB2312" w:cs="Times New Roman"/>
          <w:sz w:val="32"/>
          <w:szCs w:val="32"/>
          <w:lang w:val="en-US" w:eastAsia="zh-CN"/>
        </w:rPr>
        <w:t>1394.33</w:t>
      </w:r>
      <w:r>
        <w:rPr>
          <w:rFonts w:hint="eastAsia" w:ascii="Times New Roman" w:hAnsi="Times New Roman" w:eastAsia="仿宋_GB2312" w:cs="Times New Roman"/>
          <w:sz w:val="32"/>
          <w:szCs w:val="32"/>
        </w:rPr>
        <w:t>万元（包括接待服务中心280万元），均为公共财政拨款收入。</w:t>
      </w:r>
    </w:p>
    <w:p w14:paraId="5161DC18">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3、支出决算。2024年度支出决算数</w:t>
      </w:r>
      <w:r>
        <w:rPr>
          <w:rFonts w:hint="eastAsia" w:ascii="Times New Roman" w:hAnsi="Times New Roman" w:eastAsia="仿宋_GB2312" w:cs="Times New Roman"/>
          <w:sz w:val="32"/>
          <w:szCs w:val="32"/>
          <w:lang w:val="en-US" w:eastAsia="zh-CN"/>
        </w:rPr>
        <w:t>1394.33</w:t>
      </w:r>
      <w:bookmarkStart w:id="3" w:name="_GoBack"/>
      <w:bookmarkEnd w:id="3"/>
      <w:r>
        <w:rPr>
          <w:rFonts w:hint="eastAsia" w:ascii="Times New Roman" w:hAnsi="Times New Roman" w:eastAsia="仿宋_GB2312" w:cs="Times New Roman"/>
          <w:sz w:val="32"/>
          <w:szCs w:val="32"/>
        </w:rPr>
        <w:t>万元（包括接待服务中心280万元），均为公共预算财政拨款支出。</w:t>
      </w:r>
    </w:p>
    <w:p w14:paraId="32DF1935">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 “三公”经费支出使用和管理情况</w:t>
      </w:r>
    </w:p>
    <w:p w14:paraId="0055C0DA">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“三公”经费财政拨款支出预算为306万元(包括接待服务中心接待经费280万元)，支出决算为258.6万元，完成预算的84.5%，其中：因公出国（境）费支出预算为0万元，支出决算为0万元，完成预算的0%。</w:t>
      </w:r>
    </w:p>
    <w:p w14:paraId="28FCC5AB">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公务接待费支出预算为291万元，支出决算为251.7万元，其中：接待服务中心支出为245万元，市委办公室支出6.7万元。完成预算的84.5%，决算数小于年初预算数的主要原因是大力厉行节约，减少接待支出。</w:t>
      </w:r>
    </w:p>
    <w:p w14:paraId="0E562691">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公务用车购置费及运行维护费支出预算为15万元，支出决算为6.9万元，完成预算的46%。</w:t>
      </w:r>
    </w:p>
    <w:p w14:paraId="1D820656">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三、部门绩效目标</w:t>
      </w:r>
    </w:p>
    <w:p w14:paraId="53B6C76E">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（一）部门绩效总目标</w:t>
      </w:r>
    </w:p>
    <w:p w14:paraId="094EC36D">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p>
    <w:p w14:paraId="0838B253">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办公室各项工作走在全市乃至全省前列、各项服务水平不断提升，实现“全市拿先进、全市争优秀”目标。</w:t>
      </w:r>
    </w:p>
    <w:p w14:paraId="047D7080">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（二）2024年度部门绩效目标</w:t>
      </w:r>
    </w:p>
    <w:p w14:paraId="13A66EDF">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（1）数量指标。组织开展社区活动12次。主题调研活动8次。举行大型会议6次。举行小型会议86次。进行常规督查48次。进行专项督查12次。核心刊物投稿</w:t>
      </w:r>
      <w:r>
        <w:rPr>
          <w:rFonts w:hint="eastAsia" w:ascii="Times New Roman" w:hAnsi="Times New Roman" w:eastAsia="仿宋_GB2312" w:cs="Times New Roman"/>
          <w:sz w:val="32"/>
          <w:szCs w:val="32"/>
          <w:lang w:val="en-US" w:eastAsia="zh-CN"/>
        </w:rPr>
        <w:t>108</w:t>
      </w:r>
      <w:r>
        <w:rPr>
          <w:rFonts w:hint="eastAsia" w:ascii="Times New Roman" w:hAnsi="Times New Roman" w:eastAsia="仿宋_GB2312" w:cs="Times New Roman"/>
          <w:sz w:val="32"/>
          <w:szCs w:val="32"/>
        </w:rPr>
        <w:t>篇。台属特困救助人数</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人。乡村振兴扶持村数1个。信息上报数量</w:t>
      </w:r>
      <w:r>
        <w:rPr>
          <w:rFonts w:hint="eastAsia" w:ascii="Times New Roman" w:hAnsi="Times New Roman" w:eastAsia="仿宋_GB2312" w:cs="Times New Roman"/>
          <w:sz w:val="32"/>
          <w:szCs w:val="32"/>
          <w:lang w:val="en-US" w:eastAsia="zh-CN"/>
        </w:rPr>
        <w:t>260</w:t>
      </w:r>
      <w:r>
        <w:rPr>
          <w:rFonts w:hint="eastAsia" w:ascii="Times New Roman" w:hAnsi="Times New Roman" w:eastAsia="仿宋_GB2312" w:cs="Times New Roman"/>
          <w:sz w:val="32"/>
          <w:szCs w:val="32"/>
        </w:rPr>
        <w:t>篇。举行全面深化改革工作会议数4次。全年接待1</w:t>
      </w:r>
      <w:r>
        <w:rPr>
          <w:rFonts w:hint="eastAsia" w:ascii="Times New Roman" w:hAnsi="Times New Roman" w:eastAsia="仿宋_GB2312" w:cs="Times New Roman"/>
          <w:sz w:val="32"/>
          <w:szCs w:val="32"/>
          <w:lang w:val="en-US" w:eastAsia="zh-CN"/>
        </w:rPr>
        <w:t>96</w:t>
      </w:r>
      <w:r>
        <w:rPr>
          <w:rFonts w:hint="eastAsia" w:ascii="Times New Roman" w:hAnsi="Times New Roman" w:eastAsia="仿宋_GB2312" w:cs="Times New Roman"/>
          <w:sz w:val="32"/>
          <w:szCs w:val="32"/>
        </w:rPr>
        <w:t>批次，共计</w:t>
      </w:r>
      <w:r>
        <w:rPr>
          <w:rFonts w:hint="eastAsia" w:ascii="Times New Roman" w:hAnsi="Times New Roman" w:eastAsia="仿宋_GB2312" w:cs="Times New Roman"/>
          <w:sz w:val="32"/>
          <w:szCs w:val="32"/>
          <w:lang w:val="en-US" w:eastAsia="zh-CN"/>
        </w:rPr>
        <w:t>980</w:t>
      </w:r>
      <w:r>
        <w:rPr>
          <w:rFonts w:hint="eastAsia" w:ascii="Times New Roman" w:hAnsi="Times New Roman" w:eastAsia="仿宋_GB2312" w:cs="Times New Roman"/>
          <w:sz w:val="32"/>
          <w:szCs w:val="32"/>
        </w:rPr>
        <w:t>人。</w:t>
      </w:r>
    </w:p>
    <w:p w14:paraId="2096A474">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质量指标。机关事务正常运转率100%。会议通知到位率100%。与会人员参会率96%。活动事故发生率0%。调研成果利用率95%。督察问题交办整改率99%。特困救助精准率100%。信息上报准确率100%。上访接待处置率100%。核心刊物投稿成功率80%。</w:t>
      </w:r>
    </w:p>
    <w:p w14:paraId="76A77668">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（3）时效指标。各项工作完成及时率99.5%。</w:t>
      </w:r>
    </w:p>
    <w:p w14:paraId="1835A135">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（4）成本指标。成本控制率100%。</w:t>
      </w:r>
    </w:p>
    <w:p w14:paraId="655C807C">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（5）效益指标。促进地方经济发展。优化经济环境。促进社会发展。持续政务保障机制 。提升安全保密水平。持续表彰先进奖励机制。持续政务内网运行机制。保持市级文明单位。</w:t>
      </w:r>
    </w:p>
    <w:p w14:paraId="6B86FE8A">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（6）满意度。服务对象满意度98%以上，社会公众满意度97%以上。</w:t>
      </w:r>
    </w:p>
    <w:p w14:paraId="3FC79A33">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四、绩效评价工作情况</w:t>
      </w:r>
    </w:p>
    <w:p w14:paraId="3AA72A2D">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在评价过程中，结合本办实际情况，实施了包括听取情况、收集资料、检查财务会计工作、实地考察、发放调查问卷及与工作人员座谈等形式，进行了各项评价。</w:t>
      </w:r>
    </w:p>
    <w:p w14:paraId="3A415009">
      <w:pPr>
        <w:pStyle w:val="15"/>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（一）部门整体支出绩效情况</w:t>
      </w:r>
    </w:p>
    <w:p w14:paraId="7188E03A">
      <w:pPr>
        <w:pStyle w:val="15"/>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今年来，市委办认真按照“创满意机关，争党办一流”的要求，紧扣市委中心工作，努力提高服务效能，各项工作取得了明显成效。概括来讲，主要体现在“四主”：</w:t>
      </w:r>
    </w:p>
    <w:p w14:paraId="203DD0A4">
      <w:pPr>
        <w:pStyle w:val="15"/>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紧扣主线，全力服务大局。紧紧围绕市委决策部署，全力推进“建设背后祁阳、挺时省十强”建设，扎实做好“六稳”工作，全面落实“六保”任务。一是服务决策。紧贴发展重点、领导思路、工作实际，深入开展调查研究，较好地完成了市委经济工作会议、市委战略研究会等重要会议报告以及各类领导讲话的起草，市本级有30多篇调研成果在省市级核心刊物刊发。编发《今日祁阳》、《决策参阅》，涵盖政策信息、工作动态、典型经验等内容，为领导决策提供了重要参考。二是服务落实。建立全市重点工作落实情况月督查机制，将市人大常委会党组、市政协党组以及市委常委、市政府副市长牵头的每月重点工作开展情况，提交市委常委（扩大）会议进行点评。三是服务中心。抓好全面深化改革工作，农村无职党员“组团”服务群众、“2号公章”等改革成果在省委改革办内刊、《湖南日报》予以推介。目前，正在准备参与全市优秀改革项目评选准备，开展对上衔接汇报，争取年度考核进入全市第一方阵。</w:t>
      </w:r>
    </w:p>
    <w:p w14:paraId="73193D93">
      <w:pPr>
        <w:pStyle w:val="15"/>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担当主责，尽力协调各方。充分发挥承上启下、协调左右、联系内外的职能，确保实现协调联络“零缺陷、零失误、零差错”。一是活动安排力求精细。对全市拟开展的重要工作、主要活动每月进行预安排、每周进行精细安排，做到井井有条、不出差错。特别是对于重大活动实行“专门领导、专门班子、专门方案”，二是上下联络力求顺畅。建立健全办公室系统沟通联系机制，对上加强与市委办公室的沟通联系，及时掌握市委主要活动安排，为市本级活动安排赢得主动；对下加强与各乡镇各部门的沟通联系，对涉及全局的重点工作、重要活动进行全面统筹，做到统一调度、统一安排。特别是坚持三级带班、24小时应急值班制度，做到了不压事、不误事、不漏事、不坏事。三是自身运转力求有序。坚持按制度管人、按程序办事，制定了《办公室业务工作流程》，对于会议活动、文电办理、督促检查、通信保密、后勤保障等工作，严格制定业务流程图，用严格严谨的流程使办公室各项工作有章可循、有据可依。</w:t>
      </w:r>
    </w:p>
    <w:p w14:paraId="2F39A9A1">
      <w:pPr>
        <w:pStyle w:val="15"/>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守好主业，努力提升水平。立足办公室自身职能职责，着力抓好各项业务工作，力求争先创优。一是抓好综调信息工作。今年来，共撰写各类领导讲话、调研报告等30余篇，共计30多万字，在省委《工作情况交流》《湖南工作》、市委《永州通讯》等市级及以上核心刊物发表领导署名文章20多篇；上报各类信息260余条，综调工作、信息工作均基本省市前列。二是抓好文秘办文工作。做到了紧急公文决不误事、一般公文决不拖延、校核公文决不出错，公文处理工作基本锁定全市第一。三是抓好督查督办工作。围绕环境保护、安全生产、信访维稳、防汛备汛、“六稳”等重点工作开展决策督查活动，配合中央、省、市各项督查活动，编发《督查通报》，上报《督查专报》。共办理领导批示件及时办结率达到100%，做到了件件有着落、事事有结果、项项有回声。四是抓好机要保密工作。树立保密工作无小事理念，切实加强保密检查整改力度，对重点涉密单位的保密工作进行了抽查，对机关事业单位门户网站发布信息的涉密性进行了检查，圆满完成“两考”试卷保密工作；规范密码电报、涉密文件管理；大力提升技防水平，完成重点涉密单位保密检查管理系统配备，电子政务内网基本建成，实现了主干网络省、市、镇三级互联互通，确保了机要保密万无一失。五是抓好值班接待工作。承接全市性重大会议、办理上级文电、收发通知、接待群众来信来访，做到了值班守备到岗到位、不出差错。</w:t>
      </w:r>
    </w:p>
    <w:p w14:paraId="2DFFA16F">
      <w:pPr>
        <w:pStyle w:val="15"/>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突出主题，着力规范管理。围绕“两学一做”主题，强化内部管理，加强队伍建设，创造心情舒畅、风清气正、规范有序的工作环境。一是强化作风建设。坚持把作风建设作为提升服务水平的重要保障，严格落实党风廉政建设责任制，深入推进“两学一做”学习教育常态化，扎实开展民主生活会、主题党日活动，加强党员干部党性教育，严格执行各项纪律规定，继续保持了办公室干部过硬的纪律性和良好形象。二是强化队伍建设。激发了干部队伍活力。注重办公室人才储备和梯队培养。三是强化机关文明建设。</w:t>
      </w:r>
    </w:p>
    <w:p w14:paraId="5B6F8993">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五、存在的主要问题及原因分析</w:t>
      </w:r>
    </w:p>
    <w:p w14:paraId="6A2B8AFB">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1、预算绩效管理意识有待进一步提高。原因：在预算编制环节，有些项目绩效未能得到科学预估，可能导致项目实施效果不理想。</w:t>
      </w:r>
    </w:p>
    <w:p w14:paraId="2935B512">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2、资金分配合理性欠缺。未能科学预估各科目所需资金，导致个别科目欠缺资金。</w:t>
      </w:r>
    </w:p>
    <w:p w14:paraId="793A36D0">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3、公务卡使用方面需要加强。原因：对公务卡的使用规范得不够严谨，没有百分百做到：不使用公务卡不予报账。</w:t>
      </w:r>
    </w:p>
    <w:p w14:paraId="4E71F34D">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4、对个别项目资金使用方面预算不够细致。原因：未能精确预估好个别项目所需资金，导致预算经费与实际使用有出入。</w:t>
      </w:r>
    </w:p>
    <w:p w14:paraId="62A197EB">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5、政府采购未实现全覆盖。原因：偶尔购买小额办公用品采取直接支付形式，未经过平台。</w:t>
      </w:r>
    </w:p>
    <w:p w14:paraId="353AA601">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六、有关建议</w:t>
      </w:r>
    </w:p>
    <w:p w14:paraId="2A8B491C">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1、提高预算绩效管理意识。</w:t>
      </w:r>
    </w:p>
    <w:p w14:paraId="599359B1">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2、加大对公务卡的使用力度，做到：不使用公务卡不予报账。</w:t>
      </w:r>
    </w:p>
    <w:p w14:paraId="12B4AB57">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3、合理分配资金。</w:t>
      </w:r>
    </w:p>
    <w:p w14:paraId="05FBD228">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4、项目资金预算更细致。</w:t>
      </w:r>
    </w:p>
    <w:p w14:paraId="75F5DE26">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imes New Roman" w:hAnsi="Times New Roman" w:cs="Times New Roman"/>
          <w:sz w:val="72"/>
          <w:szCs w:val="72"/>
        </w:rPr>
      </w:pPr>
      <w:r>
        <w:rPr>
          <w:rFonts w:hint="eastAsia" w:ascii="Times New Roman" w:hAnsi="Times New Roman" w:eastAsia="仿宋_GB2312" w:cs="Times New Roman"/>
          <w:sz w:val="32"/>
          <w:szCs w:val="32"/>
        </w:rPr>
        <w:t>5、政府采购全覆盖。</w:t>
      </w:r>
    </w:p>
    <w:p w14:paraId="6052CC79">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B02F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5833">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D3E8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27CB0">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7527CB0">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AB01A0"/>
    <w:multiLevelType w:val="singleLevel"/>
    <w:tmpl w:val="ECAB01A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C6D02"/>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9B62CA"/>
    <w:rsid w:val="04C960AD"/>
    <w:rsid w:val="06B4438D"/>
    <w:rsid w:val="08076DE0"/>
    <w:rsid w:val="0A2D72B4"/>
    <w:rsid w:val="0AD272AE"/>
    <w:rsid w:val="0C225359"/>
    <w:rsid w:val="0C9A56A7"/>
    <w:rsid w:val="0E7B7755"/>
    <w:rsid w:val="10DE7EBB"/>
    <w:rsid w:val="11934328"/>
    <w:rsid w:val="12A6085E"/>
    <w:rsid w:val="131E76D7"/>
    <w:rsid w:val="136E0BA9"/>
    <w:rsid w:val="13951722"/>
    <w:rsid w:val="146252E9"/>
    <w:rsid w:val="15051099"/>
    <w:rsid w:val="15750CA2"/>
    <w:rsid w:val="16CF70C9"/>
    <w:rsid w:val="17A07304"/>
    <w:rsid w:val="17D82D15"/>
    <w:rsid w:val="18245132"/>
    <w:rsid w:val="195C00C2"/>
    <w:rsid w:val="1B6F0850"/>
    <w:rsid w:val="1C883C70"/>
    <w:rsid w:val="1D6060C4"/>
    <w:rsid w:val="1D97DEFF"/>
    <w:rsid w:val="1DFF72E5"/>
    <w:rsid w:val="1E2E758B"/>
    <w:rsid w:val="1EFC6F07"/>
    <w:rsid w:val="1F3C1B5B"/>
    <w:rsid w:val="20D3029D"/>
    <w:rsid w:val="216733F8"/>
    <w:rsid w:val="22982099"/>
    <w:rsid w:val="25A160FB"/>
    <w:rsid w:val="27CE3809"/>
    <w:rsid w:val="28133675"/>
    <w:rsid w:val="2A987774"/>
    <w:rsid w:val="2B591CE7"/>
    <w:rsid w:val="2FDF85B8"/>
    <w:rsid w:val="2FFFEE04"/>
    <w:rsid w:val="334562B9"/>
    <w:rsid w:val="340079BD"/>
    <w:rsid w:val="34DF85B0"/>
    <w:rsid w:val="37627461"/>
    <w:rsid w:val="3AB10CD4"/>
    <w:rsid w:val="3AC44FAF"/>
    <w:rsid w:val="3B277C1A"/>
    <w:rsid w:val="3B722821"/>
    <w:rsid w:val="3B8F36BC"/>
    <w:rsid w:val="3C5A58BF"/>
    <w:rsid w:val="3F6727CC"/>
    <w:rsid w:val="41F8668A"/>
    <w:rsid w:val="44A21CDC"/>
    <w:rsid w:val="44C509F7"/>
    <w:rsid w:val="44CA2C79"/>
    <w:rsid w:val="45F10D55"/>
    <w:rsid w:val="480C0D42"/>
    <w:rsid w:val="491FF225"/>
    <w:rsid w:val="4A595408"/>
    <w:rsid w:val="4AEE78FE"/>
    <w:rsid w:val="4B8743DD"/>
    <w:rsid w:val="4E0D453F"/>
    <w:rsid w:val="4E2A241D"/>
    <w:rsid w:val="4FFD214C"/>
    <w:rsid w:val="51BA35A7"/>
    <w:rsid w:val="52AA4A52"/>
    <w:rsid w:val="53256ABD"/>
    <w:rsid w:val="53E24214"/>
    <w:rsid w:val="54BE25A8"/>
    <w:rsid w:val="559E63C4"/>
    <w:rsid w:val="570E5D72"/>
    <w:rsid w:val="5777D4F5"/>
    <w:rsid w:val="58134E48"/>
    <w:rsid w:val="58A70C52"/>
    <w:rsid w:val="59DD8326"/>
    <w:rsid w:val="5C5241AA"/>
    <w:rsid w:val="5D143606"/>
    <w:rsid w:val="5D2D69AC"/>
    <w:rsid w:val="5DEF592A"/>
    <w:rsid w:val="5E940365"/>
    <w:rsid w:val="5F735905"/>
    <w:rsid w:val="5FC6BB1E"/>
    <w:rsid w:val="5FF720F1"/>
    <w:rsid w:val="60A1667C"/>
    <w:rsid w:val="63302B04"/>
    <w:rsid w:val="66B15DFC"/>
    <w:rsid w:val="66FB3E37"/>
    <w:rsid w:val="67662AF6"/>
    <w:rsid w:val="67AB6CF9"/>
    <w:rsid w:val="67E00E59"/>
    <w:rsid w:val="67FF5C0B"/>
    <w:rsid w:val="69464E97"/>
    <w:rsid w:val="694F3F8B"/>
    <w:rsid w:val="6C0F4A9F"/>
    <w:rsid w:val="6CEA0E1D"/>
    <w:rsid w:val="6EFC0924"/>
    <w:rsid w:val="6F6A0146"/>
    <w:rsid w:val="6FB74722"/>
    <w:rsid w:val="6FDB1F42"/>
    <w:rsid w:val="6FEF8B7E"/>
    <w:rsid w:val="71A6591B"/>
    <w:rsid w:val="720930EC"/>
    <w:rsid w:val="737D59BA"/>
    <w:rsid w:val="73D7034A"/>
    <w:rsid w:val="740924A3"/>
    <w:rsid w:val="742A559B"/>
    <w:rsid w:val="74552356"/>
    <w:rsid w:val="757F4F2B"/>
    <w:rsid w:val="766A7ED1"/>
    <w:rsid w:val="77C37683"/>
    <w:rsid w:val="77F025DB"/>
    <w:rsid w:val="79975481"/>
    <w:rsid w:val="79D19834"/>
    <w:rsid w:val="79FF515B"/>
    <w:rsid w:val="7E9E1962"/>
    <w:rsid w:val="7E9F11B4"/>
    <w:rsid w:val="7F37EC1E"/>
    <w:rsid w:val="7F7DCD9D"/>
    <w:rsid w:val="7F970A6F"/>
    <w:rsid w:val="7FC1FFF3"/>
    <w:rsid w:val="7FC69637"/>
    <w:rsid w:val="7FDF8620"/>
    <w:rsid w:val="7FE8C8F7"/>
    <w:rsid w:val="7FF8221F"/>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next w:val="6"/>
    <w:qFormat/>
    <w:uiPriority w:val="99"/>
    <w:pPr>
      <w:spacing w:after="120"/>
    </w:pPr>
  </w:style>
  <w:style w:type="paragraph" w:styleId="6">
    <w:name w:val="toc 5"/>
    <w:basedOn w:val="1"/>
    <w:next w:val="1"/>
    <w:qFormat/>
    <w:uiPriority w:val="0"/>
    <w:pPr>
      <w:ind w:left="1680" w:leftChars="800"/>
    </w:p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1934</Words>
  <Characters>1945</Characters>
  <Lines>69</Lines>
  <Paragraphs>19</Paragraphs>
  <TotalTime>1</TotalTime>
  <ScaleCrop>false</ScaleCrop>
  <LinksUpToDate>false</LinksUpToDate>
  <CharactersWithSpaces>1974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邓慧</cp:lastModifiedBy>
  <cp:lastPrinted>2024-08-08T18:20:00Z</cp:lastPrinted>
  <dcterms:modified xsi:type="dcterms:W3CDTF">2025-10-16T01:36:02Z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eyJoZGlkIjoiNWQzZWJjNjM0YmFhNjY2NDVjMDlkNjFjNDJiZjgxODMiLCJ1c2VySWQiOiIxMDYxNTYyNTg4In0=</vt:lpwstr>
  </property>
</Properties>
</file>