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F7F33">
      <w:pPr>
        <w:pStyle w:val="15"/>
        <w:jc w:val="both"/>
        <w:rPr>
          <w:rFonts w:hAnsi="黑体"/>
          <w:sz w:val="36"/>
          <w:szCs w:val="36"/>
        </w:rPr>
      </w:pPr>
    </w:p>
    <w:p w14:paraId="1502CBEB">
      <w:pPr>
        <w:pStyle w:val="15"/>
        <w:jc w:val="center"/>
        <w:rPr>
          <w:rFonts w:ascii="Times New Roman" w:hAnsi="Times New Roman" w:cs="Times New Roman"/>
          <w:sz w:val="56"/>
          <w:szCs w:val="56"/>
        </w:rPr>
      </w:pPr>
    </w:p>
    <w:p w14:paraId="54D66A69">
      <w:pPr>
        <w:pStyle w:val="15"/>
        <w:jc w:val="center"/>
        <w:rPr>
          <w:rFonts w:ascii="Times New Roman" w:hAnsi="Times New Roman" w:cs="Times New Roman"/>
          <w:sz w:val="84"/>
          <w:szCs w:val="84"/>
        </w:rPr>
      </w:pPr>
    </w:p>
    <w:p w14:paraId="3E52A961">
      <w:pPr>
        <w:pStyle w:val="15"/>
        <w:jc w:val="center"/>
        <w:rPr>
          <w:rFonts w:ascii="Times New Roman" w:hAnsi="Times New Roman" w:cs="Times New Roman"/>
          <w:sz w:val="84"/>
          <w:szCs w:val="84"/>
        </w:rPr>
      </w:pPr>
    </w:p>
    <w:p w14:paraId="190F9B39">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06087FBA">
      <w:pPr>
        <w:pStyle w:val="15"/>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中国共产党</w:t>
      </w:r>
    </w:p>
    <w:p w14:paraId="72BDF572">
      <w:pPr>
        <w:pStyle w:val="15"/>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祁阳市委员会组织部</w:t>
      </w:r>
    </w:p>
    <w:p w14:paraId="02706A3B">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决算</w:t>
      </w:r>
    </w:p>
    <w:p w14:paraId="08F009AC">
      <w:pPr>
        <w:pStyle w:val="15"/>
        <w:jc w:val="center"/>
        <w:rPr>
          <w:rFonts w:ascii="Times New Roman" w:hAnsi="Times New Roman" w:eastAsia="方正小标宋_GBK" w:cs="Times New Roman"/>
          <w:sz w:val="56"/>
          <w:szCs w:val="56"/>
        </w:rPr>
      </w:pPr>
    </w:p>
    <w:p w14:paraId="408202F7">
      <w:pPr>
        <w:pStyle w:val="15"/>
        <w:jc w:val="center"/>
        <w:rPr>
          <w:rFonts w:ascii="Times New Roman" w:hAnsi="Times New Roman" w:cs="Times New Roman"/>
          <w:sz w:val="56"/>
          <w:szCs w:val="56"/>
        </w:rPr>
      </w:pPr>
    </w:p>
    <w:p w14:paraId="6872FD36">
      <w:pPr>
        <w:pStyle w:val="15"/>
        <w:rPr>
          <w:rFonts w:ascii="Times New Roman" w:hAnsi="Times New Roman" w:cs="Times New Roman"/>
          <w:sz w:val="56"/>
          <w:szCs w:val="56"/>
        </w:rPr>
      </w:pPr>
    </w:p>
    <w:p w14:paraId="581BE29B">
      <w:pPr>
        <w:pStyle w:val="15"/>
        <w:jc w:val="center"/>
        <w:rPr>
          <w:rFonts w:ascii="Times New Roman" w:hAnsi="Times New Roman" w:cs="Times New Roman"/>
          <w:sz w:val="32"/>
          <w:szCs w:val="32"/>
        </w:rPr>
      </w:pPr>
    </w:p>
    <w:p w14:paraId="2AA4F5DF">
      <w:pPr>
        <w:pStyle w:val="15"/>
        <w:jc w:val="center"/>
        <w:rPr>
          <w:rFonts w:ascii="Times New Roman" w:hAnsi="Times New Roman" w:cs="Times New Roman"/>
          <w:sz w:val="32"/>
          <w:szCs w:val="32"/>
        </w:rPr>
      </w:pPr>
    </w:p>
    <w:p w14:paraId="11A29AF8">
      <w:pPr>
        <w:pStyle w:val="15"/>
        <w:jc w:val="center"/>
        <w:rPr>
          <w:rFonts w:ascii="Times New Roman" w:hAnsi="Times New Roman" w:cs="Times New Roman"/>
          <w:sz w:val="32"/>
          <w:szCs w:val="32"/>
        </w:rPr>
      </w:pPr>
    </w:p>
    <w:p w14:paraId="7772A553">
      <w:pPr>
        <w:pStyle w:val="15"/>
        <w:jc w:val="center"/>
        <w:rPr>
          <w:rFonts w:ascii="Times New Roman" w:hAnsi="Times New Roman" w:cs="Times New Roman"/>
          <w:sz w:val="32"/>
          <w:szCs w:val="32"/>
        </w:rPr>
      </w:pPr>
    </w:p>
    <w:p w14:paraId="2B1A17BB">
      <w:pPr>
        <w:pStyle w:val="15"/>
        <w:jc w:val="center"/>
        <w:rPr>
          <w:rFonts w:ascii="Times New Roman" w:hAnsi="Times New Roman" w:cs="Times New Roman"/>
          <w:sz w:val="32"/>
          <w:szCs w:val="32"/>
        </w:rPr>
      </w:pPr>
    </w:p>
    <w:p w14:paraId="310DE069">
      <w:pPr>
        <w:pStyle w:val="15"/>
        <w:jc w:val="center"/>
        <w:rPr>
          <w:rFonts w:ascii="Times New Roman" w:hAnsi="Times New Roman" w:cs="Times New Roman"/>
          <w:sz w:val="32"/>
          <w:szCs w:val="32"/>
        </w:rPr>
      </w:pPr>
    </w:p>
    <w:p w14:paraId="313A3003">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30A93D5">
      <w:pPr>
        <w:pStyle w:val="15"/>
        <w:spacing w:line="600" w:lineRule="exact"/>
        <w:jc w:val="both"/>
        <w:rPr>
          <w:rFonts w:ascii="Times New Roman" w:hAnsi="Times New Roman" w:cs="Times New Roman"/>
          <w:b/>
          <w:sz w:val="36"/>
          <w:szCs w:val="28"/>
        </w:rPr>
      </w:pPr>
    </w:p>
    <w:p w14:paraId="3BC4458E">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6E8F14E">
      <w:pPr>
        <w:pStyle w:val="15"/>
        <w:spacing w:line="600" w:lineRule="exact"/>
        <w:jc w:val="center"/>
        <w:rPr>
          <w:rFonts w:ascii="Times New Roman" w:hAnsi="Times New Roman" w:cs="Times New Roman"/>
          <w:b/>
          <w:sz w:val="36"/>
          <w:szCs w:val="28"/>
        </w:rPr>
      </w:pPr>
    </w:p>
    <w:p w14:paraId="76F10270">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中国共产党祁阳市委员会组织部单位</w:t>
      </w:r>
      <w:r>
        <w:rPr>
          <w:rFonts w:ascii="Times New Roman" w:hAnsi="Times New Roman" w:cs="Times New Roman"/>
          <w:bCs/>
          <w:sz w:val="32"/>
          <w:szCs w:val="32"/>
        </w:rPr>
        <w:t>概况</w:t>
      </w:r>
    </w:p>
    <w:p w14:paraId="715B13D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609C98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273E5D4">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5B715D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1565F1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151D4E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DAF6A6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7BF3C0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E82659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6B2668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547FB03">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5AB27B3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6E0D9B48">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56AD8C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6EAC56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BA0A9E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7B2A6C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24A031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3E6FE37">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73B73E2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7A8443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60442D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264E1B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2D1544B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686D3B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5110A91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F167A5D">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2D7EFEB1">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648F4FA">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04AD411">
      <w:pPr>
        <w:pStyle w:val="15"/>
        <w:spacing w:line="600" w:lineRule="exact"/>
        <w:rPr>
          <w:rFonts w:ascii="Times New Roman" w:hAnsi="Times New Roman" w:cs="Times New Roman"/>
          <w:bCs/>
          <w:sz w:val="28"/>
          <w:szCs w:val="28"/>
        </w:rPr>
      </w:pPr>
    </w:p>
    <w:p w14:paraId="5E71FC4A">
      <w:pPr>
        <w:jc w:val="center"/>
        <w:rPr>
          <w:rFonts w:ascii="Times New Roman" w:hAnsi="Times New Roman" w:cs="Times New Roman"/>
          <w:sz w:val="72"/>
          <w:szCs w:val="72"/>
        </w:rPr>
      </w:pPr>
    </w:p>
    <w:p w14:paraId="06E0CEB5">
      <w:pPr>
        <w:jc w:val="center"/>
        <w:rPr>
          <w:rFonts w:ascii="Times New Roman" w:hAnsi="Times New Roman" w:cs="Times New Roman"/>
          <w:sz w:val="72"/>
          <w:szCs w:val="72"/>
        </w:rPr>
      </w:pPr>
    </w:p>
    <w:p w14:paraId="5B135DDC">
      <w:pPr>
        <w:jc w:val="center"/>
        <w:rPr>
          <w:rFonts w:ascii="Times New Roman" w:hAnsi="Times New Roman" w:cs="Times New Roman"/>
          <w:sz w:val="72"/>
          <w:szCs w:val="72"/>
        </w:rPr>
      </w:pPr>
    </w:p>
    <w:p w14:paraId="28411D1C">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2B7D37A">
      <w:pPr>
        <w:rPr>
          <w:rFonts w:ascii="Times New Roman" w:hAnsi="Times New Roman" w:eastAsia="方正小标宋_GBK" w:cs="Times New Roman"/>
          <w:sz w:val="72"/>
          <w:szCs w:val="72"/>
        </w:rPr>
      </w:pPr>
    </w:p>
    <w:p w14:paraId="221E2D1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099639A">
      <w:pPr>
        <w:pStyle w:val="15"/>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中国共产党祁阳市委员会</w:t>
      </w:r>
    </w:p>
    <w:p w14:paraId="2DC6BB08">
      <w:pPr>
        <w:pStyle w:val="15"/>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组织部</w:t>
      </w:r>
      <w:r>
        <w:rPr>
          <w:rFonts w:ascii="Times New Roman" w:hAnsi="Times New Roman" w:eastAsia="方正小标宋_GBK" w:cs="Times New Roman"/>
          <w:sz w:val="52"/>
          <w:szCs w:val="52"/>
        </w:rPr>
        <w:t>单位概况</w:t>
      </w:r>
    </w:p>
    <w:p w14:paraId="1A365CF5">
      <w:pPr>
        <w:pStyle w:val="3"/>
        <w:ind w:left="0" w:leftChars="0" w:firstLine="0" w:firstLineChars="0"/>
        <w:rPr>
          <w:rFonts w:ascii="Times New Roman" w:hAnsi="Times New Roman" w:cs="Times New Roman"/>
        </w:rPr>
      </w:pPr>
    </w:p>
    <w:p w14:paraId="1F19CC9B">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8F2039B">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负责研究和指导党组织建设，制订加强党的组织建设的意见和措施；会同有关部门对各镇和市委管理的行政、企事业单位党委换届选举及单位党委（党组）民主生活会进行指导；研究指导党的基层组织建设以及党组织的设置原则、隶属关系和活动内容、工作方式；研究、指导党员队伍建设，指导、协调党员教育工作，主管党员管理和发展；组织和开展新形势下党的建设的理论研究；做好农村党员干部现代远程教育工作。</w:t>
      </w:r>
    </w:p>
    <w:p w14:paraId="5B55682A">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（二）负责干部队伍建设的宏观管理，制订和参与制订组织、干部、人事工作的重要规章和制度；并对重要经验进行总结推介。</w:t>
      </w:r>
    </w:p>
    <w:p w14:paraId="5339288D">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提出各镇和市直部委办局以及其他列入市委管理的领导班子调整、配备的意见和建议；负责市委管理的干部的考察、任免、工资、待遇、出国（境）、退（离）休审批手续的办理；负责市级领导班子换届选举和届中调整的有关工作；负责市直部委办局政工股长和各镇群团组织正职、纪委副职的任免；承办一般干部安置、交流工作；负责全市干部招考、选拔、选考工作；指导国家公务员制度的实施，负责全市党委、人大、政协、群众团体机关参照国家公务员制度管理的宏观指导与组织协调；组织落实培养选拔中青年干部、妇女干部、少数民族干部、党外干部的有关规划和方案；指导各镇和市直部委办局领导班子的思想作风建设。</w:t>
      </w:r>
    </w:p>
    <w:p w14:paraId="0FD43B5A">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（四）研究制订全市组织管理信息系统建设规划，指导全市组织系统信息网络建设；负责全市干部档案、党内统计、公务员统计的宏观指导与协调工作。</w:t>
      </w:r>
    </w:p>
    <w:p w14:paraId="13B9A20B">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负责干部监督工作的宏观指导，负责党建工作和干部工作的督促检查，及时向市委和市委组织部反映重要情况，对反映领导班子和领导干部的重要问题进行调查了解和督办；负责对副科以上党政领导干部和干部选拔任用工作进行监督，对有关监督制度的落实情况进行督查，对市委和市委管理干部的历史遗留问题进行初审和审查；组织、协调副科级党政领导干部经济责任审计工作。</w:t>
      </w:r>
    </w:p>
    <w:p w14:paraId="22EB1202">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（六）制订干部教育工作规划，组织、协调市管、市管干部和部分中青年干部的培训；指导、协调、检查各镇和市直部委办局的干部教育工作。</w:t>
      </w:r>
    </w:p>
    <w:p w14:paraId="1B9CDD97">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（七）制订和参与制订人才工作的有关规定，指导协调、检查人才工作，指导并组织部分优秀专家开展有关活动。</w:t>
      </w:r>
    </w:p>
    <w:p w14:paraId="2B9F06DE">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（八）负责党代表常任制联络工作。</w:t>
      </w:r>
    </w:p>
    <w:p w14:paraId="13B137F3">
      <w:pPr>
        <w:pStyle w:val="16"/>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（九）承办市委和市委组织部交办的其他事项。</w:t>
      </w:r>
    </w:p>
    <w:p w14:paraId="603A8A5F">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05DDE22">
      <w:pPr>
        <w:widowControl/>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（一）内设机构设置。</w:t>
      </w:r>
      <w:r>
        <w:rPr>
          <w:rFonts w:hint="default" w:ascii="Times New Roman" w:hAnsi="Times New Roman" w:eastAsia="仿宋_GB2312" w:cs="Times New Roman"/>
          <w:sz w:val="32"/>
          <w:szCs w:val="32"/>
          <w:lang w:val="en-US" w:eastAsia="zh-CN"/>
        </w:rPr>
        <w:t>中国共产党祁阳市委员会组织部为正科级单位，机关内设办公室、干部室、基层办、机关党建室、党员教育中心、干部教育监督室、干部信息档案室等。</w:t>
      </w:r>
    </w:p>
    <w:p w14:paraId="66243026">
      <w:pPr>
        <w:widowControl/>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（二）决算单位构成。</w:t>
      </w:r>
      <w:r>
        <w:rPr>
          <w:rFonts w:hint="default" w:ascii="Times New Roman" w:hAnsi="Times New Roman" w:eastAsia="仿宋_GB2312" w:cs="Times New Roman"/>
          <w:sz w:val="32"/>
          <w:szCs w:val="32"/>
          <w:lang w:val="en-US" w:eastAsia="zh-CN"/>
        </w:rPr>
        <w:t>中国共产党祁阳市委员会组织部</w:t>
      </w: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年部门决算汇总公开单位构成包括：</w:t>
      </w:r>
      <w:r>
        <w:rPr>
          <w:rFonts w:hint="default" w:ascii="Times New Roman" w:hAnsi="Times New Roman" w:eastAsia="仿宋_GB2312" w:cs="Times New Roman"/>
          <w:sz w:val="32"/>
          <w:szCs w:val="32"/>
          <w:lang w:val="en-US" w:eastAsia="zh-CN"/>
        </w:rPr>
        <w:t>中国共产党祁阳市委员会组织部</w:t>
      </w:r>
      <w:r>
        <w:rPr>
          <w:rFonts w:hint="default" w:ascii="Times New Roman" w:hAnsi="Times New Roman" w:eastAsia="仿宋_GB2312" w:cs="Times New Roman"/>
          <w:kern w:val="2"/>
          <w:sz w:val="32"/>
          <w:szCs w:val="32"/>
          <w:lang w:val="en-US" w:eastAsia="zh-CN" w:bidi="ar-SA"/>
        </w:rPr>
        <w:t>本级。</w:t>
      </w:r>
    </w:p>
    <w:p w14:paraId="4260E46E">
      <w:pPr>
        <w:jc w:val="left"/>
        <w:rPr>
          <w:rFonts w:ascii="Times New Roman" w:hAnsi="Times New Roman" w:eastAsia="仿宋_GB2312" w:cs="Times New Roman"/>
          <w:sz w:val="28"/>
          <w:szCs w:val="32"/>
        </w:rPr>
      </w:pPr>
    </w:p>
    <w:p w14:paraId="0ADB6BD3">
      <w:pPr>
        <w:jc w:val="center"/>
        <w:rPr>
          <w:rFonts w:ascii="Times New Roman" w:hAnsi="Times New Roman" w:eastAsia="黑体" w:cs="Times New Roman"/>
          <w:sz w:val="28"/>
          <w:szCs w:val="28"/>
        </w:rPr>
      </w:pPr>
    </w:p>
    <w:p w14:paraId="744F92D3">
      <w:pPr>
        <w:jc w:val="center"/>
        <w:rPr>
          <w:rFonts w:ascii="Times New Roman" w:hAnsi="Times New Roman" w:eastAsia="黑体" w:cs="Times New Roman"/>
          <w:sz w:val="28"/>
          <w:szCs w:val="28"/>
        </w:rPr>
      </w:pPr>
    </w:p>
    <w:p w14:paraId="375387FE">
      <w:pPr>
        <w:jc w:val="center"/>
        <w:rPr>
          <w:rFonts w:ascii="Times New Roman" w:hAnsi="Times New Roman" w:eastAsia="黑体" w:cs="Times New Roman"/>
          <w:sz w:val="28"/>
          <w:szCs w:val="28"/>
        </w:rPr>
      </w:pPr>
    </w:p>
    <w:p w14:paraId="10B9AB3E">
      <w:pPr>
        <w:jc w:val="center"/>
        <w:rPr>
          <w:rFonts w:ascii="Times New Roman" w:hAnsi="Times New Roman" w:eastAsia="黑体" w:cs="Times New Roman"/>
          <w:sz w:val="28"/>
          <w:szCs w:val="28"/>
        </w:rPr>
      </w:pPr>
    </w:p>
    <w:p w14:paraId="3C887507">
      <w:pPr>
        <w:jc w:val="center"/>
        <w:rPr>
          <w:rFonts w:ascii="Times New Roman" w:hAnsi="Times New Roman" w:eastAsia="黑体" w:cs="Times New Roman"/>
          <w:sz w:val="28"/>
          <w:szCs w:val="28"/>
        </w:rPr>
      </w:pPr>
    </w:p>
    <w:p w14:paraId="01EB2A14">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34BC732A">
      <w:pPr>
        <w:pStyle w:val="15"/>
        <w:numPr>
          <w:ilvl w:val="0"/>
          <w:numId w:val="1"/>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部门决算表</w:t>
      </w:r>
    </w:p>
    <w:p w14:paraId="53408974">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33FE6257">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1F5AA8BD">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363A6540">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14303EDE">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69E6E38B">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E57FB6F">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5F18594C">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05E2F86">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310DC2C">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300E640">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0AF83C75">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68A388BD">
      <w:pPr>
        <w:pStyle w:val="15"/>
        <w:widowControl w:val="0"/>
        <w:numPr>
          <w:ilvl w:val="0"/>
          <w:numId w:val="0"/>
        </w:numPr>
        <w:autoSpaceDE w:val="0"/>
        <w:autoSpaceDN w:val="0"/>
        <w:adjustRightInd w:val="0"/>
        <w:jc w:val="center"/>
        <w:rPr>
          <w:rFonts w:ascii="Times New Roman" w:hAnsi="Times New Roman" w:eastAsia="方正小标宋_GBK" w:cs="Times New Roman"/>
          <w:sz w:val="52"/>
          <w:szCs w:val="52"/>
        </w:rPr>
      </w:pPr>
    </w:p>
    <w:p w14:paraId="1AF58D4D">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6E0E2FEA">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7178A043">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中国共产党祁阳市委员会组织部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14896" w:type="dxa"/>
        <w:jc w:val="center"/>
        <w:tblLayout w:type="autofit"/>
        <w:tblCellMar>
          <w:top w:w="0" w:type="dxa"/>
          <w:left w:w="108" w:type="dxa"/>
          <w:bottom w:w="0" w:type="dxa"/>
          <w:right w:w="108" w:type="dxa"/>
        </w:tblCellMar>
      </w:tblPr>
      <w:tblGrid>
        <w:gridCol w:w="5761"/>
        <w:gridCol w:w="851"/>
        <w:gridCol w:w="1291"/>
        <w:gridCol w:w="4851"/>
        <w:gridCol w:w="851"/>
        <w:gridCol w:w="1291"/>
      </w:tblGrid>
      <w:tr w14:paraId="05F7FA13">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B9A2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11B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75AAF0E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E12B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A0C7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6DB1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7A9F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ECC12">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15C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5E02A94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2FF3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D35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893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00C8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1A8E1">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0905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35A97E4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02C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A7EC">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E275">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5481.61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A3A04">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5E5B6">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79F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784.58</w:t>
            </w:r>
          </w:p>
        </w:tc>
      </w:tr>
      <w:tr w14:paraId="0776D5A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10E0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4608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4F3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753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F1B7">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6857">
            <w:pPr>
              <w:jc w:val="right"/>
              <w:rPr>
                <w:rFonts w:ascii="Times New Roman" w:hAnsi="Times New Roman" w:eastAsia="仿宋_GB2312" w:cs="Times New Roman"/>
                <w:color w:val="000000"/>
                <w:sz w:val="22"/>
              </w:rPr>
            </w:pPr>
          </w:p>
        </w:tc>
      </w:tr>
      <w:tr w14:paraId="6F1E9C8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3E2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A1B9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2EBD">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0025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1A6B0">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E7B9">
            <w:pPr>
              <w:jc w:val="right"/>
              <w:rPr>
                <w:rFonts w:ascii="Times New Roman" w:hAnsi="Times New Roman" w:eastAsia="仿宋_GB2312" w:cs="Times New Roman"/>
                <w:color w:val="000000"/>
                <w:sz w:val="22"/>
              </w:rPr>
            </w:pPr>
          </w:p>
        </w:tc>
      </w:tr>
      <w:tr w14:paraId="08E74C7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9954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D4B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0006">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340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F0CF">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8DD3">
            <w:pPr>
              <w:jc w:val="right"/>
              <w:rPr>
                <w:rFonts w:ascii="Times New Roman" w:hAnsi="Times New Roman" w:eastAsia="仿宋_GB2312" w:cs="Times New Roman"/>
                <w:color w:val="000000"/>
                <w:sz w:val="22"/>
              </w:rPr>
            </w:pPr>
          </w:p>
        </w:tc>
      </w:tr>
      <w:tr w14:paraId="650485F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AD9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DFD8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3B8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2506C">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0D1B8">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411A">
            <w:pPr>
              <w:jc w:val="right"/>
              <w:rPr>
                <w:rFonts w:ascii="Times New Roman" w:hAnsi="Times New Roman" w:eastAsia="仿宋_GB2312" w:cs="Times New Roman"/>
                <w:color w:val="000000"/>
                <w:sz w:val="22"/>
              </w:rPr>
            </w:pPr>
          </w:p>
        </w:tc>
      </w:tr>
      <w:tr w14:paraId="1B800F1D">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E244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DCF1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FBD9">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23B1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ED0CF">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88D7">
            <w:pPr>
              <w:jc w:val="right"/>
              <w:rPr>
                <w:rFonts w:ascii="Times New Roman" w:hAnsi="Times New Roman" w:eastAsia="仿宋_GB2312" w:cs="Times New Roman"/>
                <w:color w:val="000000"/>
                <w:sz w:val="22"/>
              </w:rPr>
            </w:pPr>
          </w:p>
        </w:tc>
      </w:tr>
      <w:tr w14:paraId="10DF44C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19A31">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0F9E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5E54">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EBA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EA3D8">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0441">
            <w:pPr>
              <w:jc w:val="right"/>
              <w:rPr>
                <w:rFonts w:ascii="Times New Roman" w:hAnsi="Times New Roman" w:eastAsia="仿宋_GB2312" w:cs="Times New Roman"/>
                <w:color w:val="000000"/>
                <w:sz w:val="22"/>
              </w:rPr>
            </w:pPr>
          </w:p>
        </w:tc>
      </w:tr>
      <w:tr w14:paraId="010A981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36590">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79931">
            <w:pPr>
              <w:widowControl/>
              <w:jc w:val="center"/>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0C8C">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794D">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AE3B5">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6D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44.78</w:t>
            </w:r>
          </w:p>
        </w:tc>
      </w:tr>
      <w:tr w14:paraId="72C32C2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71E8">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71AA9D">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BB7">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6B0">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3EFA6">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F15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16.87</w:t>
            </w:r>
          </w:p>
        </w:tc>
      </w:tr>
      <w:tr w14:paraId="02BE4A5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EE19">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74F616">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95E8">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FB77">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E099F">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031">
            <w:pPr>
              <w:jc w:val="right"/>
              <w:rPr>
                <w:rFonts w:ascii="Times New Roman" w:hAnsi="Times New Roman" w:eastAsia="仿宋_GB2312" w:cs="Times New Roman"/>
                <w:color w:val="000000"/>
                <w:sz w:val="22"/>
              </w:rPr>
            </w:pPr>
          </w:p>
        </w:tc>
      </w:tr>
      <w:tr w14:paraId="043EB12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2D4AD">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AB614F">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20E">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A9B8">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A37D8">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8B3C">
            <w:pPr>
              <w:jc w:val="right"/>
              <w:rPr>
                <w:rFonts w:ascii="Times New Roman" w:hAnsi="Times New Roman" w:eastAsia="仿宋_GB2312" w:cs="Times New Roman"/>
                <w:color w:val="000000"/>
                <w:sz w:val="22"/>
              </w:rPr>
            </w:pPr>
          </w:p>
        </w:tc>
      </w:tr>
      <w:tr w14:paraId="53F9EE2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4CAE9">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239E11">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580">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A64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3B1EE">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1F41">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4604.79</w:t>
            </w:r>
          </w:p>
        </w:tc>
      </w:tr>
      <w:tr w14:paraId="5AF87FC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C46DF">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81DB4B">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7ED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47E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9C36E">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AF4D">
            <w:pPr>
              <w:jc w:val="right"/>
              <w:rPr>
                <w:rFonts w:ascii="Times New Roman" w:hAnsi="Times New Roman" w:eastAsia="仿宋_GB2312" w:cs="Times New Roman"/>
                <w:color w:val="000000"/>
                <w:sz w:val="22"/>
              </w:rPr>
            </w:pPr>
          </w:p>
        </w:tc>
      </w:tr>
      <w:tr w14:paraId="330CEC8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F401">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F15937">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F015">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FF1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265C1">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5013">
            <w:pPr>
              <w:jc w:val="right"/>
              <w:rPr>
                <w:rFonts w:ascii="Times New Roman" w:hAnsi="Times New Roman" w:eastAsia="仿宋_GB2312" w:cs="Times New Roman"/>
                <w:color w:val="000000"/>
                <w:sz w:val="22"/>
              </w:rPr>
            </w:pPr>
          </w:p>
        </w:tc>
      </w:tr>
      <w:tr w14:paraId="3DA0DE5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CF6B">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CBA620">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97E1">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062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C8725">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D18">
            <w:pPr>
              <w:jc w:val="right"/>
              <w:rPr>
                <w:rFonts w:ascii="Times New Roman" w:hAnsi="Times New Roman" w:eastAsia="仿宋_GB2312" w:cs="Times New Roman"/>
                <w:color w:val="000000"/>
                <w:sz w:val="22"/>
              </w:rPr>
            </w:pPr>
          </w:p>
        </w:tc>
      </w:tr>
      <w:tr w14:paraId="1CAD18B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32EC">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41AD57">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3444">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6E4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FB6F3">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C95A">
            <w:pPr>
              <w:jc w:val="right"/>
              <w:rPr>
                <w:rFonts w:ascii="Times New Roman" w:hAnsi="Times New Roman" w:eastAsia="仿宋_GB2312" w:cs="Times New Roman"/>
                <w:color w:val="000000"/>
                <w:sz w:val="22"/>
              </w:rPr>
            </w:pPr>
          </w:p>
        </w:tc>
      </w:tr>
      <w:tr w14:paraId="589CC5D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4573">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552359">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7AA3">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0556">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1BAAA">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D5C0">
            <w:pPr>
              <w:jc w:val="right"/>
              <w:rPr>
                <w:rFonts w:ascii="Times New Roman" w:hAnsi="Times New Roman" w:eastAsia="仿宋_GB2312" w:cs="Times New Roman"/>
                <w:color w:val="000000"/>
                <w:sz w:val="22"/>
              </w:rPr>
            </w:pPr>
          </w:p>
        </w:tc>
      </w:tr>
      <w:tr w14:paraId="7222C4F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6C86">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A1D72A">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10BD">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390">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E1EA2">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9885">
            <w:pPr>
              <w:jc w:val="right"/>
              <w:rPr>
                <w:rFonts w:ascii="Times New Roman" w:hAnsi="Times New Roman" w:eastAsia="仿宋_GB2312" w:cs="Times New Roman"/>
                <w:color w:val="000000"/>
                <w:sz w:val="22"/>
              </w:rPr>
            </w:pPr>
          </w:p>
        </w:tc>
      </w:tr>
      <w:tr w14:paraId="242B619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CCE07">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AE1A888">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9D94">
            <w:pPr>
              <w:jc w:val="lef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87E7">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6828">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577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30.59</w:t>
            </w:r>
          </w:p>
        </w:tc>
      </w:tr>
      <w:tr w14:paraId="680719B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F1B">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2EDA77">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991A">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81AA">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802D4">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4CBF">
            <w:pPr>
              <w:jc w:val="right"/>
              <w:rPr>
                <w:rFonts w:ascii="Times New Roman" w:hAnsi="Times New Roman" w:eastAsia="仿宋_GB2312" w:cs="Times New Roman"/>
                <w:b/>
                <w:color w:val="000000"/>
                <w:sz w:val="22"/>
              </w:rPr>
            </w:pPr>
          </w:p>
        </w:tc>
      </w:tr>
      <w:tr w14:paraId="2E79E152">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E384">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E6750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BEB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4AAB">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5C958">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E214">
            <w:pPr>
              <w:jc w:val="right"/>
              <w:rPr>
                <w:rFonts w:ascii="Times New Roman" w:hAnsi="Times New Roman" w:eastAsia="仿宋_GB2312" w:cs="Times New Roman"/>
                <w:b/>
                <w:color w:val="000000"/>
                <w:sz w:val="22"/>
              </w:rPr>
            </w:pPr>
          </w:p>
        </w:tc>
      </w:tr>
      <w:tr w14:paraId="4242CE0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70E2">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0EAD4D">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C34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3FF">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5645">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3FE3">
            <w:pPr>
              <w:jc w:val="right"/>
              <w:rPr>
                <w:rFonts w:ascii="Times New Roman" w:hAnsi="Times New Roman" w:eastAsia="仿宋_GB2312" w:cs="Times New Roman"/>
                <w:b/>
                <w:color w:val="000000"/>
                <w:sz w:val="22"/>
              </w:rPr>
            </w:pPr>
          </w:p>
        </w:tc>
      </w:tr>
      <w:tr w14:paraId="7294EBF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67C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F48E46">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431">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7BC1">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5820">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7D4">
            <w:pPr>
              <w:jc w:val="right"/>
              <w:rPr>
                <w:rFonts w:ascii="Times New Roman" w:hAnsi="Times New Roman" w:eastAsia="仿宋_GB2312" w:cs="Times New Roman"/>
                <w:b/>
                <w:color w:val="000000"/>
                <w:sz w:val="22"/>
              </w:rPr>
            </w:pPr>
          </w:p>
        </w:tc>
      </w:tr>
      <w:tr w14:paraId="48E61A37">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B49">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54AA35">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D60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75FE">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D8820">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DACF">
            <w:pPr>
              <w:jc w:val="right"/>
              <w:rPr>
                <w:rFonts w:ascii="Times New Roman" w:hAnsi="Times New Roman" w:eastAsia="仿宋_GB2312" w:cs="Times New Roman"/>
                <w:b/>
                <w:color w:val="000000"/>
                <w:sz w:val="22"/>
              </w:rPr>
            </w:pPr>
          </w:p>
        </w:tc>
      </w:tr>
      <w:tr w14:paraId="4214939C">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6150">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5D284B">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5C1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7F7C">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7886A">
            <w:pPr>
              <w:widowControl/>
              <w:jc w:val="center"/>
              <w:rPr>
                <w:rFonts w:ascii="Times New Roman" w:hAnsi="Times New Roman" w:eastAsia="仿宋_GB2312" w:cs="Times New Roman"/>
                <w:color w:val="000000"/>
                <w:kern w:val="0"/>
                <w:sz w:val="22"/>
                <w:lang w:bidi="ar"/>
              </w:rPr>
            </w:pPr>
            <w:r>
              <w:rPr>
                <w:rFonts w:hint="default" w:ascii="Times New Roman" w:hAnsi="Times New Roman" w:cs="Times New Roman" w:eastAsiaTheme="minorEastAsia"/>
                <w:kern w:val="0"/>
                <w:sz w:val="21"/>
                <w:szCs w:val="21"/>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9573">
            <w:pPr>
              <w:jc w:val="right"/>
              <w:rPr>
                <w:rFonts w:ascii="Times New Roman" w:hAnsi="Times New Roman" w:eastAsia="仿宋_GB2312" w:cs="Times New Roman"/>
                <w:b/>
                <w:color w:val="000000"/>
                <w:sz w:val="22"/>
              </w:rPr>
            </w:pPr>
          </w:p>
        </w:tc>
      </w:tr>
      <w:tr w14:paraId="01D5CC5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C2D5">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5AECE8">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2A27">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D853">
            <w:pPr>
              <w:widowControl/>
              <w:jc w:val="left"/>
              <w:textAlignment w:val="center"/>
              <w:rPr>
                <w:rFonts w:hint="default" w:ascii="Times New Roman" w:hAnsi="Times New Roman" w:eastAsia="仿宋_GB2312" w:cs="Times New Roman"/>
                <w:color w:val="000000"/>
                <w:kern w:val="0"/>
                <w:sz w:val="22"/>
                <w:lang w:val="en-US" w:eastAsia="zh-CN" w:bidi="ar"/>
              </w:rPr>
            </w:pPr>
            <w:r>
              <w:rPr>
                <w:rFonts w:hint="default" w:ascii="Times New Roman" w:hAnsi="Times New Roman" w:eastAsia="仿宋_GB2312" w:cs="Times New Roman"/>
                <w:color w:val="000000"/>
                <w:kern w:val="0"/>
                <w:sz w:val="22"/>
                <w:lang w:bidi="ar"/>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28F3">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BA7D">
            <w:pPr>
              <w:jc w:val="right"/>
              <w:rPr>
                <w:rFonts w:ascii="Times New Roman" w:hAnsi="Times New Roman" w:eastAsia="仿宋_GB2312" w:cs="Times New Roman"/>
                <w:b/>
                <w:color w:val="000000"/>
                <w:sz w:val="22"/>
              </w:rPr>
            </w:pPr>
          </w:p>
        </w:tc>
      </w:tr>
      <w:tr w14:paraId="0852FC83">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9BA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EA6C8">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0DD">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5481.61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DD53">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6C162">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86C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5481.61</w:t>
            </w:r>
          </w:p>
        </w:tc>
      </w:tr>
      <w:tr w14:paraId="3342BA7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82D9">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ED34">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0B6C">
            <w:pPr>
              <w:jc w:val="right"/>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59A5">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CB61">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848C">
            <w:pPr>
              <w:jc w:val="right"/>
              <w:rPr>
                <w:rFonts w:ascii="Times New Roman" w:hAnsi="Times New Roman" w:eastAsia="仿宋_GB2312" w:cs="Times New Roman"/>
                <w:color w:val="000000"/>
                <w:sz w:val="22"/>
              </w:rPr>
            </w:pPr>
          </w:p>
        </w:tc>
      </w:tr>
      <w:tr w14:paraId="70D91BC4">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1F7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37E4B">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38B0">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12F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ED827">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AA84">
            <w:pPr>
              <w:jc w:val="right"/>
              <w:rPr>
                <w:rFonts w:ascii="Times New Roman" w:hAnsi="Times New Roman" w:eastAsia="仿宋_GB2312" w:cs="Times New Roman"/>
                <w:color w:val="000000"/>
                <w:sz w:val="22"/>
              </w:rPr>
            </w:pPr>
          </w:p>
        </w:tc>
      </w:tr>
      <w:tr w14:paraId="0726456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8F351">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A40A1">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59F9">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5481.61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D03A0">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lang w:bidi="ar"/>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6BC33">
            <w:pPr>
              <w:widowControl/>
              <w:jc w:val="center"/>
              <w:rPr>
                <w:rFonts w:ascii="Times New Roman" w:hAnsi="Times New Roman" w:eastAsia="仿宋_GB2312" w:cs="Times New Roman"/>
                <w:color w:val="000000"/>
                <w:sz w:val="22"/>
              </w:rPr>
            </w:pPr>
            <w:r>
              <w:rPr>
                <w:rFonts w:hint="default" w:ascii="Times New Roman" w:hAnsi="Times New Roman" w:cs="Times New Roman" w:eastAsiaTheme="minorEastAsia"/>
                <w:kern w:val="0"/>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A01F">
            <w:pPr>
              <w:jc w:val="right"/>
              <w:rPr>
                <w:rFonts w:hint="default"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5481.61</w:t>
            </w:r>
          </w:p>
        </w:tc>
      </w:tr>
    </w:tbl>
    <w:p w14:paraId="27467FA9">
      <w:pPr>
        <w:widowControl/>
        <w:jc w:val="left"/>
        <w:textAlignment w:val="center"/>
        <w:rPr>
          <w:rFonts w:ascii="Times New Roman" w:hAnsi="Times New Roman" w:eastAsia="宋体" w:cs="Times New Roman"/>
          <w:color w:val="000000"/>
          <w:kern w:val="0"/>
          <w:sz w:val="24"/>
          <w:szCs w:val="24"/>
          <w:lang w:bidi="ar"/>
        </w:rPr>
      </w:pPr>
    </w:p>
    <w:p w14:paraId="4B9460DA">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7432B082">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2E7384A6">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57B9DC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75B05F1C">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A35B0C6">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rPr>
        <w:t>中国共产党祁阳市委员会组织部</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1"/>
        <w:tblW w:w="14666" w:type="dxa"/>
        <w:jc w:val="center"/>
        <w:tblLayout w:type="fixed"/>
        <w:tblCellMar>
          <w:top w:w="0" w:type="dxa"/>
          <w:left w:w="0" w:type="dxa"/>
          <w:bottom w:w="0" w:type="dxa"/>
          <w:right w:w="0" w:type="dxa"/>
        </w:tblCellMar>
      </w:tblPr>
      <w:tblGrid>
        <w:gridCol w:w="913"/>
        <w:gridCol w:w="3660"/>
        <w:gridCol w:w="1350"/>
        <w:gridCol w:w="1500"/>
        <w:gridCol w:w="1395"/>
        <w:gridCol w:w="1245"/>
        <w:gridCol w:w="1323"/>
        <w:gridCol w:w="1897"/>
        <w:gridCol w:w="1383"/>
      </w:tblGrid>
      <w:tr w14:paraId="30955D7B">
        <w:tblPrEx>
          <w:tblCellMar>
            <w:top w:w="0" w:type="dxa"/>
            <w:left w:w="0" w:type="dxa"/>
            <w:bottom w:w="0" w:type="dxa"/>
            <w:right w:w="0" w:type="dxa"/>
          </w:tblCellMar>
        </w:tblPrEx>
        <w:trPr>
          <w:trHeight w:val="450" w:hRule="atLeast"/>
          <w:jc w:val="center"/>
        </w:trPr>
        <w:tc>
          <w:tcPr>
            <w:tcW w:w="4573"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C47E94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1F8F8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D22492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2A9AFE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E91476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32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3C4D60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B273BD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815B1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03EC9332">
        <w:tblPrEx>
          <w:tblCellMar>
            <w:top w:w="0" w:type="dxa"/>
            <w:left w:w="0" w:type="dxa"/>
            <w:bottom w:w="0" w:type="dxa"/>
            <w:right w:w="0" w:type="dxa"/>
          </w:tblCellMar>
        </w:tblPrEx>
        <w:trPr>
          <w:trHeight w:val="334" w:hRule="exact"/>
          <w:jc w:val="center"/>
        </w:trPr>
        <w:tc>
          <w:tcPr>
            <w:tcW w:w="9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B1FCB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36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15E4AC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437366F0">
            <w:pPr>
              <w:rPr>
                <w:rFonts w:ascii="Times New Roman" w:hAnsi="Times New Roman" w:eastAsia="仿宋_GB2312" w:cs="Times New Roman"/>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516A3124">
            <w:pPr>
              <w:rPr>
                <w:rFonts w:ascii="Times New Roman" w:hAnsi="Times New Roman" w:eastAsia="仿宋_GB2312" w:cs="Times New Roman"/>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14:paraId="0658247B">
            <w:pPr>
              <w:rPr>
                <w:rFonts w:ascii="Times New Roman" w:hAnsi="Times New Roman" w:eastAsia="仿宋_GB2312" w:cs="Times New Roman"/>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04377A89">
            <w:pPr>
              <w:rPr>
                <w:rFonts w:ascii="Times New Roman" w:hAnsi="Times New Roman" w:eastAsia="仿宋_GB2312" w:cs="Times New Roman"/>
                <w:sz w:val="24"/>
                <w:szCs w:val="24"/>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14:paraId="2EAAFD3C">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68152CF">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5EB3196">
            <w:pPr>
              <w:rPr>
                <w:rFonts w:ascii="Times New Roman" w:hAnsi="Times New Roman" w:eastAsia="仿宋_GB2312" w:cs="Times New Roman"/>
                <w:sz w:val="24"/>
                <w:szCs w:val="24"/>
              </w:rPr>
            </w:pPr>
          </w:p>
        </w:tc>
      </w:tr>
      <w:tr w14:paraId="34B65A4E">
        <w:tblPrEx>
          <w:tblCellMar>
            <w:top w:w="0" w:type="dxa"/>
            <w:left w:w="0" w:type="dxa"/>
            <w:bottom w:w="0" w:type="dxa"/>
            <w:right w:w="0" w:type="dxa"/>
          </w:tblCellMar>
        </w:tblPrEx>
        <w:trPr>
          <w:trHeight w:val="312" w:hRule="atLeast"/>
          <w:jc w:val="center"/>
        </w:trPr>
        <w:tc>
          <w:tcPr>
            <w:tcW w:w="913" w:type="dxa"/>
            <w:vMerge w:val="continue"/>
            <w:tcBorders>
              <w:top w:val="single" w:color="auto" w:sz="4" w:space="0"/>
              <w:left w:val="single" w:color="auto" w:sz="4" w:space="0"/>
              <w:bottom w:val="single" w:color="auto" w:sz="4" w:space="0"/>
              <w:right w:val="single" w:color="auto" w:sz="4" w:space="0"/>
            </w:tcBorders>
            <w:vAlign w:val="center"/>
          </w:tcPr>
          <w:p w14:paraId="1E9B8174">
            <w:pPr>
              <w:rPr>
                <w:rFonts w:ascii="Times New Roman" w:hAnsi="Times New Roman" w:eastAsia="仿宋_GB2312" w:cs="Times New Roman"/>
                <w:sz w:val="24"/>
                <w:szCs w:val="24"/>
              </w:rPr>
            </w:pPr>
          </w:p>
        </w:tc>
        <w:tc>
          <w:tcPr>
            <w:tcW w:w="3660" w:type="dxa"/>
            <w:vMerge w:val="continue"/>
            <w:tcBorders>
              <w:top w:val="nil"/>
              <w:left w:val="single" w:color="auto" w:sz="4" w:space="0"/>
              <w:bottom w:val="single" w:color="auto" w:sz="4" w:space="0"/>
              <w:right w:val="single" w:color="auto" w:sz="4" w:space="0"/>
            </w:tcBorders>
            <w:vAlign w:val="center"/>
          </w:tcPr>
          <w:p w14:paraId="608DB670">
            <w:pPr>
              <w:rPr>
                <w:rFonts w:ascii="Times New Roman" w:hAnsi="Times New Roman" w:eastAsia="仿宋_GB2312" w:cs="Times New Roman"/>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65C05FCC">
            <w:pPr>
              <w:rPr>
                <w:rFonts w:ascii="Times New Roman" w:hAnsi="Times New Roman" w:eastAsia="仿宋_GB2312" w:cs="Times New Roman"/>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33BCDEDA">
            <w:pPr>
              <w:rPr>
                <w:rFonts w:ascii="Times New Roman" w:hAnsi="Times New Roman" w:eastAsia="仿宋_GB2312" w:cs="Times New Roman"/>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14:paraId="231D1115">
            <w:pPr>
              <w:rPr>
                <w:rFonts w:ascii="Times New Roman" w:hAnsi="Times New Roman" w:eastAsia="仿宋_GB2312" w:cs="Times New Roman"/>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F6BE595">
            <w:pPr>
              <w:rPr>
                <w:rFonts w:ascii="Times New Roman" w:hAnsi="Times New Roman" w:eastAsia="仿宋_GB2312" w:cs="Times New Roman"/>
                <w:sz w:val="24"/>
                <w:szCs w:val="24"/>
              </w:rPr>
            </w:pPr>
          </w:p>
        </w:tc>
        <w:tc>
          <w:tcPr>
            <w:tcW w:w="1323" w:type="dxa"/>
            <w:vMerge w:val="continue"/>
            <w:tcBorders>
              <w:top w:val="single" w:color="auto" w:sz="4" w:space="0"/>
              <w:left w:val="single" w:color="auto" w:sz="4" w:space="0"/>
              <w:bottom w:val="single" w:color="auto" w:sz="4" w:space="0"/>
              <w:right w:val="single" w:color="auto" w:sz="4" w:space="0"/>
            </w:tcBorders>
            <w:vAlign w:val="center"/>
          </w:tcPr>
          <w:p w14:paraId="68931A48">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5391A2E">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5FA1DAD">
            <w:pPr>
              <w:rPr>
                <w:rFonts w:ascii="Times New Roman" w:hAnsi="Times New Roman" w:eastAsia="仿宋_GB2312" w:cs="Times New Roman"/>
                <w:sz w:val="24"/>
                <w:szCs w:val="24"/>
              </w:rPr>
            </w:pPr>
          </w:p>
        </w:tc>
      </w:tr>
      <w:tr w14:paraId="23B578B0">
        <w:tblPrEx>
          <w:tblCellMar>
            <w:top w:w="0" w:type="dxa"/>
            <w:left w:w="0" w:type="dxa"/>
            <w:bottom w:w="0" w:type="dxa"/>
            <w:right w:w="0" w:type="dxa"/>
          </w:tblCellMar>
        </w:tblPrEx>
        <w:trPr>
          <w:trHeight w:val="450" w:hRule="atLeast"/>
          <w:jc w:val="center"/>
        </w:trPr>
        <w:tc>
          <w:tcPr>
            <w:tcW w:w="45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F3A187">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558C52">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883737">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E8DFB">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2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F50038">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3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A28FD5">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AF201">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B207B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1E2CFE6E">
        <w:tblPrEx>
          <w:tblCellMar>
            <w:top w:w="0" w:type="dxa"/>
            <w:left w:w="0" w:type="dxa"/>
            <w:bottom w:w="0" w:type="dxa"/>
            <w:right w:w="0" w:type="dxa"/>
          </w:tblCellMar>
        </w:tblPrEx>
        <w:trPr>
          <w:trHeight w:val="450" w:hRule="atLeast"/>
          <w:jc w:val="center"/>
        </w:trPr>
        <w:tc>
          <w:tcPr>
            <w:tcW w:w="457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DBAED5">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F8BC1D">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5481.61</w:t>
            </w:r>
            <w:r>
              <w:rPr>
                <w:rFonts w:ascii="Times New Roman" w:hAnsi="Times New Roman" w:eastAsia="仿宋_GB2312" w:cs="Times New Roman"/>
                <w:b/>
                <w:bCs/>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5B1091">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5481.61</w:t>
            </w:r>
            <w:r>
              <w:rPr>
                <w:rFonts w:ascii="Times New Roman" w:hAnsi="Times New Roman" w:eastAsia="仿宋_GB2312" w:cs="Times New Roman"/>
                <w:b/>
                <w:bCs/>
              </w:rPr>
              <w:t>　</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F464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9749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1FEF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B9FA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45274">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43EE3DA">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8B77E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7275A">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B99733">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784.58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2155A">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784.58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5D6E0">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E6D04E">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2514D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FAA38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BCEB6">
            <w:pPr>
              <w:jc w:val="right"/>
              <w:rPr>
                <w:rFonts w:ascii="Times New Roman" w:hAnsi="Times New Roman" w:eastAsia="仿宋_GB2312" w:cs="Times New Roman"/>
              </w:rPr>
            </w:pPr>
          </w:p>
        </w:tc>
      </w:tr>
      <w:tr w14:paraId="5B928049">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614E47">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20104</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0DBFF3">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发展与改革事务</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634D5">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DEDF14">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40474">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0906D">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62B8BD">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A7F4F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FA90EA">
            <w:pPr>
              <w:jc w:val="right"/>
              <w:rPr>
                <w:rFonts w:ascii="Times New Roman" w:hAnsi="Times New Roman" w:eastAsia="仿宋_GB2312" w:cs="Times New Roman"/>
              </w:rPr>
            </w:pPr>
          </w:p>
        </w:tc>
      </w:tr>
      <w:tr w14:paraId="4346E4B4">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B4DB9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2010499</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63891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6BA87">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12.50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C4CD4B">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12.50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BFCC3E">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368F8">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4371A">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4D99D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17998">
            <w:pPr>
              <w:jc w:val="right"/>
              <w:rPr>
                <w:rFonts w:ascii="Times New Roman" w:hAnsi="Times New Roman" w:eastAsia="仿宋_GB2312" w:cs="Times New Roman"/>
              </w:rPr>
            </w:pPr>
          </w:p>
        </w:tc>
      </w:tr>
      <w:tr w14:paraId="2560C19D">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0589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20132</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30F935">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组织事务</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0022B2">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772.08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E72AE2">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772.08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FC8A3">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ED1F0">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F138E">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D3B88">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FB417">
            <w:pPr>
              <w:jc w:val="right"/>
              <w:rPr>
                <w:rFonts w:ascii="Times New Roman" w:hAnsi="Times New Roman" w:eastAsia="仿宋_GB2312" w:cs="Times New Roman"/>
              </w:rPr>
            </w:pPr>
          </w:p>
        </w:tc>
      </w:tr>
      <w:tr w14:paraId="3709BB22">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457EA6">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2013201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D3F192">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610AAC">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497.27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6ED4B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497.27</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653523">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A4027">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DD0F3">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1FC1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4020C">
            <w:pPr>
              <w:jc w:val="right"/>
              <w:rPr>
                <w:rFonts w:ascii="Times New Roman" w:hAnsi="Times New Roman" w:eastAsia="仿宋_GB2312" w:cs="Times New Roman"/>
              </w:rPr>
            </w:pPr>
          </w:p>
        </w:tc>
      </w:tr>
      <w:tr w14:paraId="0F45A815">
        <w:tblPrEx>
          <w:tblCellMar>
            <w:top w:w="0" w:type="dxa"/>
            <w:left w:w="0" w:type="dxa"/>
            <w:bottom w:w="0" w:type="dxa"/>
            <w:right w:w="0" w:type="dxa"/>
          </w:tblCellMar>
        </w:tblPrEx>
        <w:trPr>
          <w:trHeight w:val="594"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28603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2013202</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8C0E5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136BB">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106.73</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C461CA">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106.73</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74931">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1E33FD">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4784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C845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68AAB9">
            <w:pPr>
              <w:jc w:val="right"/>
              <w:rPr>
                <w:rFonts w:ascii="Times New Roman" w:hAnsi="Times New Roman" w:eastAsia="仿宋_GB2312" w:cs="Times New Roman"/>
              </w:rPr>
            </w:pPr>
          </w:p>
        </w:tc>
      </w:tr>
      <w:tr w14:paraId="0B998366">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F66F11">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2013299</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741779">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其他组织事务支出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F93C3">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168.08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C43E8A">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168.08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87AC17">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46473">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F23F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78F5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584D7F">
            <w:pPr>
              <w:jc w:val="right"/>
              <w:rPr>
                <w:rFonts w:ascii="Times New Roman" w:hAnsi="Times New Roman" w:eastAsia="仿宋_GB2312" w:cs="Times New Roman"/>
              </w:rPr>
            </w:pPr>
          </w:p>
        </w:tc>
      </w:tr>
      <w:tr w14:paraId="201B8EF9">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19E219">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E61E58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D51F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44.78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DC34C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44.78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2A99D">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26315">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0972E6">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776FA">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6CF8A">
            <w:pPr>
              <w:jc w:val="right"/>
              <w:rPr>
                <w:rFonts w:ascii="Times New Roman" w:hAnsi="Times New Roman" w:eastAsia="仿宋_GB2312" w:cs="Times New Roman"/>
              </w:rPr>
            </w:pPr>
          </w:p>
        </w:tc>
      </w:tr>
      <w:tr w14:paraId="19D46392">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77C4B2">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43FB8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BC0681">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42.18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ECAC1C">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42.18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EAB0C">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1579E2">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8B91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1DAE61">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D98A4">
            <w:pPr>
              <w:jc w:val="right"/>
              <w:rPr>
                <w:rFonts w:ascii="Times New Roman" w:hAnsi="Times New Roman" w:eastAsia="仿宋_GB2312" w:cs="Times New Roman"/>
              </w:rPr>
            </w:pPr>
          </w:p>
        </w:tc>
      </w:tr>
      <w:tr w14:paraId="3050463A">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3293D">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259BE">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96EFBA">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42.18</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C9803">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42.18</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C5AD92">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5A95AB">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58DF4">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0777D">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B3FF5">
            <w:pPr>
              <w:jc w:val="right"/>
              <w:rPr>
                <w:rFonts w:ascii="Times New Roman" w:hAnsi="Times New Roman" w:eastAsia="仿宋_GB2312" w:cs="Times New Roman"/>
              </w:rPr>
            </w:pPr>
          </w:p>
        </w:tc>
      </w:tr>
      <w:tr w14:paraId="2B67589A">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5A44B8">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20899</w:t>
            </w:r>
          </w:p>
        </w:tc>
        <w:tc>
          <w:tcPr>
            <w:tcW w:w="36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E4424">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3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436B99">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58C0E">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0CFEF">
            <w:pPr>
              <w:jc w:val="right"/>
              <w:rPr>
                <w:rFonts w:ascii="Times New Roman" w:hAnsi="Times New Roman" w:eastAsia="仿宋_GB2312" w:cs="Times New Roman"/>
              </w:rPr>
            </w:pPr>
          </w:p>
        </w:tc>
        <w:tc>
          <w:tcPr>
            <w:tcW w:w="12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8E67F">
            <w:pPr>
              <w:jc w:val="right"/>
              <w:rPr>
                <w:rFonts w:ascii="Times New Roman" w:hAnsi="Times New Roman" w:eastAsia="仿宋_GB2312" w:cs="Times New Roman"/>
              </w:rPr>
            </w:pPr>
          </w:p>
        </w:tc>
        <w:tc>
          <w:tcPr>
            <w:tcW w:w="132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C5749">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C2223">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537FF4">
            <w:pPr>
              <w:jc w:val="right"/>
              <w:rPr>
                <w:rFonts w:ascii="Times New Roman" w:hAnsi="Times New Roman" w:eastAsia="仿宋_GB2312" w:cs="Times New Roman"/>
              </w:rPr>
            </w:pPr>
          </w:p>
        </w:tc>
      </w:tr>
      <w:tr w14:paraId="014E1D89">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FFD6125">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366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E963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3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689E9">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5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C9285">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39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4B34A7">
            <w:pPr>
              <w:jc w:val="right"/>
              <w:rPr>
                <w:rFonts w:ascii="Times New Roman" w:hAnsi="Times New Roman" w:eastAsia="仿宋_GB2312" w:cs="Times New Roman"/>
              </w:rPr>
            </w:pPr>
          </w:p>
        </w:tc>
        <w:tc>
          <w:tcPr>
            <w:tcW w:w="124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245CFF">
            <w:pPr>
              <w:jc w:val="right"/>
              <w:rPr>
                <w:rFonts w:ascii="Times New Roman" w:hAnsi="Times New Roman" w:eastAsia="仿宋_GB2312" w:cs="Times New Roman"/>
              </w:rPr>
            </w:pPr>
          </w:p>
        </w:tc>
        <w:tc>
          <w:tcPr>
            <w:tcW w:w="132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EB3E4">
            <w:pPr>
              <w:jc w:val="right"/>
              <w:rPr>
                <w:rFonts w:ascii="Times New Roman" w:hAnsi="Times New Roman" w:eastAsia="仿宋_GB2312" w:cs="Times New Roman"/>
              </w:rPr>
            </w:pPr>
          </w:p>
        </w:tc>
        <w:tc>
          <w:tcPr>
            <w:tcW w:w="18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E26197">
            <w:pPr>
              <w:jc w:val="right"/>
              <w:rPr>
                <w:rFonts w:ascii="Times New Roman" w:hAnsi="Times New Roman" w:eastAsia="仿宋_GB2312" w:cs="Times New Roman"/>
              </w:rPr>
            </w:pPr>
          </w:p>
        </w:tc>
        <w:tc>
          <w:tcPr>
            <w:tcW w:w="1383"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421F9">
            <w:pPr>
              <w:jc w:val="right"/>
              <w:rPr>
                <w:rFonts w:ascii="Times New Roman" w:hAnsi="Times New Roman" w:eastAsia="仿宋_GB2312" w:cs="Times New Roman"/>
              </w:rPr>
            </w:pPr>
          </w:p>
        </w:tc>
      </w:tr>
      <w:tr w14:paraId="6179A178">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0E0B13">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C6AB8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30B391">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42A11">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03259">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519BDC">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82878B">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3506B">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65C64B">
            <w:pPr>
              <w:jc w:val="right"/>
              <w:rPr>
                <w:rFonts w:ascii="Times New Roman" w:hAnsi="Times New Roman" w:eastAsia="仿宋_GB2312" w:cs="Times New Roman"/>
              </w:rPr>
            </w:pPr>
          </w:p>
        </w:tc>
      </w:tr>
      <w:tr w14:paraId="67DD8137">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209064B">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53971F">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BA6E0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E6B16">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1B909">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3E9B43">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638A9">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721FA0">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5F9C9D">
            <w:pPr>
              <w:jc w:val="right"/>
              <w:rPr>
                <w:rFonts w:ascii="Times New Roman" w:hAnsi="Times New Roman" w:eastAsia="仿宋_GB2312" w:cs="Times New Roman"/>
              </w:rPr>
            </w:pPr>
          </w:p>
        </w:tc>
      </w:tr>
      <w:tr w14:paraId="713596F9">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5FA20">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0A41BB">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42BEA1">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33459">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16.87</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351CC">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DF1006">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391822">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9FE45">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A4B9A">
            <w:pPr>
              <w:jc w:val="right"/>
              <w:rPr>
                <w:rFonts w:ascii="Times New Roman" w:hAnsi="Times New Roman" w:eastAsia="仿宋_GB2312" w:cs="Times New Roman"/>
              </w:rPr>
            </w:pPr>
          </w:p>
        </w:tc>
      </w:tr>
      <w:tr w14:paraId="0E39EBF3">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EE7BA">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AC68BC">
            <w:pPr>
              <w:keepNext w:val="0"/>
              <w:keepLines w:val="0"/>
              <w:widowControl/>
              <w:suppressLineNumbers w:val="0"/>
              <w:jc w:val="lef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7451F0">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4,604.79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24BD2D">
            <w:pPr>
              <w:keepNext w:val="0"/>
              <w:keepLines w:val="0"/>
              <w:widowControl/>
              <w:suppressLineNumbers w:val="0"/>
              <w:jc w:val="right"/>
              <w:textAlignment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4,604.79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D9B729">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5BAACB">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A79F1">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8DC2EF">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CDFB15">
            <w:pPr>
              <w:jc w:val="right"/>
              <w:rPr>
                <w:rFonts w:ascii="Times New Roman" w:hAnsi="Times New Roman" w:eastAsia="仿宋_GB2312" w:cs="Times New Roman"/>
              </w:rPr>
            </w:pPr>
          </w:p>
        </w:tc>
      </w:tr>
      <w:tr w14:paraId="3FFA7276">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9D89E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21301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D16B12">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农业农村</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A8117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9E0AA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8.00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3C8C94">
            <w:pPr>
              <w:jc w:val="right"/>
              <w:rPr>
                <w:rFonts w:ascii="Times New Roman" w:hAnsi="Times New Roman" w:eastAsia="仿宋_GB2312" w:cs="Times New Roman"/>
              </w:rPr>
            </w:pP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FF3936">
            <w:pPr>
              <w:jc w:val="right"/>
              <w:rPr>
                <w:rFonts w:ascii="Times New Roman" w:hAnsi="Times New Roman" w:eastAsia="仿宋_GB2312" w:cs="Times New Roman"/>
              </w:rPr>
            </w:pP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CF3F5">
            <w:pPr>
              <w:jc w:val="right"/>
              <w:rPr>
                <w:rFonts w:ascii="Times New Roman" w:hAnsi="Times New Roman" w:eastAsia="仿宋_GB2312" w:cs="Times New Roma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C6A1E">
            <w:pPr>
              <w:jc w:val="right"/>
              <w:rPr>
                <w:rFonts w:ascii="Times New Roman" w:hAnsi="Times New Roman" w:eastAsia="仿宋_GB2312" w:cs="Times New Roma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DB8EBB">
            <w:pPr>
              <w:jc w:val="right"/>
              <w:rPr>
                <w:rFonts w:ascii="Times New Roman" w:hAnsi="Times New Roman" w:eastAsia="仿宋_GB2312" w:cs="Times New Roman"/>
              </w:rPr>
            </w:pPr>
          </w:p>
        </w:tc>
      </w:tr>
      <w:tr w14:paraId="2F937AED">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5A09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2130152</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1988A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对高校毕业生到基层任职补助</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F3E4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097F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997D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4ECEE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FE37C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3C61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5E63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3895450">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317FF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D6F76">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AE55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7699F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2E93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233C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605F0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FDE0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A9958">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059B95CC">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05B63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FB308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82D29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98A0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4C416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A62E1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636F7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82AA4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8EC1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51BD351">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5E7E3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2ACB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D52C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A687E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798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DCFD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D415D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88B0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E2E52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1CE12AB">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DC796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D29CF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183ED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E8D9E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8000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86827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830D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15404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29E752">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22C03E3A">
        <w:tblPrEx>
          <w:tblCellMar>
            <w:top w:w="0" w:type="dxa"/>
            <w:left w:w="0" w:type="dxa"/>
            <w:bottom w:w="0" w:type="dxa"/>
            <w:right w:w="0" w:type="dxa"/>
          </w:tblCellMar>
        </w:tblPrEx>
        <w:trPr>
          <w:trHeight w:val="45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5BC38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6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9517BE">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AB749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44E14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7EFE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A6AD9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A71000">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382DE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7AD76">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05CAB9E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8771DF9">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40D50D8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3D34CB9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1728FAF0">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中国共产党祁阳市委员会组织部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1"/>
        <w:tblW w:w="5120" w:type="pct"/>
        <w:jc w:val="center"/>
        <w:tblLayout w:type="fixed"/>
        <w:tblCellMar>
          <w:top w:w="0" w:type="dxa"/>
          <w:left w:w="108" w:type="dxa"/>
          <w:bottom w:w="0" w:type="dxa"/>
          <w:right w:w="108" w:type="dxa"/>
        </w:tblCellMar>
      </w:tblPr>
      <w:tblGrid>
        <w:gridCol w:w="2396"/>
        <w:gridCol w:w="3419"/>
        <w:gridCol w:w="1692"/>
        <w:gridCol w:w="1080"/>
        <w:gridCol w:w="1275"/>
        <w:gridCol w:w="999"/>
        <w:gridCol w:w="1191"/>
        <w:gridCol w:w="2510"/>
      </w:tblGrid>
      <w:tr w14:paraId="6664543E">
        <w:tblPrEx>
          <w:tblCellMar>
            <w:top w:w="0" w:type="dxa"/>
            <w:left w:w="108" w:type="dxa"/>
            <w:bottom w:w="0" w:type="dxa"/>
            <w:right w:w="108" w:type="dxa"/>
          </w:tblCellMar>
        </w:tblPrEx>
        <w:trPr>
          <w:trHeight w:val="595" w:hRule="atLeast"/>
          <w:jc w:val="center"/>
        </w:trPr>
        <w:tc>
          <w:tcPr>
            <w:tcW w:w="1996"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CBDE98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8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F3A591">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3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0C9F54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3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D50439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34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D38DB4">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0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36821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86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4EF35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23A6D1A">
        <w:tblPrEx>
          <w:tblCellMar>
            <w:top w:w="0" w:type="dxa"/>
            <w:left w:w="108" w:type="dxa"/>
            <w:bottom w:w="0" w:type="dxa"/>
            <w:right w:w="108" w:type="dxa"/>
          </w:tblCellMar>
        </w:tblPrEx>
        <w:trPr>
          <w:trHeight w:val="312" w:hRule="exact"/>
          <w:jc w:val="center"/>
        </w:trPr>
        <w:tc>
          <w:tcPr>
            <w:tcW w:w="82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B497D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174" w:type="pct"/>
            <w:vMerge w:val="restart"/>
            <w:tcBorders>
              <w:top w:val="nil"/>
              <w:left w:val="single" w:color="auto" w:sz="4" w:space="0"/>
              <w:bottom w:val="single" w:color="auto" w:sz="4" w:space="0"/>
              <w:right w:val="single" w:color="auto" w:sz="4" w:space="0"/>
            </w:tcBorders>
            <w:shd w:val="clear" w:color="000000" w:fill="FFFFFF"/>
            <w:vAlign w:val="center"/>
          </w:tcPr>
          <w:p w14:paraId="2F77BF4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12775064">
            <w:pPr>
              <w:widowControl/>
              <w:jc w:val="left"/>
              <w:rPr>
                <w:rFonts w:ascii="Times New Roman" w:hAnsi="Times New Roman" w:eastAsia="仿宋_GB2312" w:cs="Times New Roman"/>
                <w:b/>
                <w:bCs/>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3B6FB336">
            <w:pPr>
              <w:widowControl/>
              <w:jc w:val="left"/>
              <w:rPr>
                <w:rFonts w:ascii="Times New Roman" w:hAnsi="Times New Roman" w:eastAsia="仿宋_GB2312" w:cs="Times New Roman"/>
                <w:b/>
                <w:bCs/>
                <w:kern w:val="0"/>
                <w:sz w:val="24"/>
                <w:szCs w:val="24"/>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25A179A1">
            <w:pPr>
              <w:widowControl/>
              <w:jc w:val="left"/>
              <w:rPr>
                <w:rFonts w:ascii="Times New Roman" w:hAnsi="Times New Roman" w:eastAsia="仿宋_GB2312" w:cs="Times New Roman"/>
                <w:b/>
                <w:bCs/>
                <w:kern w:val="0"/>
                <w:sz w:val="24"/>
                <w:szCs w:val="24"/>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0CE153C7">
            <w:pPr>
              <w:widowControl/>
              <w:jc w:val="left"/>
              <w:rPr>
                <w:rFonts w:ascii="Times New Roman" w:hAnsi="Times New Roman" w:eastAsia="仿宋_GB2312" w:cs="Times New Roman"/>
                <w:b/>
                <w:bCs/>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47DD5814">
            <w:pPr>
              <w:widowControl/>
              <w:jc w:val="left"/>
              <w:rPr>
                <w:rFonts w:ascii="Times New Roman" w:hAnsi="Times New Roman" w:eastAsia="仿宋_GB2312" w:cs="Times New Roman"/>
                <w:b/>
                <w:bCs/>
                <w:kern w:val="0"/>
                <w:sz w:val="24"/>
                <w:szCs w:val="24"/>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14:paraId="66CEA08A">
            <w:pPr>
              <w:widowControl/>
              <w:jc w:val="left"/>
              <w:rPr>
                <w:rFonts w:ascii="Times New Roman" w:hAnsi="Times New Roman" w:eastAsia="仿宋_GB2312" w:cs="Times New Roman"/>
                <w:b/>
                <w:bCs/>
                <w:kern w:val="0"/>
                <w:sz w:val="24"/>
                <w:szCs w:val="24"/>
              </w:rPr>
            </w:pPr>
          </w:p>
        </w:tc>
      </w:tr>
      <w:tr w14:paraId="58D003F5">
        <w:tblPrEx>
          <w:tblCellMar>
            <w:top w:w="0" w:type="dxa"/>
            <w:left w:w="108" w:type="dxa"/>
            <w:bottom w:w="0" w:type="dxa"/>
            <w:right w:w="108" w:type="dxa"/>
          </w:tblCellMar>
        </w:tblPrEx>
        <w:trPr>
          <w:trHeight w:val="385" w:hRule="atLeast"/>
          <w:jc w:val="center"/>
        </w:trPr>
        <w:tc>
          <w:tcPr>
            <w:tcW w:w="822" w:type="pct"/>
            <w:vMerge w:val="continue"/>
            <w:tcBorders>
              <w:top w:val="single" w:color="auto" w:sz="4" w:space="0"/>
              <w:left w:val="single" w:color="auto" w:sz="4" w:space="0"/>
              <w:bottom w:val="single" w:color="auto" w:sz="4" w:space="0"/>
              <w:right w:val="single" w:color="auto" w:sz="4" w:space="0"/>
            </w:tcBorders>
            <w:vAlign w:val="center"/>
          </w:tcPr>
          <w:p w14:paraId="7AC0705E">
            <w:pPr>
              <w:widowControl/>
              <w:jc w:val="left"/>
              <w:rPr>
                <w:rFonts w:ascii="Times New Roman" w:hAnsi="Times New Roman" w:eastAsia="仿宋_GB2312" w:cs="Times New Roman"/>
                <w:kern w:val="0"/>
                <w:sz w:val="24"/>
                <w:szCs w:val="24"/>
              </w:rPr>
            </w:pPr>
          </w:p>
        </w:tc>
        <w:tc>
          <w:tcPr>
            <w:tcW w:w="1174" w:type="pct"/>
            <w:vMerge w:val="continue"/>
            <w:tcBorders>
              <w:top w:val="nil"/>
              <w:left w:val="single" w:color="auto" w:sz="4" w:space="0"/>
              <w:bottom w:val="single" w:color="auto" w:sz="4" w:space="0"/>
              <w:right w:val="single" w:color="auto" w:sz="4" w:space="0"/>
            </w:tcBorders>
            <w:vAlign w:val="center"/>
          </w:tcPr>
          <w:p w14:paraId="27135A14">
            <w:pPr>
              <w:widowControl/>
              <w:jc w:val="left"/>
              <w:rPr>
                <w:rFonts w:ascii="Times New Roman" w:hAnsi="Times New Roman" w:eastAsia="仿宋_GB2312" w:cs="Times New Roman"/>
                <w:kern w:val="0"/>
                <w:sz w:val="24"/>
                <w:szCs w:val="24"/>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14:paraId="690ECA02">
            <w:pPr>
              <w:widowControl/>
              <w:jc w:val="left"/>
              <w:rPr>
                <w:rFonts w:ascii="Times New Roman" w:hAnsi="Times New Roman" w:eastAsia="仿宋_GB2312" w:cs="Times New Roman"/>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14:paraId="41A8EA4E">
            <w:pPr>
              <w:widowControl/>
              <w:jc w:val="left"/>
              <w:rPr>
                <w:rFonts w:ascii="Times New Roman" w:hAnsi="Times New Roman" w:eastAsia="仿宋_GB2312" w:cs="Times New Roman"/>
                <w:kern w:val="0"/>
                <w:sz w:val="24"/>
                <w:szCs w:val="24"/>
              </w:rPr>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58487017">
            <w:pPr>
              <w:widowControl/>
              <w:jc w:val="left"/>
              <w:rPr>
                <w:rFonts w:ascii="Times New Roman" w:hAnsi="Times New Roman" w:eastAsia="仿宋_GB2312" w:cs="Times New Roman"/>
                <w:kern w:val="0"/>
                <w:sz w:val="24"/>
                <w:szCs w:val="24"/>
              </w:rPr>
            </w:pPr>
          </w:p>
        </w:tc>
        <w:tc>
          <w:tcPr>
            <w:tcW w:w="342" w:type="pct"/>
            <w:vMerge w:val="continue"/>
            <w:tcBorders>
              <w:top w:val="single" w:color="auto" w:sz="4" w:space="0"/>
              <w:left w:val="single" w:color="auto" w:sz="4" w:space="0"/>
              <w:bottom w:val="single" w:color="auto" w:sz="4" w:space="0"/>
              <w:right w:val="single" w:color="auto" w:sz="4" w:space="0"/>
            </w:tcBorders>
            <w:vAlign w:val="center"/>
          </w:tcPr>
          <w:p w14:paraId="74A3C96B">
            <w:pPr>
              <w:widowControl/>
              <w:jc w:val="left"/>
              <w:rPr>
                <w:rFonts w:ascii="Times New Roman" w:hAnsi="Times New Roman" w:eastAsia="仿宋_GB2312" w:cs="Times New Roman"/>
                <w:kern w:val="0"/>
                <w:sz w:val="24"/>
                <w:szCs w:val="24"/>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14:paraId="16E30C9A">
            <w:pPr>
              <w:widowControl/>
              <w:jc w:val="left"/>
              <w:rPr>
                <w:rFonts w:ascii="Times New Roman" w:hAnsi="Times New Roman" w:eastAsia="仿宋_GB2312" w:cs="Times New Roman"/>
                <w:kern w:val="0"/>
                <w:sz w:val="24"/>
                <w:szCs w:val="24"/>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14:paraId="7E3E8AA1">
            <w:pPr>
              <w:widowControl/>
              <w:jc w:val="left"/>
              <w:rPr>
                <w:rFonts w:ascii="Times New Roman" w:hAnsi="Times New Roman" w:eastAsia="仿宋_GB2312" w:cs="Times New Roman"/>
                <w:kern w:val="0"/>
                <w:sz w:val="24"/>
                <w:szCs w:val="24"/>
              </w:rPr>
            </w:pPr>
          </w:p>
        </w:tc>
      </w:tr>
      <w:tr w14:paraId="2E7433E6">
        <w:tblPrEx>
          <w:tblCellMar>
            <w:top w:w="0" w:type="dxa"/>
            <w:left w:w="108" w:type="dxa"/>
            <w:bottom w:w="0" w:type="dxa"/>
            <w:right w:w="108" w:type="dxa"/>
          </w:tblCellMar>
        </w:tblPrEx>
        <w:trPr>
          <w:trHeight w:val="595" w:hRule="atLeast"/>
          <w:jc w:val="center"/>
        </w:trPr>
        <w:tc>
          <w:tcPr>
            <w:tcW w:w="199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91FA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80" w:type="pct"/>
            <w:tcBorders>
              <w:top w:val="nil"/>
              <w:left w:val="nil"/>
              <w:bottom w:val="single" w:color="auto" w:sz="4" w:space="0"/>
              <w:right w:val="single" w:color="auto" w:sz="4" w:space="0"/>
            </w:tcBorders>
            <w:shd w:val="clear" w:color="000000" w:fill="FFFFFF"/>
            <w:noWrap/>
            <w:vAlign w:val="center"/>
          </w:tcPr>
          <w:p w14:paraId="167DE93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70" w:type="pct"/>
            <w:tcBorders>
              <w:top w:val="nil"/>
              <w:left w:val="nil"/>
              <w:bottom w:val="single" w:color="auto" w:sz="4" w:space="0"/>
              <w:right w:val="single" w:color="auto" w:sz="4" w:space="0"/>
            </w:tcBorders>
            <w:shd w:val="clear" w:color="000000" w:fill="FFFFFF"/>
            <w:noWrap/>
            <w:vAlign w:val="center"/>
          </w:tcPr>
          <w:p w14:paraId="11B9935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37" w:type="pct"/>
            <w:tcBorders>
              <w:top w:val="nil"/>
              <w:left w:val="nil"/>
              <w:bottom w:val="single" w:color="auto" w:sz="4" w:space="0"/>
              <w:right w:val="single" w:color="auto" w:sz="4" w:space="0"/>
            </w:tcBorders>
            <w:shd w:val="clear" w:color="000000" w:fill="FFFFFF"/>
            <w:noWrap/>
            <w:vAlign w:val="center"/>
          </w:tcPr>
          <w:p w14:paraId="5D5121E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42" w:type="pct"/>
            <w:tcBorders>
              <w:top w:val="nil"/>
              <w:left w:val="nil"/>
              <w:bottom w:val="single" w:color="auto" w:sz="4" w:space="0"/>
              <w:right w:val="single" w:color="auto" w:sz="4" w:space="0"/>
            </w:tcBorders>
            <w:shd w:val="clear" w:color="000000" w:fill="FFFFFF"/>
            <w:noWrap/>
            <w:vAlign w:val="center"/>
          </w:tcPr>
          <w:p w14:paraId="1708471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08" w:type="pct"/>
            <w:tcBorders>
              <w:top w:val="nil"/>
              <w:left w:val="nil"/>
              <w:bottom w:val="single" w:color="auto" w:sz="4" w:space="0"/>
              <w:right w:val="single" w:color="auto" w:sz="4" w:space="0"/>
            </w:tcBorders>
            <w:shd w:val="clear" w:color="000000" w:fill="FFFFFF"/>
            <w:noWrap/>
            <w:vAlign w:val="center"/>
          </w:tcPr>
          <w:p w14:paraId="0309FE9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62" w:type="pct"/>
            <w:tcBorders>
              <w:top w:val="nil"/>
              <w:left w:val="nil"/>
              <w:bottom w:val="single" w:color="auto" w:sz="4" w:space="0"/>
              <w:right w:val="single" w:color="auto" w:sz="4" w:space="0"/>
            </w:tcBorders>
            <w:shd w:val="clear" w:color="000000" w:fill="FFFFFF"/>
            <w:noWrap/>
            <w:vAlign w:val="center"/>
          </w:tcPr>
          <w:p w14:paraId="6F03C4B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6FFFBDC0">
        <w:tblPrEx>
          <w:tblCellMar>
            <w:top w:w="0" w:type="dxa"/>
            <w:left w:w="108" w:type="dxa"/>
            <w:bottom w:w="0" w:type="dxa"/>
            <w:right w:w="108" w:type="dxa"/>
          </w:tblCellMar>
        </w:tblPrEx>
        <w:trPr>
          <w:trHeight w:val="595" w:hRule="atLeast"/>
          <w:jc w:val="center"/>
        </w:trPr>
        <w:tc>
          <w:tcPr>
            <w:tcW w:w="199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7B28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80" w:type="pct"/>
            <w:tcBorders>
              <w:top w:val="nil"/>
              <w:left w:val="nil"/>
              <w:bottom w:val="single" w:color="auto" w:sz="4" w:space="0"/>
              <w:right w:val="single" w:color="auto" w:sz="4" w:space="0"/>
            </w:tcBorders>
            <w:shd w:val="clear" w:color="auto" w:fill="auto"/>
            <w:noWrap/>
            <w:vAlign w:val="center"/>
          </w:tcPr>
          <w:p w14:paraId="2BB7DD58">
            <w:pPr>
              <w:widowControl/>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lang w:val="en-US" w:eastAsia="zh-CN"/>
              </w:rPr>
              <w:t>5481.61</w:t>
            </w:r>
            <w:r>
              <w:rPr>
                <w:rFonts w:ascii="Times New Roman" w:hAnsi="Times New Roman" w:eastAsia="仿宋_GB2312" w:cs="Times New Roman"/>
                <w:b/>
                <w:bCs/>
                <w:kern w:val="0"/>
                <w:sz w:val="24"/>
                <w:szCs w:val="24"/>
              </w:rPr>
              <w:t>　</w:t>
            </w:r>
          </w:p>
        </w:tc>
        <w:tc>
          <w:tcPr>
            <w:tcW w:w="370" w:type="pct"/>
            <w:tcBorders>
              <w:top w:val="nil"/>
              <w:left w:val="nil"/>
              <w:bottom w:val="single" w:color="auto" w:sz="4" w:space="0"/>
              <w:right w:val="single" w:color="auto" w:sz="4" w:space="0"/>
            </w:tcBorders>
            <w:shd w:val="clear" w:color="auto" w:fill="auto"/>
            <w:noWrap/>
            <w:vAlign w:val="center"/>
          </w:tcPr>
          <w:p w14:paraId="00BAF7FB">
            <w:pPr>
              <w:widowControl/>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lang w:val="en-US" w:eastAsia="zh-CN"/>
              </w:rPr>
              <w:t>589.51</w:t>
            </w:r>
            <w:r>
              <w:rPr>
                <w:rFonts w:ascii="Times New Roman" w:hAnsi="Times New Roman" w:eastAsia="仿宋_GB2312" w:cs="Times New Roman"/>
                <w:b/>
                <w:bCs/>
                <w:kern w:val="0"/>
                <w:sz w:val="24"/>
                <w:szCs w:val="24"/>
              </w:rPr>
              <w:t>　</w:t>
            </w:r>
          </w:p>
        </w:tc>
        <w:tc>
          <w:tcPr>
            <w:tcW w:w="437" w:type="pct"/>
            <w:tcBorders>
              <w:top w:val="nil"/>
              <w:left w:val="nil"/>
              <w:bottom w:val="single" w:color="auto" w:sz="4" w:space="0"/>
              <w:right w:val="single" w:color="auto" w:sz="4" w:space="0"/>
            </w:tcBorders>
            <w:shd w:val="clear" w:color="auto" w:fill="auto"/>
            <w:noWrap/>
            <w:vAlign w:val="center"/>
          </w:tcPr>
          <w:p w14:paraId="0310F087">
            <w:pPr>
              <w:widowControl/>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lang w:val="en-US" w:eastAsia="zh-CN"/>
              </w:rPr>
              <w:t>4892.1</w:t>
            </w:r>
            <w:r>
              <w:rPr>
                <w:rFonts w:ascii="Times New Roman" w:hAnsi="Times New Roman" w:eastAsia="仿宋_GB2312" w:cs="Times New Roman"/>
                <w:b/>
                <w:bCs/>
                <w:kern w:val="0"/>
                <w:sz w:val="24"/>
                <w:szCs w:val="24"/>
              </w:rPr>
              <w:t>　</w:t>
            </w:r>
          </w:p>
        </w:tc>
        <w:tc>
          <w:tcPr>
            <w:tcW w:w="342" w:type="pct"/>
            <w:tcBorders>
              <w:top w:val="nil"/>
              <w:left w:val="nil"/>
              <w:bottom w:val="single" w:color="auto" w:sz="4" w:space="0"/>
              <w:right w:val="single" w:color="auto" w:sz="4" w:space="0"/>
            </w:tcBorders>
            <w:shd w:val="clear" w:color="auto" w:fill="auto"/>
            <w:noWrap/>
            <w:vAlign w:val="center"/>
          </w:tcPr>
          <w:p w14:paraId="0EAC8E9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06E9A6D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268B912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64D34D7">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777D1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174" w:type="pct"/>
            <w:tcBorders>
              <w:top w:val="nil"/>
              <w:left w:val="nil"/>
              <w:bottom w:val="single" w:color="auto" w:sz="4" w:space="0"/>
              <w:right w:val="single" w:color="auto" w:sz="4" w:space="0"/>
            </w:tcBorders>
            <w:shd w:val="clear" w:color="000000" w:fill="FFFFFF"/>
            <w:noWrap/>
            <w:vAlign w:val="center"/>
          </w:tcPr>
          <w:p w14:paraId="52677B8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580" w:type="pct"/>
            <w:tcBorders>
              <w:top w:val="nil"/>
              <w:left w:val="nil"/>
              <w:bottom w:val="single" w:color="auto" w:sz="4" w:space="0"/>
              <w:right w:val="single" w:color="auto" w:sz="4" w:space="0"/>
            </w:tcBorders>
            <w:shd w:val="clear" w:color="auto" w:fill="auto"/>
            <w:noWrap/>
            <w:vAlign w:val="center"/>
          </w:tcPr>
          <w:p w14:paraId="602BAAC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784.58</w:t>
            </w:r>
          </w:p>
        </w:tc>
        <w:tc>
          <w:tcPr>
            <w:tcW w:w="370" w:type="pct"/>
            <w:tcBorders>
              <w:top w:val="nil"/>
              <w:left w:val="nil"/>
              <w:bottom w:val="single" w:color="auto" w:sz="4" w:space="0"/>
              <w:right w:val="single" w:color="auto" w:sz="4" w:space="0"/>
            </w:tcBorders>
            <w:shd w:val="clear" w:color="auto" w:fill="auto"/>
            <w:noWrap/>
            <w:vAlign w:val="center"/>
          </w:tcPr>
          <w:p w14:paraId="7DB67AB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497.27</w:t>
            </w:r>
          </w:p>
        </w:tc>
        <w:tc>
          <w:tcPr>
            <w:tcW w:w="437" w:type="pct"/>
            <w:tcBorders>
              <w:top w:val="nil"/>
              <w:left w:val="nil"/>
              <w:bottom w:val="single" w:color="auto" w:sz="4" w:space="0"/>
              <w:right w:val="single" w:color="auto" w:sz="4" w:space="0"/>
            </w:tcBorders>
            <w:shd w:val="clear" w:color="auto" w:fill="auto"/>
            <w:noWrap/>
            <w:vAlign w:val="center"/>
          </w:tcPr>
          <w:p w14:paraId="330D510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287.31</w:t>
            </w:r>
          </w:p>
        </w:tc>
        <w:tc>
          <w:tcPr>
            <w:tcW w:w="342" w:type="pct"/>
            <w:tcBorders>
              <w:top w:val="nil"/>
              <w:left w:val="nil"/>
              <w:bottom w:val="single" w:color="auto" w:sz="4" w:space="0"/>
              <w:right w:val="single" w:color="auto" w:sz="4" w:space="0"/>
            </w:tcBorders>
            <w:shd w:val="clear" w:color="auto" w:fill="auto"/>
            <w:noWrap/>
            <w:vAlign w:val="center"/>
          </w:tcPr>
          <w:p w14:paraId="1088876B">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324A4B8F">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5E03E135">
            <w:pPr>
              <w:widowControl/>
              <w:jc w:val="right"/>
              <w:rPr>
                <w:rFonts w:ascii="Times New Roman" w:hAnsi="Times New Roman" w:eastAsia="仿宋_GB2312" w:cs="Times New Roman"/>
                <w:kern w:val="0"/>
                <w:sz w:val="24"/>
                <w:szCs w:val="24"/>
              </w:rPr>
            </w:pPr>
          </w:p>
        </w:tc>
      </w:tr>
      <w:tr w14:paraId="219B2130">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93B265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1174" w:type="pct"/>
            <w:tcBorders>
              <w:top w:val="nil"/>
              <w:left w:val="nil"/>
              <w:bottom w:val="single" w:color="auto" w:sz="4" w:space="0"/>
              <w:right w:val="single" w:color="auto" w:sz="4" w:space="0"/>
            </w:tcBorders>
            <w:shd w:val="clear" w:color="000000" w:fill="FFFFFF"/>
            <w:noWrap/>
            <w:vAlign w:val="center"/>
          </w:tcPr>
          <w:p w14:paraId="529F884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580" w:type="pct"/>
            <w:tcBorders>
              <w:top w:val="nil"/>
              <w:left w:val="nil"/>
              <w:bottom w:val="single" w:color="auto" w:sz="4" w:space="0"/>
              <w:right w:val="single" w:color="auto" w:sz="4" w:space="0"/>
            </w:tcBorders>
            <w:shd w:val="clear" w:color="auto" w:fill="auto"/>
            <w:noWrap/>
            <w:vAlign w:val="center"/>
          </w:tcPr>
          <w:p w14:paraId="0EDD335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12.50</w:t>
            </w:r>
          </w:p>
        </w:tc>
        <w:tc>
          <w:tcPr>
            <w:tcW w:w="370" w:type="pct"/>
            <w:tcBorders>
              <w:top w:val="nil"/>
              <w:left w:val="nil"/>
              <w:bottom w:val="single" w:color="auto" w:sz="4" w:space="0"/>
              <w:right w:val="single" w:color="auto" w:sz="4" w:space="0"/>
            </w:tcBorders>
            <w:shd w:val="clear" w:color="auto" w:fill="auto"/>
            <w:noWrap/>
            <w:vAlign w:val="center"/>
          </w:tcPr>
          <w:p w14:paraId="64B20429">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0ECFA07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12.50</w:t>
            </w:r>
          </w:p>
        </w:tc>
        <w:tc>
          <w:tcPr>
            <w:tcW w:w="342" w:type="pct"/>
            <w:tcBorders>
              <w:top w:val="nil"/>
              <w:left w:val="nil"/>
              <w:bottom w:val="single" w:color="auto" w:sz="4" w:space="0"/>
              <w:right w:val="single" w:color="auto" w:sz="4" w:space="0"/>
            </w:tcBorders>
            <w:shd w:val="clear" w:color="auto" w:fill="auto"/>
            <w:noWrap/>
            <w:vAlign w:val="center"/>
          </w:tcPr>
          <w:p w14:paraId="6C1930A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2D34C52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1E8A002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5478973B">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CA29A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1174" w:type="pct"/>
            <w:tcBorders>
              <w:top w:val="nil"/>
              <w:left w:val="nil"/>
              <w:bottom w:val="single" w:color="auto" w:sz="4" w:space="0"/>
              <w:right w:val="single" w:color="auto" w:sz="4" w:space="0"/>
            </w:tcBorders>
            <w:shd w:val="clear" w:color="000000" w:fill="FFFFFF"/>
            <w:noWrap/>
            <w:vAlign w:val="center"/>
          </w:tcPr>
          <w:p w14:paraId="0C8CBC6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580" w:type="pct"/>
            <w:tcBorders>
              <w:top w:val="nil"/>
              <w:left w:val="nil"/>
              <w:bottom w:val="single" w:color="auto" w:sz="4" w:space="0"/>
              <w:right w:val="single" w:color="auto" w:sz="4" w:space="0"/>
            </w:tcBorders>
            <w:shd w:val="clear" w:color="auto" w:fill="auto"/>
            <w:noWrap/>
            <w:vAlign w:val="center"/>
          </w:tcPr>
          <w:p w14:paraId="74ADF0E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12.50</w:t>
            </w:r>
          </w:p>
        </w:tc>
        <w:tc>
          <w:tcPr>
            <w:tcW w:w="370" w:type="pct"/>
            <w:tcBorders>
              <w:top w:val="nil"/>
              <w:left w:val="nil"/>
              <w:bottom w:val="single" w:color="auto" w:sz="4" w:space="0"/>
              <w:right w:val="single" w:color="auto" w:sz="4" w:space="0"/>
            </w:tcBorders>
            <w:shd w:val="clear" w:color="auto" w:fill="auto"/>
            <w:noWrap/>
            <w:vAlign w:val="center"/>
          </w:tcPr>
          <w:p w14:paraId="6F1F872B">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2BCDE47A">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12.50</w:t>
            </w:r>
          </w:p>
        </w:tc>
        <w:tc>
          <w:tcPr>
            <w:tcW w:w="342" w:type="pct"/>
            <w:tcBorders>
              <w:top w:val="nil"/>
              <w:left w:val="nil"/>
              <w:bottom w:val="single" w:color="auto" w:sz="4" w:space="0"/>
              <w:right w:val="single" w:color="auto" w:sz="4" w:space="0"/>
            </w:tcBorders>
            <w:shd w:val="clear" w:color="auto" w:fill="auto"/>
            <w:noWrap/>
            <w:vAlign w:val="center"/>
          </w:tcPr>
          <w:p w14:paraId="1FD6B528">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0C8B5FD3">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4FEA95EA">
            <w:pPr>
              <w:widowControl/>
              <w:jc w:val="right"/>
              <w:rPr>
                <w:rFonts w:ascii="Times New Roman" w:hAnsi="Times New Roman" w:eastAsia="仿宋_GB2312" w:cs="Times New Roman"/>
                <w:kern w:val="0"/>
                <w:sz w:val="24"/>
                <w:szCs w:val="24"/>
              </w:rPr>
            </w:pPr>
          </w:p>
        </w:tc>
      </w:tr>
      <w:tr w14:paraId="10828928">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360A2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1174" w:type="pct"/>
            <w:tcBorders>
              <w:top w:val="nil"/>
              <w:left w:val="nil"/>
              <w:bottom w:val="single" w:color="auto" w:sz="4" w:space="0"/>
              <w:right w:val="single" w:color="auto" w:sz="4" w:space="0"/>
            </w:tcBorders>
            <w:shd w:val="clear" w:color="000000" w:fill="FFFFFF"/>
            <w:noWrap/>
            <w:vAlign w:val="center"/>
          </w:tcPr>
          <w:p w14:paraId="153CF14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580" w:type="pct"/>
            <w:tcBorders>
              <w:top w:val="nil"/>
              <w:left w:val="nil"/>
              <w:bottom w:val="single" w:color="auto" w:sz="4" w:space="0"/>
              <w:right w:val="single" w:color="auto" w:sz="4" w:space="0"/>
            </w:tcBorders>
            <w:shd w:val="clear" w:color="auto" w:fill="auto"/>
            <w:noWrap/>
            <w:vAlign w:val="center"/>
          </w:tcPr>
          <w:p w14:paraId="5D232B9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772.08</w:t>
            </w:r>
          </w:p>
        </w:tc>
        <w:tc>
          <w:tcPr>
            <w:tcW w:w="370" w:type="pct"/>
            <w:tcBorders>
              <w:top w:val="nil"/>
              <w:left w:val="nil"/>
              <w:bottom w:val="single" w:color="auto" w:sz="4" w:space="0"/>
              <w:right w:val="single" w:color="auto" w:sz="4" w:space="0"/>
            </w:tcBorders>
            <w:shd w:val="clear" w:color="auto" w:fill="auto"/>
            <w:noWrap/>
            <w:vAlign w:val="center"/>
          </w:tcPr>
          <w:p w14:paraId="0CEAFDB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497.27</w:t>
            </w:r>
          </w:p>
        </w:tc>
        <w:tc>
          <w:tcPr>
            <w:tcW w:w="437" w:type="pct"/>
            <w:tcBorders>
              <w:top w:val="nil"/>
              <w:left w:val="nil"/>
              <w:bottom w:val="single" w:color="auto" w:sz="4" w:space="0"/>
              <w:right w:val="single" w:color="auto" w:sz="4" w:space="0"/>
            </w:tcBorders>
            <w:shd w:val="clear" w:color="auto" w:fill="auto"/>
            <w:noWrap/>
            <w:vAlign w:val="center"/>
          </w:tcPr>
          <w:p w14:paraId="4707CDC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274.81</w:t>
            </w:r>
          </w:p>
        </w:tc>
        <w:tc>
          <w:tcPr>
            <w:tcW w:w="342" w:type="pct"/>
            <w:tcBorders>
              <w:top w:val="nil"/>
              <w:left w:val="nil"/>
              <w:bottom w:val="single" w:color="auto" w:sz="4" w:space="0"/>
              <w:right w:val="single" w:color="auto" w:sz="4" w:space="0"/>
            </w:tcBorders>
            <w:shd w:val="clear" w:color="auto" w:fill="auto"/>
            <w:noWrap/>
            <w:vAlign w:val="center"/>
          </w:tcPr>
          <w:p w14:paraId="0FFCAF1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FFF564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640946D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B5DD798">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09E74E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2013201</w:t>
            </w:r>
          </w:p>
        </w:tc>
        <w:tc>
          <w:tcPr>
            <w:tcW w:w="1174" w:type="pct"/>
            <w:tcBorders>
              <w:top w:val="nil"/>
              <w:left w:val="nil"/>
              <w:bottom w:val="single" w:color="auto" w:sz="4" w:space="0"/>
              <w:right w:val="single" w:color="auto" w:sz="4" w:space="0"/>
            </w:tcBorders>
            <w:shd w:val="clear" w:color="000000" w:fill="FFFFFF"/>
            <w:noWrap/>
            <w:vAlign w:val="center"/>
          </w:tcPr>
          <w:p w14:paraId="3452110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80" w:type="pct"/>
            <w:tcBorders>
              <w:top w:val="nil"/>
              <w:left w:val="nil"/>
              <w:bottom w:val="single" w:color="auto" w:sz="4" w:space="0"/>
              <w:right w:val="single" w:color="auto" w:sz="4" w:space="0"/>
            </w:tcBorders>
            <w:shd w:val="clear" w:color="auto" w:fill="auto"/>
            <w:noWrap/>
            <w:vAlign w:val="center"/>
          </w:tcPr>
          <w:p w14:paraId="64838CB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497.27</w:t>
            </w:r>
          </w:p>
        </w:tc>
        <w:tc>
          <w:tcPr>
            <w:tcW w:w="370" w:type="pct"/>
            <w:tcBorders>
              <w:top w:val="nil"/>
              <w:left w:val="nil"/>
              <w:bottom w:val="single" w:color="auto" w:sz="4" w:space="0"/>
              <w:right w:val="single" w:color="auto" w:sz="4" w:space="0"/>
            </w:tcBorders>
            <w:shd w:val="clear" w:color="auto" w:fill="auto"/>
            <w:noWrap/>
            <w:vAlign w:val="center"/>
          </w:tcPr>
          <w:p w14:paraId="7B9A6C7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497.27</w:t>
            </w:r>
          </w:p>
        </w:tc>
        <w:tc>
          <w:tcPr>
            <w:tcW w:w="437" w:type="pct"/>
            <w:tcBorders>
              <w:top w:val="nil"/>
              <w:left w:val="nil"/>
              <w:bottom w:val="single" w:color="auto" w:sz="4" w:space="0"/>
              <w:right w:val="single" w:color="auto" w:sz="4" w:space="0"/>
            </w:tcBorders>
            <w:shd w:val="clear" w:color="auto" w:fill="auto"/>
            <w:noWrap/>
            <w:vAlign w:val="center"/>
          </w:tcPr>
          <w:p w14:paraId="64577F03">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6B45D917">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7F5B81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3CE8624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EDDECD4">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E55CBF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1174" w:type="pct"/>
            <w:tcBorders>
              <w:top w:val="nil"/>
              <w:left w:val="nil"/>
              <w:bottom w:val="single" w:color="auto" w:sz="4" w:space="0"/>
              <w:right w:val="single" w:color="auto" w:sz="4" w:space="0"/>
            </w:tcBorders>
            <w:shd w:val="clear" w:color="000000" w:fill="FFFFFF"/>
            <w:noWrap/>
            <w:vAlign w:val="center"/>
          </w:tcPr>
          <w:p w14:paraId="11C584D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580" w:type="pct"/>
            <w:tcBorders>
              <w:top w:val="nil"/>
              <w:left w:val="nil"/>
              <w:bottom w:val="single" w:color="auto" w:sz="4" w:space="0"/>
              <w:right w:val="single" w:color="auto" w:sz="4" w:space="0"/>
            </w:tcBorders>
            <w:shd w:val="clear" w:color="auto" w:fill="auto"/>
            <w:noWrap/>
            <w:vAlign w:val="center"/>
          </w:tcPr>
          <w:p w14:paraId="5EDA54ED">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106.73</w:t>
            </w:r>
          </w:p>
        </w:tc>
        <w:tc>
          <w:tcPr>
            <w:tcW w:w="370" w:type="pct"/>
            <w:tcBorders>
              <w:top w:val="nil"/>
              <w:left w:val="nil"/>
              <w:bottom w:val="single" w:color="auto" w:sz="4" w:space="0"/>
              <w:right w:val="single" w:color="auto" w:sz="4" w:space="0"/>
            </w:tcBorders>
            <w:shd w:val="clear" w:color="auto" w:fill="auto"/>
            <w:noWrap/>
            <w:vAlign w:val="center"/>
          </w:tcPr>
          <w:p w14:paraId="2292C9A8">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06C7CE6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106.73</w:t>
            </w:r>
          </w:p>
        </w:tc>
        <w:tc>
          <w:tcPr>
            <w:tcW w:w="342" w:type="pct"/>
            <w:tcBorders>
              <w:top w:val="nil"/>
              <w:left w:val="nil"/>
              <w:bottom w:val="single" w:color="auto" w:sz="4" w:space="0"/>
              <w:right w:val="single" w:color="auto" w:sz="4" w:space="0"/>
            </w:tcBorders>
            <w:shd w:val="clear" w:color="auto" w:fill="auto"/>
            <w:noWrap/>
            <w:vAlign w:val="center"/>
          </w:tcPr>
          <w:p w14:paraId="0063C9D8">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2EEFDF6F">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12A6C3CF">
            <w:pPr>
              <w:widowControl/>
              <w:jc w:val="right"/>
              <w:rPr>
                <w:rFonts w:ascii="Times New Roman" w:hAnsi="Times New Roman" w:eastAsia="仿宋_GB2312" w:cs="Times New Roman"/>
                <w:kern w:val="0"/>
                <w:sz w:val="24"/>
                <w:szCs w:val="24"/>
              </w:rPr>
            </w:pPr>
          </w:p>
        </w:tc>
      </w:tr>
      <w:tr w14:paraId="16F78A00">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05E8DA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174" w:type="pct"/>
            <w:tcBorders>
              <w:top w:val="nil"/>
              <w:left w:val="nil"/>
              <w:bottom w:val="single" w:color="auto" w:sz="4" w:space="0"/>
              <w:right w:val="single" w:color="auto" w:sz="4" w:space="0"/>
            </w:tcBorders>
            <w:shd w:val="clear" w:color="000000" w:fill="FFFFFF"/>
            <w:noWrap/>
            <w:vAlign w:val="center"/>
          </w:tcPr>
          <w:p w14:paraId="5ED7887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580" w:type="pct"/>
            <w:tcBorders>
              <w:top w:val="nil"/>
              <w:left w:val="nil"/>
              <w:bottom w:val="single" w:color="auto" w:sz="4" w:space="0"/>
              <w:right w:val="single" w:color="auto" w:sz="4" w:space="0"/>
            </w:tcBorders>
            <w:shd w:val="clear" w:color="auto" w:fill="auto"/>
            <w:noWrap/>
            <w:vAlign w:val="center"/>
          </w:tcPr>
          <w:p w14:paraId="1071F28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168.08</w:t>
            </w:r>
          </w:p>
        </w:tc>
        <w:tc>
          <w:tcPr>
            <w:tcW w:w="370" w:type="pct"/>
            <w:tcBorders>
              <w:top w:val="nil"/>
              <w:left w:val="nil"/>
              <w:bottom w:val="single" w:color="auto" w:sz="4" w:space="0"/>
              <w:right w:val="single" w:color="auto" w:sz="4" w:space="0"/>
            </w:tcBorders>
            <w:shd w:val="clear" w:color="auto" w:fill="auto"/>
            <w:noWrap/>
            <w:vAlign w:val="center"/>
          </w:tcPr>
          <w:p w14:paraId="23EC51CF">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4C77AAAC">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168.08</w:t>
            </w:r>
          </w:p>
        </w:tc>
        <w:tc>
          <w:tcPr>
            <w:tcW w:w="342" w:type="pct"/>
            <w:tcBorders>
              <w:top w:val="nil"/>
              <w:left w:val="nil"/>
              <w:bottom w:val="single" w:color="auto" w:sz="4" w:space="0"/>
              <w:right w:val="single" w:color="auto" w:sz="4" w:space="0"/>
            </w:tcBorders>
            <w:shd w:val="clear" w:color="auto" w:fill="auto"/>
            <w:noWrap/>
            <w:vAlign w:val="center"/>
          </w:tcPr>
          <w:p w14:paraId="7235B0EE">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5B8BF4D6">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77A192E0">
            <w:pPr>
              <w:widowControl/>
              <w:jc w:val="right"/>
              <w:rPr>
                <w:rFonts w:ascii="Times New Roman" w:hAnsi="Times New Roman" w:eastAsia="仿宋_GB2312" w:cs="Times New Roman"/>
                <w:kern w:val="0"/>
                <w:sz w:val="24"/>
                <w:szCs w:val="24"/>
              </w:rPr>
            </w:pPr>
          </w:p>
        </w:tc>
      </w:tr>
      <w:tr w14:paraId="7D035D9A">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7F6FB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174" w:type="pct"/>
            <w:tcBorders>
              <w:top w:val="nil"/>
              <w:left w:val="nil"/>
              <w:bottom w:val="single" w:color="auto" w:sz="4" w:space="0"/>
              <w:right w:val="single" w:color="auto" w:sz="4" w:space="0"/>
            </w:tcBorders>
            <w:shd w:val="clear" w:color="000000" w:fill="FFFFFF"/>
            <w:noWrap/>
            <w:vAlign w:val="center"/>
          </w:tcPr>
          <w:p w14:paraId="4C7FC1B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80" w:type="pct"/>
            <w:tcBorders>
              <w:top w:val="nil"/>
              <w:left w:val="nil"/>
              <w:bottom w:val="single" w:color="auto" w:sz="4" w:space="0"/>
              <w:right w:val="single" w:color="auto" w:sz="4" w:space="0"/>
            </w:tcBorders>
            <w:shd w:val="clear" w:color="auto" w:fill="auto"/>
            <w:noWrap/>
            <w:vAlign w:val="center"/>
          </w:tcPr>
          <w:p w14:paraId="2AF210C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44.78</w:t>
            </w:r>
          </w:p>
        </w:tc>
        <w:tc>
          <w:tcPr>
            <w:tcW w:w="370" w:type="pct"/>
            <w:tcBorders>
              <w:top w:val="nil"/>
              <w:left w:val="nil"/>
              <w:bottom w:val="single" w:color="auto" w:sz="4" w:space="0"/>
              <w:right w:val="single" w:color="auto" w:sz="4" w:space="0"/>
            </w:tcBorders>
            <w:shd w:val="clear" w:color="auto" w:fill="auto"/>
            <w:noWrap/>
            <w:vAlign w:val="center"/>
          </w:tcPr>
          <w:p w14:paraId="242A510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44.78</w:t>
            </w:r>
          </w:p>
        </w:tc>
        <w:tc>
          <w:tcPr>
            <w:tcW w:w="437" w:type="pct"/>
            <w:tcBorders>
              <w:top w:val="nil"/>
              <w:left w:val="nil"/>
              <w:bottom w:val="single" w:color="auto" w:sz="4" w:space="0"/>
              <w:right w:val="single" w:color="auto" w:sz="4" w:space="0"/>
            </w:tcBorders>
            <w:shd w:val="clear" w:color="auto" w:fill="auto"/>
            <w:noWrap/>
            <w:vAlign w:val="center"/>
          </w:tcPr>
          <w:p w14:paraId="0E0B0C39">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456322C5">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00D6346C">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7878398F">
            <w:pPr>
              <w:widowControl/>
              <w:jc w:val="right"/>
              <w:rPr>
                <w:rFonts w:ascii="Times New Roman" w:hAnsi="Times New Roman" w:eastAsia="仿宋_GB2312" w:cs="Times New Roman"/>
                <w:kern w:val="0"/>
                <w:sz w:val="24"/>
                <w:szCs w:val="24"/>
              </w:rPr>
            </w:pPr>
          </w:p>
        </w:tc>
      </w:tr>
      <w:tr w14:paraId="416FD311">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EC1F1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174" w:type="pct"/>
            <w:tcBorders>
              <w:top w:val="single" w:color="auto" w:sz="4" w:space="0"/>
              <w:left w:val="nil"/>
              <w:bottom w:val="single" w:color="auto" w:sz="4" w:space="0"/>
              <w:right w:val="single" w:color="auto" w:sz="4" w:space="0"/>
            </w:tcBorders>
            <w:shd w:val="clear" w:color="000000" w:fill="FFFFFF"/>
            <w:noWrap/>
            <w:vAlign w:val="center"/>
          </w:tcPr>
          <w:p w14:paraId="08421A3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80" w:type="pct"/>
            <w:tcBorders>
              <w:top w:val="single" w:color="auto" w:sz="4" w:space="0"/>
              <w:left w:val="nil"/>
              <w:bottom w:val="single" w:color="auto" w:sz="4" w:space="0"/>
              <w:right w:val="single" w:color="auto" w:sz="4" w:space="0"/>
            </w:tcBorders>
            <w:shd w:val="clear" w:color="auto" w:fill="auto"/>
            <w:noWrap/>
            <w:vAlign w:val="center"/>
          </w:tcPr>
          <w:p w14:paraId="224A49C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42.18</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230FCBF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42.18</w:t>
            </w:r>
          </w:p>
        </w:tc>
        <w:tc>
          <w:tcPr>
            <w:tcW w:w="437" w:type="pct"/>
            <w:tcBorders>
              <w:top w:val="single" w:color="auto" w:sz="4" w:space="0"/>
              <w:left w:val="nil"/>
              <w:bottom w:val="single" w:color="auto" w:sz="4" w:space="0"/>
              <w:right w:val="single" w:color="auto" w:sz="4" w:space="0"/>
            </w:tcBorders>
            <w:shd w:val="clear" w:color="auto" w:fill="auto"/>
            <w:noWrap/>
            <w:vAlign w:val="center"/>
          </w:tcPr>
          <w:p w14:paraId="562E94D6">
            <w:pPr>
              <w:jc w:val="right"/>
              <w:rPr>
                <w:rFonts w:ascii="Times New Roman" w:hAnsi="Times New Roman" w:eastAsia="仿宋_GB2312" w:cs="Times New Roman"/>
                <w:kern w:val="0"/>
                <w:sz w:val="24"/>
                <w:szCs w:val="24"/>
              </w:rPr>
            </w:pPr>
          </w:p>
        </w:tc>
        <w:tc>
          <w:tcPr>
            <w:tcW w:w="342" w:type="pct"/>
            <w:tcBorders>
              <w:top w:val="single" w:color="auto" w:sz="4" w:space="0"/>
              <w:left w:val="nil"/>
              <w:bottom w:val="single" w:color="auto" w:sz="4" w:space="0"/>
              <w:right w:val="single" w:color="auto" w:sz="4" w:space="0"/>
            </w:tcBorders>
            <w:shd w:val="clear" w:color="auto" w:fill="auto"/>
            <w:noWrap/>
            <w:vAlign w:val="center"/>
          </w:tcPr>
          <w:p w14:paraId="2C82FC07">
            <w:pPr>
              <w:widowControl/>
              <w:jc w:val="right"/>
              <w:rPr>
                <w:rFonts w:ascii="Times New Roman" w:hAnsi="Times New Roman" w:eastAsia="仿宋_GB2312" w:cs="Times New Roman"/>
                <w:kern w:val="0"/>
                <w:sz w:val="24"/>
                <w:szCs w:val="24"/>
              </w:rPr>
            </w:pPr>
          </w:p>
        </w:tc>
        <w:tc>
          <w:tcPr>
            <w:tcW w:w="408" w:type="pct"/>
            <w:tcBorders>
              <w:top w:val="single" w:color="auto" w:sz="4" w:space="0"/>
              <w:left w:val="nil"/>
              <w:bottom w:val="single" w:color="auto" w:sz="4" w:space="0"/>
              <w:right w:val="single" w:color="auto" w:sz="4" w:space="0"/>
            </w:tcBorders>
            <w:shd w:val="clear" w:color="auto" w:fill="auto"/>
            <w:noWrap/>
            <w:vAlign w:val="center"/>
          </w:tcPr>
          <w:p w14:paraId="4C5D78D2">
            <w:pPr>
              <w:widowControl/>
              <w:jc w:val="right"/>
              <w:rPr>
                <w:rFonts w:ascii="Times New Roman" w:hAnsi="Times New Roman" w:eastAsia="仿宋_GB2312" w:cs="Times New Roman"/>
                <w:kern w:val="0"/>
                <w:sz w:val="24"/>
                <w:szCs w:val="24"/>
              </w:rPr>
            </w:pPr>
          </w:p>
        </w:tc>
        <w:tc>
          <w:tcPr>
            <w:tcW w:w="862" w:type="pct"/>
            <w:tcBorders>
              <w:top w:val="single" w:color="auto" w:sz="4" w:space="0"/>
              <w:left w:val="nil"/>
              <w:bottom w:val="single" w:color="auto" w:sz="4" w:space="0"/>
              <w:right w:val="single" w:color="auto" w:sz="4" w:space="0"/>
            </w:tcBorders>
            <w:shd w:val="clear" w:color="auto" w:fill="auto"/>
            <w:noWrap/>
            <w:vAlign w:val="center"/>
          </w:tcPr>
          <w:p w14:paraId="4222DA79">
            <w:pPr>
              <w:widowControl/>
              <w:jc w:val="right"/>
              <w:rPr>
                <w:rFonts w:ascii="Times New Roman" w:hAnsi="Times New Roman" w:eastAsia="仿宋_GB2312" w:cs="Times New Roman"/>
                <w:kern w:val="0"/>
                <w:sz w:val="24"/>
                <w:szCs w:val="24"/>
              </w:rPr>
            </w:pPr>
          </w:p>
        </w:tc>
      </w:tr>
      <w:tr w14:paraId="0A33C918">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8AA13A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174" w:type="pct"/>
            <w:tcBorders>
              <w:top w:val="single" w:color="auto" w:sz="4" w:space="0"/>
              <w:left w:val="nil"/>
              <w:bottom w:val="single" w:color="auto" w:sz="4" w:space="0"/>
              <w:right w:val="single" w:color="auto" w:sz="4" w:space="0"/>
            </w:tcBorders>
            <w:shd w:val="clear" w:color="000000" w:fill="FFFFFF"/>
            <w:noWrap/>
            <w:vAlign w:val="center"/>
          </w:tcPr>
          <w:p w14:paraId="4A1EB0F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80" w:type="pct"/>
            <w:tcBorders>
              <w:top w:val="single" w:color="auto" w:sz="4" w:space="0"/>
              <w:left w:val="nil"/>
              <w:bottom w:val="single" w:color="auto" w:sz="4" w:space="0"/>
              <w:right w:val="single" w:color="auto" w:sz="4" w:space="0"/>
            </w:tcBorders>
            <w:shd w:val="clear" w:color="auto" w:fill="auto"/>
            <w:noWrap/>
            <w:vAlign w:val="center"/>
          </w:tcPr>
          <w:p w14:paraId="2861C64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42.18</w:t>
            </w:r>
          </w:p>
        </w:tc>
        <w:tc>
          <w:tcPr>
            <w:tcW w:w="370" w:type="pct"/>
            <w:tcBorders>
              <w:top w:val="single" w:color="auto" w:sz="4" w:space="0"/>
              <w:left w:val="nil"/>
              <w:bottom w:val="single" w:color="auto" w:sz="4" w:space="0"/>
              <w:right w:val="single" w:color="auto" w:sz="4" w:space="0"/>
            </w:tcBorders>
            <w:shd w:val="clear" w:color="auto" w:fill="auto"/>
            <w:noWrap/>
            <w:vAlign w:val="center"/>
          </w:tcPr>
          <w:p w14:paraId="7F3D531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42.18</w:t>
            </w:r>
          </w:p>
        </w:tc>
        <w:tc>
          <w:tcPr>
            <w:tcW w:w="437" w:type="pct"/>
            <w:tcBorders>
              <w:top w:val="single" w:color="auto" w:sz="4" w:space="0"/>
              <w:left w:val="nil"/>
              <w:bottom w:val="single" w:color="auto" w:sz="4" w:space="0"/>
              <w:right w:val="single" w:color="auto" w:sz="4" w:space="0"/>
            </w:tcBorders>
            <w:shd w:val="clear" w:color="auto" w:fill="auto"/>
            <w:noWrap/>
            <w:vAlign w:val="center"/>
          </w:tcPr>
          <w:p w14:paraId="6F5E1D56">
            <w:pPr>
              <w:jc w:val="right"/>
              <w:rPr>
                <w:rFonts w:ascii="Times New Roman" w:hAnsi="Times New Roman" w:eastAsia="仿宋_GB2312" w:cs="Times New Roman"/>
                <w:kern w:val="0"/>
                <w:sz w:val="24"/>
                <w:szCs w:val="24"/>
              </w:rPr>
            </w:pPr>
          </w:p>
        </w:tc>
        <w:tc>
          <w:tcPr>
            <w:tcW w:w="342" w:type="pct"/>
            <w:tcBorders>
              <w:top w:val="single" w:color="auto" w:sz="4" w:space="0"/>
              <w:left w:val="nil"/>
              <w:bottom w:val="single" w:color="auto" w:sz="4" w:space="0"/>
              <w:right w:val="single" w:color="auto" w:sz="4" w:space="0"/>
            </w:tcBorders>
            <w:shd w:val="clear" w:color="auto" w:fill="auto"/>
            <w:noWrap/>
            <w:vAlign w:val="center"/>
          </w:tcPr>
          <w:p w14:paraId="481EE506">
            <w:pPr>
              <w:widowControl/>
              <w:jc w:val="right"/>
              <w:rPr>
                <w:rFonts w:ascii="Times New Roman" w:hAnsi="Times New Roman" w:eastAsia="仿宋_GB2312" w:cs="Times New Roman"/>
                <w:kern w:val="0"/>
                <w:sz w:val="24"/>
                <w:szCs w:val="24"/>
              </w:rPr>
            </w:pPr>
          </w:p>
        </w:tc>
        <w:tc>
          <w:tcPr>
            <w:tcW w:w="408" w:type="pct"/>
            <w:tcBorders>
              <w:top w:val="single" w:color="auto" w:sz="4" w:space="0"/>
              <w:left w:val="nil"/>
              <w:bottom w:val="single" w:color="auto" w:sz="4" w:space="0"/>
              <w:right w:val="single" w:color="auto" w:sz="4" w:space="0"/>
            </w:tcBorders>
            <w:shd w:val="clear" w:color="auto" w:fill="auto"/>
            <w:noWrap/>
            <w:vAlign w:val="center"/>
          </w:tcPr>
          <w:p w14:paraId="5717FF51">
            <w:pPr>
              <w:widowControl/>
              <w:jc w:val="right"/>
              <w:rPr>
                <w:rFonts w:ascii="Times New Roman" w:hAnsi="Times New Roman" w:eastAsia="仿宋_GB2312" w:cs="Times New Roman"/>
                <w:kern w:val="0"/>
                <w:sz w:val="24"/>
                <w:szCs w:val="24"/>
              </w:rPr>
            </w:pPr>
          </w:p>
        </w:tc>
        <w:tc>
          <w:tcPr>
            <w:tcW w:w="862" w:type="pct"/>
            <w:tcBorders>
              <w:top w:val="single" w:color="auto" w:sz="4" w:space="0"/>
              <w:left w:val="nil"/>
              <w:bottom w:val="single" w:color="auto" w:sz="4" w:space="0"/>
              <w:right w:val="single" w:color="auto" w:sz="4" w:space="0"/>
            </w:tcBorders>
            <w:shd w:val="clear" w:color="auto" w:fill="auto"/>
            <w:noWrap/>
            <w:vAlign w:val="center"/>
          </w:tcPr>
          <w:p w14:paraId="118A4ACC">
            <w:pPr>
              <w:widowControl/>
              <w:jc w:val="right"/>
              <w:rPr>
                <w:rFonts w:ascii="Times New Roman" w:hAnsi="Times New Roman" w:eastAsia="仿宋_GB2312" w:cs="Times New Roman"/>
                <w:kern w:val="0"/>
                <w:sz w:val="24"/>
                <w:szCs w:val="24"/>
              </w:rPr>
            </w:pPr>
          </w:p>
        </w:tc>
      </w:tr>
      <w:tr w14:paraId="7721206C">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83A6D7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174" w:type="pct"/>
            <w:tcBorders>
              <w:top w:val="nil"/>
              <w:left w:val="nil"/>
              <w:bottom w:val="single" w:color="auto" w:sz="4" w:space="0"/>
              <w:right w:val="single" w:color="auto" w:sz="4" w:space="0"/>
            </w:tcBorders>
            <w:shd w:val="clear" w:color="000000" w:fill="FFFFFF"/>
            <w:noWrap/>
            <w:vAlign w:val="center"/>
          </w:tcPr>
          <w:p w14:paraId="3E01AE61">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80" w:type="pct"/>
            <w:tcBorders>
              <w:top w:val="nil"/>
              <w:left w:val="nil"/>
              <w:bottom w:val="single" w:color="auto" w:sz="4" w:space="0"/>
              <w:right w:val="single" w:color="auto" w:sz="4" w:space="0"/>
            </w:tcBorders>
            <w:shd w:val="clear" w:color="auto" w:fill="auto"/>
            <w:noWrap/>
            <w:vAlign w:val="center"/>
          </w:tcPr>
          <w:p w14:paraId="5247AC1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370" w:type="pct"/>
            <w:tcBorders>
              <w:top w:val="nil"/>
              <w:left w:val="nil"/>
              <w:bottom w:val="single" w:color="auto" w:sz="4" w:space="0"/>
              <w:right w:val="single" w:color="auto" w:sz="4" w:space="0"/>
            </w:tcBorders>
            <w:shd w:val="clear" w:color="auto" w:fill="auto"/>
            <w:noWrap/>
            <w:vAlign w:val="center"/>
          </w:tcPr>
          <w:p w14:paraId="7AE87C4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437" w:type="pct"/>
            <w:tcBorders>
              <w:top w:val="nil"/>
              <w:left w:val="nil"/>
              <w:bottom w:val="single" w:color="auto" w:sz="4" w:space="0"/>
              <w:right w:val="single" w:color="auto" w:sz="4" w:space="0"/>
            </w:tcBorders>
            <w:shd w:val="clear" w:color="auto" w:fill="auto"/>
            <w:noWrap/>
            <w:vAlign w:val="center"/>
          </w:tcPr>
          <w:p w14:paraId="4D438933">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31F34B7A">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66801595">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0DBDCDDB">
            <w:pPr>
              <w:widowControl/>
              <w:jc w:val="right"/>
              <w:rPr>
                <w:rFonts w:ascii="Times New Roman" w:hAnsi="Times New Roman" w:eastAsia="仿宋_GB2312" w:cs="Times New Roman"/>
                <w:kern w:val="0"/>
                <w:sz w:val="24"/>
                <w:szCs w:val="24"/>
              </w:rPr>
            </w:pPr>
          </w:p>
        </w:tc>
      </w:tr>
      <w:tr w14:paraId="24EF40C0">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690E5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174" w:type="pct"/>
            <w:tcBorders>
              <w:top w:val="nil"/>
              <w:left w:val="nil"/>
              <w:bottom w:val="single" w:color="auto" w:sz="4" w:space="0"/>
              <w:right w:val="single" w:color="auto" w:sz="4" w:space="0"/>
            </w:tcBorders>
            <w:shd w:val="clear" w:color="000000" w:fill="FFFFFF"/>
            <w:noWrap/>
            <w:vAlign w:val="center"/>
          </w:tcPr>
          <w:p w14:paraId="1BAB0E5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80" w:type="pct"/>
            <w:tcBorders>
              <w:top w:val="nil"/>
              <w:left w:val="nil"/>
              <w:bottom w:val="single" w:color="auto" w:sz="4" w:space="0"/>
              <w:right w:val="single" w:color="auto" w:sz="4" w:space="0"/>
            </w:tcBorders>
            <w:shd w:val="clear" w:color="auto" w:fill="auto"/>
            <w:noWrap/>
            <w:vAlign w:val="center"/>
          </w:tcPr>
          <w:p w14:paraId="7994B9C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370" w:type="pct"/>
            <w:tcBorders>
              <w:top w:val="nil"/>
              <w:left w:val="nil"/>
              <w:bottom w:val="single" w:color="auto" w:sz="4" w:space="0"/>
              <w:right w:val="single" w:color="auto" w:sz="4" w:space="0"/>
            </w:tcBorders>
            <w:shd w:val="clear" w:color="auto" w:fill="auto"/>
            <w:noWrap/>
            <w:vAlign w:val="center"/>
          </w:tcPr>
          <w:p w14:paraId="17BB720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2.60</w:t>
            </w:r>
          </w:p>
        </w:tc>
        <w:tc>
          <w:tcPr>
            <w:tcW w:w="437" w:type="pct"/>
            <w:tcBorders>
              <w:top w:val="nil"/>
              <w:left w:val="nil"/>
              <w:bottom w:val="single" w:color="auto" w:sz="4" w:space="0"/>
              <w:right w:val="single" w:color="auto" w:sz="4" w:space="0"/>
            </w:tcBorders>
            <w:shd w:val="clear" w:color="auto" w:fill="auto"/>
            <w:noWrap/>
            <w:vAlign w:val="center"/>
          </w:tcPr>
          <w:p w14:paraId="0828581D">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347A30EB">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71890C2D">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5D1DC6A5">
            <w:pPr>
              <w:widowControl/>
              <w:jc w:val="right"/>
              <w:rPr>
                <w:rFonts w:ascii="Times New Roman" w:hAnsi="Times New Roman" w:eastAsia="仿宋_GB2312" w:cs="Times New Roman"/>
                <w:kern w:val="0"/>
                <w:sz w:val="24"/>
                <w:szCs w:val="24"/>
              </w:rPr>
            </w:pPr>
          </w:p>
        </w:tc>
      </w:tr>
      <w:tr w14:paraId="1691FB92">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1D7542">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174" w:type="pct"/>
            <w:tcBorders>
              <w:top w:val="nil"/>
              <w:left w:val="nil"/>
              <w:bottom w:val="single" w:color="auto" w:sz="4" w:space="0"/>
              <w:right w:val="single" w:color="auto" w:sz="4" w:space="0"/>
            </w:tcBorders>
            <w:shd w:val="clear" w:color="000000" w:fill="FFFFFF"/>
            <w:noWrap/>
            <w:vAlign w:val="center"/>
          </w:tcPr>
          <w:p w14:paraId="5387FF8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580" w:type="pct"/>
            <w:tcBorders>
              <w:top w:val="nil"/>
              <w:left w:val="nil"/>
              <w:bottom w:val="single" w:color="auto" w:sz="4" w:space="0"/>
              <w:right w:val="single" w:color="auto" w:sz="4" w:space="0"/>
            </w:tcBorders>
            <w:shd w:val="clear" w:color="auto" w:fill="auto"/>
            <w:noWrap/>
            <w:vAlign w:val="center"/>
          </w:tcPr>
          <w:p w14:paraId="6088FDF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370" w:type="pct"/>
            <w:tcBorders>
              <w:top w:val="nil"/>
              <w:left w:val="nil"/>
              <w:bottom w:val="single" w:color="auto" w:sz="4" w:space="0"/>
              <w:right w:val="single" w:color="auto" w:sz="4" w:space="0"/>
            </w:tcBorders>
            <w:shd w:val="clear" w:color="auto" w:fill="auto"/>
            <w:noWrap/>
            <w:vAlign w:val="center"/>
          </w:tcPr>
          <w:p w14:paraId="709F3D8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437" w:type="pct"/>
            <w:tcBorders>
              <w:top w:val="nil"/>
              <w:left w:val="nil"/>
              <w:bottom w:val="single" w:color="auto" w:sz="4" w:space="0"/>
              <w:right w:val="single" w:color="auto" w:sz="4" w:space="0"/>
            </w:tcBorders>
            <w:shd w:val="clear" w:color="auto" w:fill="auto"/>
            <w:noWrap/>
            <w:vAlign w:val="center"/>
          </w:tcPr>
          <w:p w14:paraId="35C15FE4">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72944497">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65296487">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5BE6BAF8">
            <w:pPr>
              <w:widowControl/>
              <w:jc w:val="right"/>
              <w:rPr>
                <w:rFonts w:ascii="Times New Roman" w:hAnsi="Times New Roman" w:eastAsia="仿宋_GB2312" w:cs="Times New Roman"/>
                <w:kern w:val="0"/>
                <w:sz w:val="24"/>
                <w:szCs w:val="24"/>
              </w:rPr>
            </w:pPr>
          </w:p>
        </w:tc>
      </w:tr>
      <w:tr w14:paraId="4DA58AC6">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61CBC0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174" w:type="pct"/>
            <w:tcBorders>
              <w:top w:val="nil"/>
              <w:left w:val="nil"/>
              <w:bottom w:val="single" w:color="auto" w:sz="4" w:space="0"/>
              <w:right w:val="single" w:color="auto" w:sz="4" w:space="0"/>
            </w:tcBorders>
            <w:shd w:val="clear" w:color="000000" w:fill="FFFFFF"/>
            <w:noWrap/>
            <w:vAlign w:val="center"/>
          </w:tcPr>
          <w:p w14:paraId="307B69A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580" w:type="pct"/>
            <w:tcBorders>
              <w:top w:val="nil"/>
              <w:left w:val="nil"/>
              <w:bottom w:val="single" w:color="auto" w:sz="4" w:space="0"/>
              <w:right w:val="single" w:color="auto" w:sz="4" w:space="0"/>
            </w:tcBorders>
            <w:shd w:val="clear" w:color="auto" w:fill="auto"/>
            <w:noWrap/>
            <w:vAlign w:val="center"/>
          </w:tcPr>
          <w:p w14:paraId="7655A6C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370" w:type="pct"/>
            <w:tcBorders>
              <w:top w:val="nil"/>
              <w:left w:val="nil"/>
              <w:bottom w:val="single" w:color="auto" w:sz="4" w:space="0"/>
              <w:right w:val="single" w:color="auto" w:sz="4" w:space="0"/>
            </w:tcBorders>
            <w:shd w:val="clear" w:color="auto" w:fill="auto"/>
            <w:noWrap/>
            <w:vAlign w:val="center"/>
          </w:tcPr>
          <w:p w14:paraId="1DE7A0EF">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437" w:type="pct"/>
            <w:tcBorders>
              <w:top w:val="nil"/>
              <w:left w:val="nil"/>
              <w:bottom w:val="single" w:color="auto" w:sz="4" w:space="0"/>
              <w:right w:val="single" w:color="auto" w:sz="4" w:space="0"/>
            </w:tcBorders>
            <w:shd w:val="clear" w:color="auto" w:fill="auto"/>
            <w:noWrap/>
            <w:vAlign w:val="center"/>
          </w:tcPr>
          <w:p w14:paraId="0A8F0BFA">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4DECDAB4">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2EB3553C">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02D3D202">
            <w:pPr>
              <w:widowControl/>
              <w:jc w:val="right"/>
              <w:rPr>
                <w:rFonts w:ascii="Times New Roman" w:hAnsi="Times New Roman" w:eastAsia="仿宋_GB2312" w:cs="Times New Roman"/>
                <w:kern w:val="0"/>
                <w:sz w:val="24"/>
                <w:szCs w:val="24"/>
              </w:rPr>
            </w:pPr>
          </w:p>
        </w:tc>
      </w:tr>
      <w:tr w14:paraId="0C20592E">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3608569">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174" w:type="pct"/>
            <w:tcBorders>
              <w:top w:val="nil"/>
              <w:left w:val="nil"/>
              <w:bottom w:val="single" w:color="auto" w:sz="4" w:space="0"/>
              <w:right w:val="single" w:color="auto" w:sz="4" w:space="0"/>
            </w:tcBorders>
            <w:shd w:val="clear" w:color="000000" w:fill="FFFFFF"/>
            <w:noWrap/>
            <w:vAlign w:val="center"/>
          </w:tcPr>
          <w:p w14:paraId="0DB51384">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580" w:type="pct"/>
            <w:tcBorders>
              <w:top w:val="nil"/>
              <w:left w:val="nil"/>
              <w:bottom w:val="single" w:color="auto" w:sz="4" w:space="0"/>
              <w:right w:val="single" w:color="auto" w:sz="4" w:space="0"/>
            </w:tcBorders>
            <w:shd w:val="clear" w:color="auto" w:fill="auto"/>
            <w:noWrap/>
            <w:vAlign w:val="center"/>
          </w:tcPr>
          <w:p w14:paraId="53896401">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370" w:type="pct"/>
            <w:tcBorders>
              <w:top w:val="nil"/>
              <w:left w:val="nil"/>
              <w:bottom w:val="single" w:color="auto" w:sz="4" w:space="0"/>
              <w:right w:val="single" w:color="auto" w:sz="4" w:space="0"/>
            </w:tcBorders>
            <w:shd w:val="clear" w:color="auto" w:fill="auto"/>
            <w:noWrap/>
            <w:vAlign w:val="center"/>
          </w:tcPr>
          <w:p w14:paraId="06457157">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16.87</w:t>
            </w:r>
          </w:p>
        </w:tc>
        <w:tc>
          <w:tcPr>
            <w:tcW w:w="437" w:type="pct"/>
            <w:tcBorders>
              <w:top w:val="nil"/>
              <w:left w:val="nil"/>
              <w:bottom w:val="single" w:color="auto" w:sz="4" w:space="0"/>
              <w:right w:val="single" w:color="auto" w:sz="4" w:space="0"/>
            </w:tcBorders>
            <w:shd w:val="clear" w:color="auto" w:fill="auto"/>
            <w:noWrap/>
            <w:vAlign w:val="center"/>
          </w:tcPr>
          <w:p w14:paraId="58292393">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6412D62A">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3A3F6D6F">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7D802E79">
            <w:pPr>
              <w:widowControl/>
              <w:jc w:val="right"/>
              <w:rPr>
                <w:rFonts w:ascii="Times New Roman" w:hAnsi="Times New Roman" w:eastAsia="仿宋_GB2312" w:cs="Times New Roman"/>
                <w:kern w:val="0"/>
                <w:sz w:val="24"/>
                <w:szCs w:val="24"/>
              </w:rPr>
            </w:pPr>
          </w:p>
        </w:tc>
      </w:tr>
      <w:tr w14:paraId="63B6E97B">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A81550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174" w:type="pct"/>
            <w:tcBorders>
              <w:top w:val="nil"/>
              <w:left w:val="nil"/>
              <w:bottom w:val="single" w:color="auto" w:sz="4" w:space="0"/>
              <w:right w:val="single" w:color="auto" w:sz="4" w:space="0"/>
            </w:tcBorders>
            <w:shd w:val="clear" w:color="000000" w:fill="FFFFFF"/>
            <w:noWrap/>
            <w:vAlign w:val="center"/>
          </w:tcPr>
          <w:p w14:paraId="2CBB6376">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580" w:type="pct"/>
            <w:tcBorders>
              <w:top w:val="nil"/>
              <w:left w:val="nil"/>
              <w:bottom w:val="single" w:color="auto" w:sz="4" w:space="0"/>
              <w:right w:val="single" w:color="auto" w:sz="4" w:space="0"/>
            </w:tcBorders>
            <w:shd w:val="clear" w:color="auto" w:fill="auto"/>
            <w:noWrap/>
            <w:vAlign w:val="center"/>
          </w:tcPr>
          <w:p w14:paraId="4F524DA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4,604.79</w:t>
            </w:r>
          </w:p>
        </w:tc>
        <w:tc>
          <w:tcPr>
            <w:tcW w:w="370" w:type="pct"/>
            <w:tcBorders>
              <w:top w:val="nil"/>
              <w:left w:val="nil"/>
              <w:bottom w:val="single" w:color="auto" w:sz="4" w:space="0"/>
              <w:right w:val="single" w:color="auto" w:sz="4" w:space="0"/>
            </w:tcBorders>
            <w:shd w:val="clear" w:color="auto" w:fill="auto"/>
            <w:noWrap/>
            <w:vAlign w:val="center"/>
          </w:tcPr>
          <w:p w14:paraId="037F6E20">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026874E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4,604.79</w:t>
            </w:r>
          </w:p>
        </w:tc>
        <w:tc>
          <w:tcPr>
            <w:tcW w:w="342" w:type="pct"/>
            <w:tcBorders>
              <w:top w:val="nil"/>
              <w:left w:val="nil"/>
              <w:bottom w:val="single" w:color="auto" w:sz="4" w:space="0"/>
              <w:right w:val="single" w:color="auto" w:sz="4" w:space="0"/>
            </w:tcBorders>
            <w:shd w:val="clear" w:color="auto" w:fill="auto"/>
            <w:noWrap/>
            <w:vAlign w:val="center"/>
          </w:tcPr>
          <w:p w14:paraId="63A868BB">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5C0FACA4">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02D578BF">
            <w:pPr>
              <w:widowControl/>
              <w:jc w:val="right"/>
              <w:rPr>
                <w:rFonts w:ascii="Times New Roman" w:hAnsi="Times New Roman" w:eastAsia="仿宋_GB2312" w:cs="Times New Roman"/>
                <w:kern w:val="0"/>
                <w:sz w:val="24"/>
                <w:szCs w:val="24"/>
              </w:rPr>
            </w:pPr>
          </w:p>
        </w:tc>
      </w:tr>
      <w:tr w14:paraId="1D19D1EF">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C66D9C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1174" w:type="pct"/>
            <w:tcBorders>
              <w:top w:val="nil"/>
              <w:left w:val="nil"/>
              <w:bottom w:val="single" w:color="auto" w:sz="4" w:space="0"/>
              <w:right w:val="single" w:color="auto" w:sz="4" w:space="0"/>
            </w:tcBorders>
            <w:shd w:val="clear" w:color="000000" w:fill="FFFFFF"/>
            <w:noWrap/>
            <w:vAlign w:val="center"/>
          </w:tcPr>
          <w:p w14:paraId="2918BB8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580" w:type="pct"/>
            <w:tcBorders>
              <w:top w:val="nil"/>
              <w:left w:val="nil"/>
              <w:bottom w:val="single" w:color="auto" w:sz="4" w:space="0"/>
              <w:right w:val="single" w:color="auto" w:sz="4" w:space="0"/>
            </w:tcBorders>
            <w:shd w:val="clear" w:color="auto" w:fill="auto"/>
            <w:noWrap/>
            <w:vAlign w:val="center"/>
          </w:tcPr>
          <w:p w14:paraId="063D08B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370" w:type="pct"/>
            <w:tcBorders>
              <w:top w:val="nil"/>
              <w:left w:val="nil"/>
              <w:bottom w:val="single" w:color="auto" w:sz="4" w:space="0"/>
              <w:right w:val="single" w:color="auto" w:sz="4" w:space="0"/>
            </w:tcBorders>
            <w:shd w:val="clear" w:color="auto" w:fill="auto"/>
            <w:noWrap/>
            <w:vAlign w:val="center"/>
          </w:tcPr>
          <w:p w14:paraId="7EA357FB">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04604A9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342" w:type="pct"/>
            <w:tcBorders>
              <w:top w:val="nil"/>
              <w:left w:val="nil"/>
              <w:bottom w:val="single" w:color="auto" w:sz="4" w:space="0"/>
              <w:right w:val="single" w:color="auto" w:sz="4" w:space="0"/>
            </w:tcBorders>
            <w:shd w:val="clear" w:color="auto" w:fill="auto"/>
            <w:noWrap/>
            <w:vAlign w:val="center"/>
          </w:tcPr>
          <w:p w14:paraId="14BA5DDA">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6518BC82">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2C582CA9">
            <w:pPr>
              <w:widowControl/>
              <w:jc w:val="right"/>
              <w:rPr>
                <w:rFonts w:ascii="Times New Roman" w:hAnsi="Times New Roman" w:eastAsia="仿宋_GB2312" w:cs="Times New Roman"/>
                <w:kern w:val="0"/>
                <w:sz w:val="24"/>
                <w:szCs w:val="24"/>
              </w:rPr>
            </w:pPr>
          </w:p>
        </w:tc>
      </w:tr>
      <w:tr w14:paraId="09C7DB7B">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B8B015">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2130152</w:t>
            </w:r>
          </w:p>
        </w:tc>
        <w:tc>
          <w:tcPr>
            <w:tcW w:w="1174" w:type="pct"/>
            <w:tcBorders>
              <w:top w:val="nil"/>
              <w:left w:val="nil"/>
              <w:bottom w:val="single" w:color="auto" w:sz="4" w:space="0"/>
              <w:right w:val="single" w:color="auto" w:sz="4" w:space="0"/>
            </w:tcBorders>
            <w:shd w:val="clear" w:color="000000" w:fill="FFFFFF"/>
            <w:noWrap/>
            <w:vAlign w:val="center"/>
          </w:tcPr>
          <w:p w14:paraId="28BE499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对高校毕业生到基层任职补助</w:t>
            </w:r>
          </w:p>
        </w:tc>
        <w:tc>
          <w:tcPr>
            <w:tcW w:w="580" w:type="pct"/>
            <w:tcBorders>
              <w:top w:val="nil"/>
              <w:left w:val="nil"/>
              <w:bottom w:val="single" w:color="auto" w:sz="4" w:space="0"/>
              <w:right w:val="single" w:color="auto" w:sz="4" w:space="0"/>
            </w:tcBorders>
            <w:shd w:val="clear" w:color="auto" w:fill="auto"/>
            <w:noWrap/>
            <w:vAlign w:val="center"/>
          </w:tcPr>
          <w:p w14:paraId="7EFB66E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370" w:type="pct"/>
            <w:tcBorders>
              <w:top w:val="nil"/>
              <w:left w:val="nil"/>
              <w:bottom w:val="single" w:color="auto" w:sz="4" w:space="0"/>
              <w:right w:val="single" w:color="auto" w:sz="4" w:space="0"/>
            </w:tcBorders>
            <w:shd w:val="clear" w:color="auto" w:fill="auto"/>
            <w:noWrap/>
            <w:vAlign w:val="center"/>
          </w:tcPr>
          <w:p w14:paraId="6EA772D0">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0C8D4866">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342" w:type="pct"/>
            <w:tcBorders>
              <w:top w:val="nil"/>
              <w:left w:val="nil"/>
              <w:bottom w:val="single" w:color="auto" w:sz="4" w:space="0"/>
              <w:right w:val="single" w:color="auto" w:sz="4" w:space="0"/>
            </w:tcBorders>
            <w:shd w:val="clear" w:color="auto" w:fill="auto"/>
            <w:noWrap/>
            <w:vAlign w:val="center"/>
          </w:tcPr>
          <w:p w14:paraId="3710C4F9">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64BEB9D7">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7A76014D">
            <w:pPr>
              <w:widowControl/>
              <w:jc w:val="right"/>
              <w:rPr>
                <w:rFonts w:ascii="Times New Roman" w:hAnsi="Times New Roman" w:eastAsia="仿宋_GB2312" w:cs="Times New Roman"/>
                <w:kern w:val="0"/>
                <w:sz w:val="24"/>
                <w:szCs w:val="24"/>
              </w:rPr>
            </w:pPr>
          </w:p>
        </w:tc>
      </w:tr>
      <w:tr w14:paraId="770C8B03">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48F2070">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1174" w:type="pct"/>
            <w:tcBorders>
              <w:top w:val="nil"/>
              <w:left w:val="nil"/>
              <w:bottom w:val="single" w:color="auto" w:sz="4" w:space="0"/>
              <w:right w:val="single" w:color="auto" w:sz="4" w:space="0"/>
            </w:tcBorders>
            <w:shd w:val="clear" w:color="000000" w:fill="FFFFFF"/>
            <w:noWrap/>
            <w:vAlign w:val="center"/>
          </w:tcPr>
          <w:p w14:paraId="39FC3BC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580" w:type="pct"/>
            <w:tcBorders>
              <w:top w:val="nil"/>
              <w:left w:val="nil"/>
              <w:bottom w:val="single" w:color="auto" w:sz="4" w:space="0"/>
              <w:right w:val="single" w:color="auto" w:sz="4" w:space="0"/>
            </w:tcBorders>
            <w:shd w:val="clear" w:color="auto" w:fill="auto"/>
            <w:noWrap/>
            <w:vAlign w:val="center"/>
          </w:tcPr>
          <w:p w14:paraId="0888AAD3">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370" w:type="pct"/>
            <w:tcBorders>
              <w:top w:val="nil"/>
              <w:left w:val="nil"/>
              <w:bottom w:val="single" w:color="auto" w:sz="4" w:space="0"/>
              <w:right w:val="single" w:color="auto" w:sz="4" w:space="0"/>
            </w:tcBorders>
            <w:shd w:val="clear" w:color="auto" w:fill="auto"/>
            <w:noWrap/>
            <w:vAlign w:val="center"/>
          </w:tcPr>
          <w:p w14:paraId="07B447C9">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2626E1E4">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342" w:type="pct"/>
            <w:tcBorders>
              <w:top w:val="nil"/>
              <w:left w:val="nil"/>
              <w:bottom w:val="single" w:color="auto" w:sz="4" w:space="0"/>
              <w:right w:val="single" w:color="auto" w:sz="4" w:space="0"/>
            </w:tcBorders>
            <w:shd w:val="clear" w:color="auto" w:fill="auto"/>
            <w:noWrap/>
            <w:vAlign w:val="center"/>
          </w:tcPr>
          <w:p w14:paraId="61B1B76D">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343476B6">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3F234110">
            <w:pPr>
              <w:widowControl/>
              <w:jc w:val="right"/>
              <w:rPr>
                <w:rFonts w:ascii="Times New Roman" w:hAnsi="Times New Roman" w:eastAsia="仿宋_GB2312" w:cs="Times New Roman"/>
                <w:kern w:val="0"/>
                <w:sz w:val="24"/>
                <w:szCs w:val="24"/>
              </w:rPr>
            </w:pPr>
          </w:p>
        </w:tc>
      </w:tr>
      <w:tr w14:paraId="0EA669D8">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0372FA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174" w:type="pct"/>
            <w:tcBorders>
              <w:top w:val="nil"/>
              <w:left w:val="nil"/>
              <w:bottom w:val="single" w:color="auto" w:sz="4" w:space="0"/>
              <w:right w:val="single" w:color="auto" w:sz="4" w:space="0"/>
            </w:tcBorders>
            <w:shd w:val="clear" w:color="000000" w:fill="FFFFFF"/>
            <w:noWrap/>
            <w:vAlign w:val="center"/>
          </w:tcPr>
          <w:p w14:paraId="4D63290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580" w:type="pct"/>
            <w:tcBorders>
              <w:top w:val="nil"/>
              <w:left w:val="nil"/>
              <w:bottom w:val="single" w:color="auto" w:sz="4" w:space="0"/>
              <w:right w:val="single" w:color="auto" w:sz="4" w:space="0"/>
            </w:tcBorders>
            <w:shd w:val="clear" w:color="auto" w:fill="auto"/>
            <w:noWrap/>
            <w:vAlign w:val="center"/>
          </w:tcPr>
          <w:p w14:paraId="6891362B">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370" w:type="pct"/>
            <w:tcBorders>
              <w:top w:val="nil"/>
              <w:left w:val="nil"/>
              <w:bottom w:val="single" w:color="auto" w:sz="4" w:space="0"/>
              <w:right w:val="single" w:color="auto" w:sz="4" w:space="0"/>
            </w:tcBorders>
            <w:shd w:val="clear" w:color="auto" w:fill="auto"/>
            <w:noWrap/>
            <w:vAlign w:val="center"/>
          </w:tcPr>
          <w:p w14:paraId="26031A47">
            <w:pPr>
              <w:jc w:val="right"/>
              <w:rPr>
                <w:rFonts w:ascii="Times New Roman" w:hAnsi="Times New Roman" w:eastAsia="仿宋_GB2312" w:cs="Times New Roman"/>
                <w:kern w:val="0"/>
                <w:sz w:val="24"/>
                <w:szCs w:val="24"/>
              </w:rPr>
            </w:pPr>
          </w:p>
        </w:tc>
        <w:tc>
          <w:tcPr>
            <w:tcW w:w="437" w:type="pct"/>
            <w:tcBorders>
              <w:top w:val="nil"/>
              <w:left w:val="nil"/>
              <w:bottom w:val="single" w:color="auto" w:sz="4" w:space="0"/>
              <w:right w:val="single" w:color="auto" w:sz="4" w:space="0"/>
            </w:tcBorders>
            <w:shd w:val="clear" w:color="auto" w:fill="auto"/>
            <w:noWrap/>
            <w:vAlign w:val="center"/>
          </w:tcPr>
          <w:p w14:paraId="5894C950">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4,596.79</w:t>
            </w:r>
          </w:p>
        </w:tc>
        <w:tc>
          <w:tcPr>
            <w:tcW w:w="342" w:type="pct"/>
            <w:tcBorders>
              <w:top w:val="nil"/>
              <w:left w:val="nil"/>
              <w:bottom w:val="single" w:color="auto" w:sz="4" w:space="0"/>
              <w:right w:val="single" w:color="auto" w:sz="4" w:space="0"/>
            </w:tcBorders>
            <w:shd w:val="clear" w:color="auto" w:fill="auto"/>
            <w:noWrap/>
            <w:vAlign w:val="center"/>
          </w:tcPr>
          <w:p w14:paraId="4DAECB93">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439BA165">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2AE64843">
            <w:pPr>
              <w:widowControl/>
              <w:jc w:val="right"/>
              <w:rPr>
                <w:rFonts w:ascii="Times New Roman" w:hAnsi="Times New Roman" w:eastAsia="仿宋_GB2312" w:cs="Times New Roman"/>
                <w:kern w:val="0"/>
                <w:sz w:val="24"/>
                <w:szCs w:val="24"/>
              </w:rPr>
            </w:pPr>
          </w:p>
        </w:tc>
      </w:tr>
      <w:tr w14:paraId="3F4F070A">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5FFFABC">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174" w:type="pct"/>
            <w:tcBorders>
              <w:top w:val="nil"/>
              <w:left w:val="nil"/>
              <w:bottom w:val="single" w:color="auto" w:sz="4" w:space="0"/>
              <w:right w:val="single" w:color="auto" w:sz="4" w:space="0"/>
            </w:tcBorders>
            <w:shd w:val="clear" w:color="000000" w:fill="FFFFFF"/>
            <w:noWrap/>
            <w:vAlign w:val="center"/>
          </w:tcPr>
          <w:p w14:paraId="540F96C3">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580" w:type="pct"/>
            <w:tcBorders>
              <w:top w:val="nil"/>
              <w:left w:val="nil"/>
              <w:bottom w:val="single" w:color="auto" w:sz="4" w:space="0"/>
              <w:right w:val="single" w:color="auto" w:sz="4" w:space="0"/>
            </w:tcBorders>
            <w:shd w:val="clear" w:color="auto" w:fill="auto"/>
            <w:noWrap/>
            <w:vAlign w:val="center"/>
          </w:tcPr>
          <w:p w14:paraId="79DA0E3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370" w:type="pct"/>
            <w:tcBorders>
              <w:top w:val="nil"/>
              <w:left w:val="nil"/>
              <w:bottom w:val="single" w:color="auto" w:sz="4" w:space="0"/>
              <w:right w:val="single" w:color="auto" w:sz="4" w:space="0"/>
            </w:tcBorders>
            <w:shd w:val="clear" w:color="auto" w:fill="auto"/>
            <w:noWrap/>
            <w:vAlign w:val="center"/>
          </w:tcPr>
          <w:p w14:paraId="5AADCAD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437" w:type="pct"/>
            <w:tcBorders>
              <w:top w:val="nil"/>
              <w:left w:val="nil"/>
              <w:bottom w:val="single" w:color="auto" w:sz="4" w:space="0"/>
              <w:right w:val="single" w:color="auto" w:sz="4" w:space="0"/>
            </w:tcBorders>
            <w:shd w:val="clear" w:color="auto" w:fill="auto"/>
            <w:noWrap/>
            <w:vAlign w:val="center"/>
          </w:tcPr>
          <w:p w14:paraId="22513BB4">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32A71E39">
            <w:pPr>
              <w:widowControl/>
              <w:jc w:val="right"/>
              <w:rPr>
                <w:rFonts w:ascii="Times New Roman" w:hAnsi="Times New Roman" w:eastAsia="仿宋_GB2312" w:cs="Times New Roman"/>
                <w:kern w:val="0"/>
                <w:sz w:val="24"/>
                <w:szCs w:val="24"/>
              </w:rPr>
            </w:pPr>
          </w:p>
        </w:tc>
        <w:tc>
          <w:tcPr>
            <w:tcW w:w="408" w:type="pct"/>
            <w:tcBorders>
              <w:top w:val="nil"/>
              <w:left w:val="nil"/>
              <w:bottom w:val="single" w:color="auto" w:sz="4" w:space="0"/>
              <w:right w:val="single" w:color="auto" w:sz="4" w:space="0"/>
            </w:tcBorders>
            <w:shd w:val="clear" w:color="auto" w:fill="auto"/>
            <w:noWrap/>
            <w:vAlign w:val="center"/>
          </w:tcPr>
          <w:p w14:paraId="7948DABA">
            <w:pPr>
              <w:widowControl/>
              <w:jc w:val="right"/>
              <w:rPr>
                <w:rFonts w:ascii="Times New Roman" w:hAnsi="Times New Roman" w:eastAsia="仿宋_GB2312" w:cs="Times New Roman"/>
                <w:kern w:val="0"/>
                <w:sz w:val="24"/>
                <w:szCs w:val="24"/>
              </w:rPr>
            </w:pPr>
          </w:p>
        </w:tc>
        <w:tc>
          <w:tcPr>
            <w:tcW w:w="862" w:type="pct"/>
            <w:tcBorders>
              <w:top w:val="nil"/>
              <w:left w:val="nil"/>
              <w:bottom w:val="single" w:color="auto" w:sz="4" w:space="0"/>
              <w:right w:val="single" w:color="auto" w:sz="4" w:space="0"/>
            </w:tcBorders>
            <w:shd w:val="clear" w:color="auto" w:fill="auto"/>
            <w:noWrap/>
            <w:vAlign w:val="center"/>
          </w:tcPr>
          <w:p w14:paraId="35B94B41">
            <w:pPr>
              <w:widowControl/>
              <w:jc w:val="right"/>
              <w:rPr>
                <w:rFonts w:ascii="Times New Roman" w:hAnsi="Times New Roman" w:eastAsia="仿宋_GB2312" w:cs="Times New Roman"/>
                <w:kern w:val="0"/>
                <w:sz w:val="24"/>
                <w:szCs w:val="24"/>
              </w:rPr>
            </w:pPr>
          </w:p>
        </w:tc>
      </w:tr>
      <w:tr w14:paraId="5FE6B9CF">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69FCBD">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174" w:type="pct"/>
            <w:tcBorders>
              <w:top w:val="nil"/>
              <w:left w:val="nil"/>
              <w:bottom w:val="single" w:color="auto" w:sz="4" w:space="0"/>
              <w:right w:val="single" w:color="auto" w:sz="4" w:space="0"/>
            </w:tcBorders>
            <w:shd w:val="clear" w:color="000000" w:fill="FFFFFF"/>
            <w:noWrap/>
            <w:vAlign w:val="center"/>
          </w:tcPr>
          <w:p w14:paraId="54AE551E">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580" w:type="pct"/>
            <w:tcBorders>
              <w:top w:val="nil"/>
              <w:left w:val="nil"/>
              <w:bottom w:val="single" w:color="auto" w:sz="4" w:space="0"/>
              <w:right w:val="single" w:color="auto" w:sz="4" w:space="0"/>
            </w:tcBorders>
            <w:shd w:val="clear" w:color="auto" w:fill="auto"/>
            <w:noWrap/>
            <w:vAlign w:val="center"/>
          </w:tcPr>
          <w:p w14:paraId="58F7C7D5">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370" w:type="pct"/>
            <w:tcBorders>
              <w:top w:val="nil"/>
              <w:left w:val="nil"/>
              <w:bottom w:val="single" w:color="auto" w:sz="4" w:space="0"/>
              <w:right w:val="single" w:color="auto" w:sz="4" w:space="0"/>
            </w:tcBorders>
            <w:shd w:val="clear" w:color="auto" w:fill="auto"/>
            <w:noWrap/>
            <w:vAlign w:val="center"/>
          </w:tcPr>
          <w:p w14:paraId="480F9A92">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437" w:type="pct"/>
            <w:tcBorders>
              <w:top w:val="nil"/>
              <w:left w:val="nil"/>
              <w:bottom w:val="single" w:color="auto" w:sz="4" w:space="0"/>
              <w:right w:val="single" w:color="auto" w:sz="4" w:space="0"/>
            </w:tcBorders>
            <w:shd w:val="clear" w:color="auto" w:fill="auto"/>
            <w:noWrap/>
            <w:vAlign w:val="center"/>
          </w:tcPr>
          <w:p w14:paraId="351AAD31">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0A69548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F00142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60EEC52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491A44B">
        <w:tblPrEx>
          <w:tblCellMar>
            <w:top w:w="0" w:type="dxa"/>
            <w:left w:w="108" w:type="dxa"/>
            <w:bottom w:w="0" w:type="dxa"/>
            <w:right w:w="108" w:type="dxa"/>
          </w:tblCellMar>
        </w:tblPrEx>
        <w:trPr>
          <w:trHeight w:val="595" w:hRule="atLeast"/>
          <w:jc w:val="center"/>
        </w:trPr>
        <w:tc>
          <w:tcPr>
            <w:tcW w:w="82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CCEDA1F">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174" w:type="pct"/>
            <w:tcBorders>
              <w:top w:val="nil"/>
              <w:left w:val="nil"/>
              <w:bottom w:val="single" w:color="auto" w:sz="4" w:space="0"/>
              <w:right w:val="single" w:color="auto" w:sz="4" w:space="0"/>
            </w:tcBorders>
            <w:shd w:val="clear" w:color="000000" w:fill="FFFFFF"/>
            <w:noWrap/>
            <w:vAlign w:val="center"/>
          </w:tcPr>
          <w:p w14:paraId="2FBA088A">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580" w:type="pct"/>
            <w:tcBorders>
              <w:top w:val="nil"/>
              <w:left w:val="nil"/>
              <w:bottom w:val="single" w:color="auto" w:sz="4" w:space="0"/>
              <w:right w:val="single" w:color="auto" w:sz="4" w:space="0"/>
            </w:tcBorders>
            <w:shd w:val="clear" w:color="auto" w:fill="auto"/>
            <w:noWrap/>
            <w:vAlign w:val="center"/>
          </w:tcPr>
          <w:p w14:paraId="61A6A478">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370" w:type="pct"/>
            <w:tcBorders>
              <w:top w:val="nil"/>
              <w:left w:val="nil"/>
              <w:bottom w:val="single" w:color="auto" w:sz="4" w:space="0"/>
              <w:right w:val="single" w:color="auto" w:sz="4" w:space="0"/>
            </w:tcBorders>
            <w:shd w:val="clear" w:color="auto" w:fill="auto"/>
            <w:noWrap/>
            <w:vAlign w:val="center"/>
          </w:tcPr>
          <w:p w14:paraId="451FAC99">
            <w:pPr>
              <w:keepNext w:val="0"/>
              <w:keepLines w:val="0"/>
              <w:widowControl/>
              <w:suppressLineNumbers w:val="0"/>
              <w:jc w:val="right"/>
              <w:textAlignment w:val="center"/>
              <w:rPr>
                <w:rFonts w:ascii="Times New Roman" w:hAnsi="Times New Roman" w:eastAsia="仿宋_GB2312" w:cs="Times New Roman"/>
                <w:kern w:val="0"/>
                <w:sz w:val="24"/>
                <w:szCs w:val="24"/>
              </w:rPr>
            </w:pPr>
            <w:r>
              <w:rPr>
                <w:rFonts w:hint="eastAsia" w:ascii="宋体" w:hAnsi="宋体" w:eastAsia="宋体" w:cs="宋体"/>
                <w:i w:val="0"/>
                <w:iCs w:val="0"/>
                <w:color w:val="000000"/>
                <w:kern w:val="0"/>
                <w:sz w:val="22"/>
                <w:szCs w:val="22"/>
                <w:u w:val="none"/>
                <w:lang w:val="en-US" w:eastAsia="zh-CN" w:bidi="ar"/>
              </w:rPr>
              <w:t>30.59</w:t>
            </w:r>
          </w:p>
        </w:tc>
        <w:tc>
          <w:tcPr>
            <w:tcW w:w="437" w:type="pct"/>
            <w:tcBorders>
              <w:top w:val="nil"/>
              <w:left w:val="nil"/>
              <w:bottom w:val="single" w:color="auto" w:sz="4" w:space="0"/>
              <w:right w:val="single" w:color="auto" w:sz="4" w:space="0"/>
            </w:tcBorders>
            <w:shd w:val="clear" w:color="auto" w:fill="auto"/>
            <w:noWrap/>
            <w:vAlign w:val="center"/>
          </w:tcPr>
          <w:p w14:paraId="73940072">
            <w:pPr>
              <w:jc w:val="right"/>
              <w:rPr>
                <w:rFonts w:ascii="Times New Roman" w:hAnsi="Times New Roman" w:eastAsia="仿宋_GB2312" w:cs="Times New Roman"/>
                <w:kern w:val="0"/>
                <w:sz w:val="24"/>
                <w:szCs w:val="24"/>
              </w:rPr>
            </w:pPr>
          </w:p>
        </w:tc>
        <w:tc>
          <w:tcPr>
            <w:tcW w:w="342" w:type="pct"/>
            <w:tcBorders>
              <w:top w:val="nil"/>
              <w:left w:val="nil"/>
              <w:bottom w:val="single" w:color="auto" w:sz="4" w:space="0"/>
              <w:right w:val="single" w:color="auto" w:sz="4" w:space="0"/>
            </w:tcBorders>
            <w:shd w:val="clear" w:color="auto" w:fill="auto"/>
            <w:noWrap/>
            <w:vAlign w:val="center"/>
          </w:tcPr>
          <w:p w14:paraId="4CFFFBA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408" w:type="pct"/>
            <w:tcBorders>
              <w:top w:val="nil"/>
              <w:left w:val="nil"/>
              <w:bottom w:val="single" w:color="auto" w:sz="4" w:space="0"/>
              <w:right w:val="single" w:color="auto" w:sz="4" w:space="0"/>
            </w:tcBorders>
            <w:shd w:val="clear" w:color="auto" w:fill="auto"/>
            <w:noWrap/>
            <w:vAlign w:val="center"/>
          </w:tcPr>
          <w:p w14:paraId="7F8E3FB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62" w:type="pct"/>
            <w:tcBorders>
              <w:top w:val="nil"/>
              <w:left w:val="nil"/>
              <w:bottom w:val="single" w:color="auto" w:sz="4" w:space="0"/>
              <w:right w:val="single" w:color="auto" w:sz="4" w:space="0"/>
            </w:tcBorders>
            <w:shd w:val="clear" w:color="auto" w:fill="auto"/>
            <w:noWrap/>
            <w:vAlign w:val="center"/>
          </w:tcPr>
          <w:p w14:paraId="510E16C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32FC2D01">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35AC562">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E1187A5">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4CF5BC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59908576">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179E4871">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中国共产党祁阳市委员会组织部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1"/>
        <w:tblW w:w="0" w:type="auto"/>
        <w:jc w:val="center"/>
        <w:tblLayout w:type="fixed"/>
        <w:tblCellMar>
          <w:top w:w="0" w:type="dxa"/>
          <w:left w:w="108" w:type="dxa"/>
          <w:bottom w:w="0" w:type="dxa"/>
          <w:right w:w="108" w:type="dxa"/>
        </w:tblCellMar>
      </w:tblPr>
      <w:tblGrid>
        <w:gridCol w:w="3285"/>
        <w:gridCol w:w="660"/>
        <w:gridCol w:w="1119"/>
        <w:gridCol w:w="3456"/>
        <w:gridCol w:w="360"/>
        <w:gridCol w:w="1155"/>
        <w:gridCol w:w="960"/>
        <w:gridCol w:w="1800"/>
        <w:gridCol w:w="1425"/>
      </w:tblGrid>
      <w:tr w14:paraId="01577DEE">
        <w:tblPrEx>
          <w:tblCellMar>
            <w:top w:w="0" w:type="dxa"/>
            <w:left w:w="108" w:type="dxa"/>
            <w:bottom w:w="0" w:type="dxa"/>
            <w:right w:w="108" w:type="dxa"/>
          </w:tblCellMar>
        </w:tblPrEx>
        <w:trPr>
          <w:trHeight w:val="402" w:hRule="atLeast"/>
          <w:jc w:val="center"/>
        </w:trPr>
        <w:tc>
          <w:tcPr>
            <w:tcW w:w="506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7A152D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156" w:type="dxa"/>
            <w:gridSpan w:val="6"/>
            <w:tcBorders>
              <w:top w:val="single" w:color="auto" w:sz="4" w:space="0"/>
              <w:left w:val="nil"/>
              <w:bottom w:val="single" w:color="auto" w:sz="4" w:space="0"/>
              <w:right w:val="single" w:color="auto" w:sz="4" w:space="0"/>
            </w:tcBorders>
            <w:shd w:val="clear" w:color="000000" w:fill="FFFFFF"/>
            <w:noWrap/>
            <w:vAlign w:val="center"/>
          </w:tcPr>
          <w:p w14:paraId="1F7FE48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4A6D318">
        <w:tblPrEx>
          <w:tblCellMar>
            <w:top w:w="0" w:type="dxa"/>
            <w:left w:w="108" w:type="dxa"/>
            <w:bottom w:w="0" w:type="dxa"/>
            <w:right w:w="108" w:type="dxa"/>
          </w:tblCellMar>
        </w:tblPrEx>
        <w:trPr>
          <w:trHeight w:val="630"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44CC01E6">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60" w:type="dxa"/>
            <w:tcBorders>
              <w:top w:val="nil"/>
              <w:left w:val="nil"/>
              <w:bottom w:val="single" w:color="auto" w:sz="4" w:space="0"/>
              <w:right w:val="single" w:color="auto" w:sz="4" w:space="0"/>
            </w:tcBorders>
            <w:shd w:val="clear" w:color="auto" w:fill="auto"/>
            <w:noWrap/>
            <w:vAlign w:val="center"/>
          </w:tcPr>
          <w:p w14:paraId="0D05993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19" w:type="dxa"/>
            <w:tcBorders>
              <w:top w:val="nil"/>
              <w:left w:val="nil"/>
              <w:bottom w:val="single" w:color="auto" w:sz="4" w:space="0"/>
              <w:right w:val="single" w:color="auto" w:sz="4" w:space="0"/>
            </w:tcBorders>
            <w:shd w:val="clear" w:color="auto" w:fill="auto"/>
            <w:noWrap/>
            <w:vAlign w:val="center"/>
          </w:tcPr>
          <w:p w14:paraId="0C8CAC7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3456" w:type="dxa"/>
            <w:tcBorders>
              <w:top w:val="nil"/>
              <w:left w:val="nil"/>
              <w:bottom w:val="single" w:color="auto" w:sz="4" w:space="0"/>
              <w:right w:val="single" w:color="auto" w:sz="4" w:space="0"/>
            </w:tcBorders>
            <w:shd w:val="clear" w:color="auto" w:fill="auto"/>
            <w:noWrap/>
            <w:vAlign w:val="center"/>
          </w:tcPr>
          <w:p w14:paraId="7DB4683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360" w:type="dxa"/>
            <w:tcBorders>
              <w:top w:val="nil"/>
              <w:left w:val="nil"/>
              <w:bottom w:val="single" w:color="auto" w:sz="4" w:space="0"/>
              <w:right w:val="single" w:color="auto" w:sz="4" w:space="0"/>
            </w:tcBorders>
            <w:shd w:val="clear" w:color="auto" w:fill="auto"/>
            <w:noWrap/>
            <w:vAlign w:val="center"/>
          </w:tcPr>
          <w:p w14:paraId="2097B66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55" w:type="dxa"/>
            <w:tcBorders>
              <w:top w:val="nil"/>
              <w:left w:val="nil"/>
              <w:bottom w:val="single" w:color="auto" w:sz="4" w:space="0"/>
              <w:right w:val="single" w:color="auto" w:sz="4" w:space="0"/>
            </w:tcBorders>
            <w:shd w:val="clear" w:color="auto" w:fill="auto"/>
            <w:noWrap/>
            <w:vAlign w:val="center"/>
          </w:tcPr>
          <w:p w14:paraId="4A84A8F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960" w:type="dxa"/>
            <w:tcBorders>
              <w:top w:val="nil"/>
              <w:left w:val="nil"/>
              <w:bottom w:val="single" w:color="auto" w:sz="4" w:space="0"/>
              <w:right w:val="single" w:color="auto" w:sz="4" w:space="0"/>
            </w:tcBorders>
            <w:shd w:val="clear" w:color="auto" w:fill="auto"/>
            <w:vAlign w:val="center"/>
          </w:tcPr>
          <w:p w14:paraId="5F2D64D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00" w:type="dxa"/>
            <w:tcBorders>
              <w:top w:val="nil"/>
              <w:left w:val="nil"/>
              <w:bottom w:val="single" w:color="auto" w:sz="4" w:space="0"/>
              <w:right w:val="single" w:color="auto" w:sz="4" w:space="0"/>
            </w:tcBorders>
            <w:shd w:val="clear" w:color="auto" w:fill="auto"/>
            <w:vAlign w:val="center"/>
          </w:tcPr>
          <w:p w14:paraId="030B444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425" w:type="dxa"/>
            <w:tcBorders>
              <w:top w:val="nil"/>
              <w:left w:val="nil"/>
              <w:bottom w:val="single" w:color="auto" w:sz="4" w:space="0"/>
              <w:right w:val="single" w:color="auto" w:sz="4" w:space="0"/>
            </w:tcBorders>
            <w:shd w:val="clear" w:color="auto" w:fill="auto"/>
            <w:vAlign w:val="center"/>
          </w:tcPr>
          <w:p w14:paraId="5B78F2C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350F06BE">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47DD76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60" w:type="dxa"/>
            <w:tcBorders>
              <w:top w:val="nil"/>
              <w:left w:val="nil"/>
              <w:bottom w:val="single" w:color="auto" w:sz="4" w:space="0"/>
              <w:right w:val="single" w:color="auto" w:sz="4" w:space="0"/>
            </w:tcBorders>
            <w:shd w:val="clear" w:color="auto" w:fill="auto"/>
            <w:noWrap/>
            <w:vAlign w:val="center"/>
          </w:tcPr>
          <w:p w14:paraId="6200688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19" w:type="dxa"/>
            <w:tcBorders>
              <w:top w:val="nil"/>
              <w:left w:val="nil"/>
              <w:bottom w:val="single" w:color="auto" w:sz="4" w:space="0"/>
              <w:right w:val="single" w:color="auto" w:sz="4" w:space="0"/>
            </w:tcBorders>
            <w:shd w:val="clear" w:color="auto" w:fill="auto"/>
            <w:noWrap/>
            <w:vAlign w:val="center"/>
          </w:tcPr>
          <w:p w14:paraId="5E2B50E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456" w:type="dxa"/>
            <w:tcBorders>
              <w:top w:val="nil"/>
              <w:left w:val="nil"/>
              <w:bottom w:val="single" w:color="auto" w:sz="4" w:space="0"/>
              <w:right w:val="single" w:color="auto" w:sz="4" w:space="0"/>
            </w:tcBorders>
            <w:shd w:val="clear" w:color="auto" w:fill="auto"/>
            <w:noWrap/>
            <w:vAlign w:val="center"/>
          </w:tcPr>
          <w:p w14:paraId="410879D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360" w:type="dxa"/>
            <w:tcBorders>
              <w:top w:val="nil"/>
              <w:left w:val="nil"/>
              <w:bottom w:val="single" w:color="auto" w:sz="4" w:space="0"/>
              <w:right w:val="single" w:color="auto" w:sz="4" w:space="0"/>
            </w:tcBorders>
            <w:shd w:val="clear" w:color="auto" w:fill="auto"/>
            <w:noWrap/>
            <w:vAlign w:val="center"/>
          </w:tcPr>
          <w:p w14:paraId="1583E95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55" w:type="dxa"/>
            <w:tcBorders>
              <w:top w:val="nil"/>
              <w:left w:val="nil"/>
              <w:bottom w:val="single" w:color="auto" w:sz="4" w:space="0"/>
              <w:right w:val="single" w:color="auto" w:sz="4" w:space="0"/>
            </w:tcBorders>
            <w:shd w:val="clear" w:color="auto" w:fill="auto"/>
            <w:noWrap/>
            <w:vAlign w:val="center"/>
          </w:tcPr>
          <w:p w14:paraId="27E15CF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960" w:type="dxa"/>
            <w:tcBorders>
              <w:top w:val="nil"/>
              <w:left w:val="nil"/>
              <w:bottom w:val="single" w:color="auto" w:sz="4" w:space="0"/>
              <w:right w:val="single" w:color="auto" w:sz="4" w:space="0"/>
            </w:tcBorders>
            <w:shd w:val="clear" w:color="auto" w:fill="auto"/>
            <w:noWrap/>
            <w:vAlign w:val="center"/>
          </w:tcPr>
          <w:p w14:paraId="3929F94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00" w:type="dxa"/>
            <w:tcBorders>
              <w:top w:val="nil"/>
              <w:left w:val="nil"/>
              <w:bottom w:val="single" w:color="auto" w:sz="4" w:space="0"/>
              <w:right w:val="single" w:color="auto" w:sz="4" w:space="0"/>
            </w:tcBorders>
            <w:shd w:val="clear" w:color="auto" w:fill="auto"/>
            <w:noWrap/>
            <w:vAlign w:val="center"/>
          </w:tcPr>
          <w:p w14:paraId="0CD39BC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425" w:type="dxa"/>
            <w:tcBorders>
              <w:top w:val="nil"/>
              <w:left w:val="nil"/>
              <w:bottom w:val="single" w:color="auto" w:sz="4" w:space="0"/>
              <w:right w:val="single" w:color="auto" w:sz="4" w:space="0"/>
            </w:tcBorders>
            <w:shd w:val="clear" w:color="auto" w:fill="auto"/>
            <w:noWrap/>
            <w:vAlign w:val="center"/>
          </w:tcPr>
          <w:p w14:paraId="6E1BAF3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372E09E3">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59DF87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60" w:type="dxa"/>
            <w:tcBorders>
              <w:top w:val="nil"/>
              <w:left w:val="nil"/>
              <w:bottom w:val="single" w:color="auto" w:sz="4" w:space="0"/>
              <w:right w:val="single" w:color="auto" w:sz="4" w:space="0"/>
            </w:tcBorders>
            <w:shd w:val="clear" w:color="auto" w:fill="auto"/>
            <w:noWrap/>
            <w:vAlign w:val="center"/>
          </w:tcPr>
          <w:p w14:paraId="4FFA052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119" w:type="dxa"/>
            <w:tcBorders>
              <w:top w:val="nil"/>
              <w:left w:val="nil"/>
              <w:bottom w:val="single" w:color="auto" w:sz="4" w:space="0"/>
              <w:right w:val="single" w:color="auto" w:sz="4" w:space="0"/>
            </w:tcBorders>
            <w:shd w:val="clear" w:color="auto" w:fill="auto"/>
            <w:noWrap/>
            <w:vAlign w:val="center"/>
          </w:tcPr>
          <w:p w14:paraId="7F50B6C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24ECC92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360" w:type="dxa"/>
            <w:tcBorders>
              <w:top w:val="nil"/>
              <w:left w:val="nil"/>
              <w:bottom w:val="single" w:color="auto" w:sz="4" w:space="0"/>
              <w:right w:val="single" w:color="auto" w:sz="4" w:space="0"/>
            </w:tcBorders>
            <w:shd w:val="clear" w:color="auto" w:fill="auto"/>
            <w:noWrap/>
            <w:vAlign w:val="center"/>
          </w:tcPr>
          <w:p w14:paraId="32CE481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33</w:t>
            </w:r>
          </w:p>
        </w:tc>
        <w:tc>
          <w:tcPr>
            <w:tcW w:w="1155" w:type="dxa"/>
            <w:tcBorders>
              <w:top w:val="nil"/>
              <w:left w:val="nil"/>
              <w:bottom w:val="single" w:color="auto" w:sz="4" w:space="0"/>
              <w:right w:val="single" w:color="auto" w:sz="4" w:space="0"/>
            </w:tcBorders>
            <w:shd w:val="clear" w:color="auto" w:fill="auto"/>
            <w:noWrap/>
            <w:vAlign w:val="center"/>
          </w:tcPr>
          <w:p w14:paraId="1DD1BB70">
            <w:pPr>
              <w:widowControl/>
              <w:jc w:val="righ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lang w:val="en-US" w:eastAsia="zh-CN"/>
              </w:rPr>
              <w:t>784.58</w:t>
            </w:r>
          </w:p>
        </w:tc>
        <w:tc>
          <w:tcPr>
            <w:tcW w:w="960" w:type="dxa"/>
            <w:tcBorders>
              <w:top w:val="nil"/>
              <w:left w:val="nil"/>
              <w:bottom w:val="single" w:color="auto" w:sz="4" w:space="0"/>
              <w:right w:val="single" w:color="auto" w:sz="4" w:space="0"/>
            </w:tcBorders>
            <w:shd w:val="clear" w:color="auto" w:fill="auto"/>
            <w:noWrap/>
            <w:vAlign w:val="center"/>
          </w:tcPr>
          <w:p w14:paraId="2546DE7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784.58</w:t>
            </w: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7D2ECFA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6856A40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E916DFD">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1A8A054">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60" w:type="dxa"/>
            <w:tcBorders>
              <w:top w:val="nil"/>
              <w:left w:val="nil"/>
              <w:bottom w:val="single" w:color="auto" w:sz="4" w:space="0"/>
              <w:right w:val="single" w:color="auto" w:sz="4" w:space="0"/>
            </w:tcBorders>
            <w:shd w:val="clear" w:color="auto" w:fill="auto"/>
            <w:noWrap/>
            <w:vAlign w:val="center"/>
          </w:tcPr>
          <w:p w14:paraId="753274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119" w:type="dxa"/>
            <w:tcBorders>
              <w:top w:val="nil"/>
              <w:left w:val="nil"/>
              <w:bottom w:val="single" w:color="auto" w:sz="4" w:space="0"/>
              <w:right w:val="single" w:color="auto" w:sz="4" w:space="0"/>
            </w:tcBorders>
            <w:shd w:val="clear" w:color="auto" w:fill="auto"/>
            <w:noWrap/>
            <w:vAlign w:val="center"/>
          </w:tcPr>
          <w:p w14:paraId="2D01C52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6FFB87F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360" w:type="dxa"/>
            <w:tcBorders>
              <w:top w:val="nil"/>
              <w:left w:val="nil"/>
              <w:bottom w:val="single" w:color="auto" w:sz="4" w:space="0"/>
              <w:right w:val="single" w:color="auto" w:sz="4" w:space="0"/>
            </w:tcBorders>
            <w:shd w:val="clear" w:color="auto" w:fill="auto"/>
            <w:noWrap/>
            <w:vAlign w:val="center"/>
          </w:tcPr>
          <w:p w14:paraId="7216F91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34</w:t>
            </w:r>
          </w:p>
        </w:tc>
        <w:tc>
          <w:tcPr>
            <w:tcW w:w="1155" w:type="dxa"/>
            <w:tcBorders>
              <w:top w:val="nil"/>
              <w:left w:val="nil"/>
              <w:bottom w:val="single" w:color="auto" w:sz="4" w:space="0"/>
              <w:right w:val="single" w:color="auto" w:sz="4" w:space="0"/>
            </w:tcBorders>
            <w:shd w:val="clear" w:color="auto" w:fill="auto"/>
            <w:noWrap/>
            <w:vAlign w:val="center"/>
          </w:tcPr>
          <w:p w14:paraId="5E90ADC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2CE272D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3BB8214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22305FD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688CBDF">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5E195E9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60" w:type="dxa"/>
            <w:tcBorders>
              <w:top w:val="nil"/>
              <w:left w:val="nil"/>
              <w:bottom w:val="single" w:color="auto" w:sz="4" w:space="0"/>
              <w:right w:val="single" w:color="auto" w:sz="4" w:space="0"/>
            </w:tcBorders>
            <w:shd w:val="clear" w:color="auto" w:fill="auto"/>
            <w:noWrap/>
            <w:vAlign w:val="center"/>
          </w:tcPr>
          <w:p w14:paraId="3FA6280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119" w:type="dxa"/>
            <w:tcBorders>
              <w:top w:val="nil"/>
              <w:left w:val="nil"/>
              <w:bottom w:val="single" w:color="auto" w:sz="4" w:space="0"/>
              <w:right w:val="single" w:color="auto" w:sz="4" w:space="0"/>
            </w:tcBorders>
            <w:shd w:val="clear" w:color="auto" w:fill="auto"/>
            <w:noWrap/>
            <w:vAlign w:val="center"/>
          </w:tcPr>
          <w:p w14:paraId="3233364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21491DE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360" w:type="dxa"/>
            <w:tcBorders>
              <w:top w:val="nil"/>
              <w:left w:val="nil"/>
              <w:bottom w:val="single" w:color="auto" w:sz="4" w:space="0"/>
              <w:right w:val="single" w:color="auto" w:sz="4" w:space="0"/>
            </w:tcBorders>
            <w:shd w:val="clear" w:color="auto" w:fill="auto"/>
            <w:noWrap/>
            <w:vAlign w:val="center"/>
          </w:tcPr>
          <w:p w14:paraId="7FB63BF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35</w:t>
            </w:r>
          </w:p>
        </w:tc>
        <w:tc>
          <w:tcPr>
            <w:tcW w:w="1155" w:type="dxa"/>
            <w:tcBorders>
              <w:top w:val="nil"/>
              <w:left w:val="nil"/>
              <w:bottom w:val="single" w:color="auto" w:sz="4" w:space="0"/>
              <w:right w:val="single" w:color="auto" w:sz="4" w:space="0"/>
            </w:tcBorders>
            <w:shd w:val="clear" w:color="auto" w:fill="auto"/>
            <w:noWrap/>
            <w:vAlign w:val="center"/>
          </w:tcPr>
          <w:p w14:paraId="57C962F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39C2113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271F5B3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39543B1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B617ACC">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3A54008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14:paraId="26FB830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119" w:type="dxa"/>
            <w:tcBorders>
              <w:top w:val="nil"/>
              <w:left w:val="nil"/>
              <w:bottom w:val="single" w:color="auto" w:sz="4" w:space="0"/>
              <w:right w:val="single" w:color="auto" w:sz="4" w:space="0"/>
            </w:tcBorders>
            <w:shd w:val="clear" w:color="auto" w:fill="auto"/>
            <w:noWrap/>
            <w:vAlign w:val="center"/>
          </w:tcPr>
          <w:p w14:paraId="39EBA99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783729CD">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360" w:type="dxa"/>
            <w:tcBorders>
              <w:top w:val="nil"/>
              <w:left w:val="nil"/>
              <w:bottom w:val="single" w:color="auto" w:sz="4" w:space="0"/>
              <w:right w:val="single" w:color="auto" w:sz="4" w:space="0"/>
            </w:tcBorders>
            <w:shd w:val="clear" w:color="auto" w:fill="auto"/>
            <w:noWrap/>
            <w:vAlign w:val="center"/>
          </w:tcPr>
          <w:p w14:paraId="1DBC368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36</w:t>
            </w:r>
          </w:p>
        </w:tc>
        <w:tc>
          <w:tcPr>
            <w:tcW w:w="1155" w:type="dxa"/>
            <w:tcBorders>
              <w:top w:val="nil"/>
              <w:left w:val="nil"/>
              <w:bottom w:val="single" w:color="auto" w:sz="4" w:space="0"/>
              <w:right w:val="single" w:color="auto" w:sz="4" w:space="0"/>
            </w:tcBorders>
            <w:shd w:val="clear" w:color="auto" w:fill="auto"/>
            <w:noWrap/>
            <w:vAlign w:val="center"/>
          </w:tcPr>
          <w:p w14:paraId="138D660C">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1F05B79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46C8C0F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328B115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993707E">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4FF6849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14:paraId="2DE423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119" w:type="dxa"/>
            <w:tcBorders>
              <w:top w:val="nil"/>
              <w:left w:val="nil"/>
              <w:bottom w:val="single" w:color="auto" w:sz="4" w:space="0"/>
              <w:right w:val="single" w:color="auto" w:sz="4" w:space="0"/>
            </w:tcBorders>
            <w:shd w:val="clear" w:color="auto" w:fill="auto"/>
            <w:noWrap/>
            <w:vAlign w:val="center"/>
          </w:tcPr>
          <w:p w14:paraId="5080957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4E5E39D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360" w:type="dxa"/>
            <w:tcBorders>
              <w:top w:val="nil"/>
              <w:left w:val="nil"/>
              <w:bottom w:val="single" w:color="auto" w:sz="4" w:space="0"/>
              <w:right w:val="single" w:color="auto" w:sz="4" w:space="0"/>
            </w:tcBorders>
            <w:shd w:val="clear" w:color="auto" w:fill="auto"/>
            <w:noWrap/>
            <w:vAlign w:val="center"/>
          </w:tcPr>
          <w:p w14:paraId="42982A3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37</w:t>
            </w:r>
          </w:p>
        </w:tc>
        <w:tc>
          <w:tcPr>
            <w:tcW w:w="1155" w:type="dxa"/>
            <w:tcBorders>
              <w:top w:val="nil"/>
              <w:left w:val="nil"/>
              <w:bottom w:val="single" w:color="auto" w:sz="4" w:space="0"/>
              <w:right w:val="single" w:color="auto" w:sz="4" w:space="0"/>
            </w:tcBorders>
            <w:shd w:val="clear" w:color="auto" w:fill="auto"/>
            <w:noWrap/>
            <w:vAlign w:val="center"/>
          </w:tcPr>
          <w:p w14:paraId="6565B44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BFF63B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72090E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3F4DC69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DA5473C">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244EB71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14:paraId="7E7641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119" w:type="dxa"/>
            <w:tcBorders>
              <w:top w:val="nil"/>
              <w:left w:val="nil"/>
              <w:bottom w:val="single" w:color="auto" w:sz="4" w:space="0"/>
              <w:right w:val="single" w:color="auto" w:sz="4" w:space="0"/>
            </w:tcBorders>
            <w:shd w:val="clear" w:color="auto" w:fill="auto"/>
            <w:noWrap/>
            <w:vAlign w:val="center"/>
          </w:tcPr>
          <w:p w14:paraId="6C4EAE4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08112441">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360" w:type="dxa"/>
            <w:tcBorders>
              <w:top w:val="nil"/>
              <w:left w:val="nil"/>
              <w:bottom w:val="single" w:color="auto" w:sz="4" w:space="0"/>
              <w:right w:val="single" w:color="auto" w:sz="4" w:space="0"/>
            </w:tcBorders>
            <w:shd w:val="clear" w:color="auto" w:fill="auto"/>
            <w:noWrap/>
            <w:vAlign w:val="center"/>
          </w:tcPr>
          <w:p w14:paraId="76597C2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38</w:t>
            </w:r>
          </w:p>
        </w:tc>
        <w:tc>
          <w:tcPr>
            <w:tcW w:w="1155" w:type="dxa"/>
            <w:tcBorders>
              <w:top w:val="nil"/>
              <w:left w:val="nil"/>
              <w:bottom w:val="single" w:color="auto" w:sz="4" w:space="0"/>
              <w:right w:val="single" w:color="auto" w:sz="4" w:space="0"/>
            </w:tcBorders>
            <w:shd w:val="clear" w:color="auto" w:fill="auto"/>
            <w:noWrap/>
            <w:vAlign w:val="center"/>
          </w:tcPr>
          <w:p w14:paraId="6FEBE73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54A7BC3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0BE9E49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561B412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5A7AFDF">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1DC00AB">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67D643E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7</w:t>
            </w:r>
          </w:p>
        </w:tc>
        <w:tc>
          <w:tcPr>
            <w:tcW w:w="1119" w:type="dxa"/>
            <w:tcBorders>
              <w:top w:val="nil"/>
              <w:left w:val="nil"/>
              <w:bottom w:val="single" w:color="auto" w:sz="4" w:space="0"/>
              <w:right w:val="single" w:color="auto" w:sz="4" w:space="0"/>
            </w:tcBorders>
            <w:shd w:val="clear" w:color="auto" w:fill="auto"/>
            <w:noWrap/>
            <w:vAlign w:val="center"/>
          </w:tcPr>
          <w:p w14:paraId="2DF85951">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4744CC99">
            <w:pPr>
              <w:widowControl/>
              <w:jc w:val="both"/>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360" w:type="dxa"/>
            <w:tcBorders>
              <w:top w:val="nil"/>
              <w:left w:val="nil"/>
              <w:bottom w:val="single" w:color="auto" w:sz="4" w:space="0"/>
              <w:right w:val="single" w:color="auto" w:sz="4" w:space="0"/>
            </w:tcBorders>
            <w:shd w:val="clear" w:color="auto" w:fill="auto"/>
            <w:noWrap/>
            <w:vAlign w:val="center"/>
          </w:tcPr>
          <w:p w14:paraId="1ACF1A4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39</w:t>
            </w:r>
          </w:p>
        </w:tc>
        <w:tc>
          <w:tcPr>
            <w:tcW w:w="1155" w:type="dxa"/>
            <w:tcBorders>
              <w:top w:val="nil"/>
              <w:left w:val="nil"/>
              <w:bottom w:val="single" w:color="auto" w:sz="4" w:space="0"/>
              <w:right w:val="single" w:color="auto" w:sz="4" w:space="0"/>
            </w:tcBorders>
            <w:shd w:val="clear" w:color="auto" w:fill="auto"/>
            <w:noWrap/>
            <w:vAlign w:val="center"/>
          </w:tcPr>
          <w:p w14:paraId="274ACEF9">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03F7B787">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453F7F3A">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1A56BA34">
            <w:pPr>
              <w:widowControl/>
              <w:jc w:val="right"/>
              <w:rPr>
                <w:rFonts w:ascii="Times New Roman" w:hAnsi="Times New Roman" w:eastAsia="仿宋_GB2312" w:cs="Times New Roman"/>
                <w:kern w:val="0"/>
                <w:sz w:val="22"/>
              </w:rPr>
            </w:pPr>
          </w:p>
        </w:tc>
      </w:tr>
      <w:tr w14:paraId="17BF68A6">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071350C">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1133A9F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8</w:t>
            </w:r>
          </w:p>
        </w:tc>
        <w:tc>
          <w:tcPr>
            <w:tcW w:w="1119" w:type="dxa"/>
            <w:tcBorders>
              <w:top w:val="nil"/>
              <w:left w:val="nil"/>
              <w:bottom w:val="single" w:color="auto" w:sz="4" w:space="0"/>
              <w:right w:val="single" w:color="auto" w:sz="4" w:space="0"/>
            </w:tcBorders>
            <w:shd w:val="clear" w:color="auto" w:fill="auto"/>
            <w:noWrap/>
            <w:vAlign w:val="center"/>
          </w:tcPr>
          <w:p w14:paraId="4B5A4B9C">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0E17E4D9">
            <w:pPr>
              <w:widowControl/>
              <w:jc w:val="both"/>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360" w:type="dxa"/>
            <w:tcBorders>
              <w:top w:val="nil"/>
              <w:left w:val="nil"/>
              <w:bottom w:val="single" w:color="auto" w:sz="4" w:space="0"/>
              <w:right w:val="single" w:color="auto" w:sz="4" w:space="0"/>
            </w:tcBorders>
            <w:shd w:val="clear" w:color="auto" w:fill="auto"/>
            <w:noWrap/>
            <w:vAlign w:val="center"/>
          </w:tcPr>
          <w:p w14:paraId="7AC43DB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40</w:t>
            </w:r>
          </w:p>
        </w:tc>
        <w:tc>
          <w:tcPr>
            <w:tcW w:w="1155" w:type="dxa"/>
            <w:tcBorders>
              <w:top w:val="nil"/>
              <w:left w:val="nil"/>
              <w:bottom w:val="single" w:color="auto" w:sz="4" w:space="0"/>
              <w:right w:val="single" w:color="auto" w:sz="4" w:space="0"/>
            </w:tcBorders>
            <w:shd w:val="clear" w:color="auto" w:fill="auto"/>
            <w:noWrap/>
            <w:vAlign w:val="center"/>
          </w:tcPr>
          <w:p w14:paraId="24BEF849">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44.78</w:t>
            </w:r>
          </w:p>
        </w:tc>
        <w:tc>
          <w:tcPr>
            <w:tcW w:w="960" w:type="dxa"/>
            <w:tcBorders>
              <w:top w:val="nil"/>
              <w:left w:val="nil"/>
              <w:bottom w:val="single" w:color="auto" w:sz="4" w:space="0"/>
              <w:right w:val="single" w:color="auto" w:sz="4" w:space="0"/>
            </w:tcBorders>
            <w:shd w:val="clear" w:color="auto" w:fill="auto"/>
            <w:noWrap/>
            <w:vAlign w:val="center"/>
          </w:tcPr>
          <w:p w14:paraId="3A8262E8">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44.78</w:t>
            </w:r>
          </w:p>
        </w:tc>
        <w:tc>
          <w:tcPr>
            <w:tcW w:w="1800" w:type="dxa"/>
            <w:tcBorders>
              <w:top w:val="nil"/>
              <w:left w:val="nil"/>
              <w:bottom w:val="single" w:color="auto" w:sz="4" w:space="0"/>
              <w:right w:val="single" w:color="auto" w:sz="4" w:space="0"/>
            </w:tcBorders>
            <w:shd w:val="clear" w:color="auto" w:fill="auto"/>
            <w:noWrap/>
            <w:vAlign w:val="center"/>
          </w:tcPr>
          <w:p w14:paraId="74209937">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05D5ACE0">
            <w:pPr>
              <w:widowControl/>
              <w:jc w:val="right"/>
              <w:rPr>
                <w:rFonts w:ascii="Times New Roman" w:hAnsi="Times New Roman" w:eastAsia="仿宋_GB2312" w:cs="Times New Roman"/>
                <w:kern w:val="0"/>
                <w:sz w:val="22"/>
              </w:rPr>
            </w:pPr>
          </w:p>
        </w:tc>
      </w:tr>
      <w:tr w14:paraId="02D651E6">
        <w:trPr>
          <w:trHeight w:val="402" w:hRule="atLeast"/>
          <w:jc w:val="center"/>
        </w:trPr>
        <w:tc>
          <w:tcPr>
            <w:tcW w:w="32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ED76">
            <w:pPr>
              <w:widowControl/>
              <w:jc w:val="left"/>
              <w:rPr>
                <w:rFonts w:ascii="Times New Roman" w:hAnsi="Times New Roman" w:eastAsia="仿宋_GB2312" w:cs="Times New Roman"/>
                <w:kern w:val="0"/>
                <w:sz w:val="22"/>
              </w:rPr>
            </w:pP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6D60A99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9</w:t>
            </w:r>
          </w:p>
        </w:tc>
        <w:tc>
          <w:tcPr>
            <w:tcW w:w="1119" w:type="dxa"/>
            <w:tcBorders>
              <w:top w:val="single" w:color="auto" w:sz="4" w:space="0"/>
              <w:left w:val="nil"/>
              <w:bottom w:val="single" w:color="auto" w:sz="4" w:space="0"/>
              <w:right w:val="single" w:color="auto" w:sz="4" w:space="0"/>
            </w:tcBorders>
            <w:shd w:val="clear" w:color="auto" w:fill="auto"/>
            <w:noWrap/>
            <w:vAlign w:val="center"/>
          </w:tcPr>
          <w:p w14:paraId="6A6F38E1">
            <w:pPr>
              <w:widowControl/>
              <w:jc w:val="right"/>
              <w:rPr>
                <w:rFonts w:ascii="Times New Roman" w:hAnsi="Times New Roman" w:eastAsia="仿宋_GB2312" w:cs="Times New Roman"/>
                <w:kern w:val="0"/>
                <w:sz w:val="22"/>
              </w:rPr>
            </w:pPr>
          </w:p>
        </w:tc>
        <w:tc>
          <w:tcPr>
            <w:tcW w:w="3456" w:type="dxa"/>
            <w:tcBorders>
              <w:top w:val="single" w:color="auto" w:sz="4" w:space="0"/>
              <w:left w:val="nil"/>
              <w:bottom w:val="single" w:color="auto" w:sz="4" w:space="0"/>
              <w:right w:val="single" w:color="auto" w:sz="4" w:space="0"/>
            </w:tcBorders>
            <w:shd w:val="clear" w:color="auto" w:fill="auto"/>
            <w:noWrap/>
            <w:vAlign w:val="center"/>
          </w:tcPr>
          <w:p w14:paraId="6F1E0AD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360" w:type="dxa"/>
            <w:tcBorders>
              <w:top w:val="single" w:color="auto" w:sz="4" w:space="0"/>
              <w:left w:val="nil"/>
              <w:bottom w:val="single" w:color="auto" w:sz="4" w:space="0"/>
              <w:right w:val="single" w:color="auto" w:sz="4" w:space="0"/>
            </w:tcBorders>
            <w:shd w:val="clear" w:color="auto" w:fill="auto"/>
            <w:noWrap/>
            <w:vAlign w:val="center"/>
          </w:tcPr>
          <w:p w14:paraId="5668ED0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41</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EB7BFE">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16.87</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41AA4FA">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16.87</w:t>
            </w: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78B35C8">
            <w:pPr>
              <w:widowControl/>
              <w:jc w:val="center"/>
              <w:rPr>
                <w:rFonts w:ascii="Times New Roman" w:hAnsi="Times New Roman" w:eastAsia="仿宋_GB2312" w:cs="Times New Roman"/>
                <w:kern w:val="0"/>
                <w:sz w:val="22"/>
              </w:rPr>
            </w:pP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D8C6750">
            <w:pPr>
              <w:widowControl/>
              <w:jc w:val="right"/>
              <w:rPr>
                <w:rFonts w:ascii="Times New Roman" w:hAnsi="Times New Roman" w:eastAsia="仿宋_GB2312" w:cs="Times New Roman"/>
                <w:kern w:val="0"/>
                <w:sz w:val="22"/>
              </w:rPr>
            </w:pPr>
          </w:p>
        </w:tc>
      </w:tr>
      <w:tr w14:paraId="7BD1C16A">
        <w:tblPrEx>
          <w:tblCellMar>
            <w:top w:w="0" w:type="dxa"/>
            <w:left w:w="108" w:type="dxa"/>
            <w:bottom w:w="0" w:type="dxa"/>
            <w:right w:w="108" w:type="dxa"/>
          </w:tblCellMar>
        </w:tblPrEx>
        <w:trPr>
          <w:trHeight w:val="402" w:hRule="atLeast"/>
          <w:jc w:val="center"/>
        </w:trPr>
        <w:tc>
          <w:tcPr>
            <w:tcW w:w="32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00521">
            <w:pPr>
              <w:widowControl/>
              <w:jc w:val="left"/>
              <w:rPr>
                <w:rFonts w:ascii="Times New Roman" w:hAnsi="Times New Roman" w:eastAsia="仿宋_GB2312" w:cs="Times New Roman"/>
                <w:kern w:val="0"/>
                <w:sz w:val="22"/>
              </w:rPr>
            </w:pP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7E5F5EF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19" w:type="dxa"/>
            <w:tcBorders>
              <w:top w:val="single" w:color="auto" w:sz="4" w:space="0"/>
              <w:left w:val="nil"/>
              <w:bottom w:val="single" w:color="auto" w:sz="4" w:space="0"/>
              <w:right w:val="single" w:color="auto" w:sz="4" w:space="0"/>
            </w:tcBorders>
            <w:shd w:val="clear" w:color="auto" w:fill="auto"/>
            <w:noWrap/>
            <w:vAlign w:val="center"/>
          </w:tcPr>
          <w:p w14:paraId="6297C94D">
            <w:pPr>
              <w:widowControl/>
              <w:jc w:val="right"/>
              <w:rPr>
                <w:rFonts w:ascii="Times New Roman" w:hAnsi="Times New Roman" w:eastAsia="仿宋_GB2312" w:cs="Times New Roman"/>
                <w:kern w:val="0"/>
                <w:sz w:val="22"/>
              </w:rPr>
            </w:pPr>
          </w:p>
        </w:tc>
        <w:tc>
          <w:tcPr>
            <w:tcW w:w="3456" w:type="dxa"/>
            <w:tcBorders>
              <w:top w:val="single" w:color="auto" w:sz="4" w:space="0"/>
              <w:left w:val="nil"/>
              <w:bottom w:val="single" w:color="auto" w:sz="4" w:space="0"/>
              <w:right w:val="single" w:color="auto" w:sz="4" w:space="0"/>
            </w:tcBorders>
            <w:shd w:val="clear" w:color="auto" w:fill="auto"/>
            <w:noWrap/>
            <w:vAlign w:val="center"/>
          </w:tcPr>
          <w:p w14:paraId="3C6E6CA9">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360" w:type="dxa"/>
            <w:tcBorders>
              <w:top w:val="single" w:color="auto" w:sz="4" w:space="0"/>
              <w:left w:val="nil"/>
              <w:bottom w:val="single" w:color="auto" w:sz="4" w:space="0"/>
              <w:right w:val="single" w:color="auto" w:sz="4" w:space="0"/>
            </w:tcBorders>
            <w:shd w:val="clear" w:color="auto" w:fill="auto"/>
            <w:noWrap/>
            <w:vAlign w:val="center"/>
          </w:tcPr>
          <w:p w14:paraId="747C107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42</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3A55B0B">
            <w:pPr>
              <w:widowControl/>
              <w:jc w:val="right"/>
              <w:rPr>
                <w:rFonts w:ascii="Times New Roman" w:hAnsi="Times New Roman" w:eastAsia="仿宋_GB2312" w:cs="Times New Roman"/>
                <w:kern w:val="0"/>
                <w:sz w:val="22"/>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1F4F550F">
            <w:pPr>
              <w:widowControl/>
              <w:jc w:val="right"/>
              <w:rPr>
                <w:rFonts w:ascii="Times New Roman" w:hAnsi="Times New Roman" w:eastAsia="仿宋_GB2312" w:cs="Times New Roman"/>
                <w:kern w:val="0"/>
                <w:sz w:val="22"/>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3EF66892">
            <w:pPr>
              <w:widowControl/>
              <w:jc w:val="center"/>
              <w:rPr>
                <w:rFonts w:ascii="Times New Roman" w:hAnsi="Times New Roman" w:eastAsia="仿宋_GB2312" w:cs="Times New Roman"/>
                <w:kern w:val="0"/>
                <w:sz w:val="22"/>
              </w:rPr>
            </w:pP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3CA9C1C">
            <w:pPr>
              <w:widowControl/>
              <w:jc w:val="right"/>
              <w:rPr>
                <w:rFonts w:ascii="Times New Roman" w:hAnsi="Times New Roman" w:eastAsia="仿宋_GB2312" w:cs="Times New Roman"/>
                <w:kern w:val="0"/>
                <w:sz w:val="22"/>
              </w:rPr>
            </w:pPr>
          </w:p>
        </w:tc>
      </w:tr>
      <w:tr w14:paraId="6CACC224">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813940D">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1EE6AE5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19" w:type="dxa"/>
            <w:tcBorders>
              <w:top w:val="nil"/>
              <w:left w:val="nil"/>
              <w:bottom w:val="single" w:color="auto" w:sz="4" w:space="0"/>
              <w:right w:val="single" w:color="auto" w:sz="4" w:space="0"/>
            </w:tcBorders>
            <w:shd w:val="clear" w:color="auto" w:fill="auto"/>
            <w:noWrap/>
            <w:vAlign w:val="center"/>
          </w:tcPr>
          <w:p w14:paraId="674164DF">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0F9AD0A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360" w:type="dxa"/>
            <w:tcBorders>
              <w:top w:val="nil"/>
              <w:left w:val="nil"/>
              <w:bottom w:val="single" w:color="auto" w:sz="4" w:space="0"/>
              <w:right w:val="single" w:color="auto" w:sz="4" w:space="0"/>
            </w:tcBorders>
            <w:shd w:val="clear" w:color="auto" w:fill="auto"/>
            <w:noWrap/>
            <w:vAlign w:val="center"/>
          </w:tcPr>
          <w:p w14:paraId="47DBDFC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43</w:t>
            </w:r>
          </w:p>
        </w:tc>
        <w:tc>
          <w:tcPr>
            <w:tcW w:w="1155" w:type="dxa"/>
            <w:tcBorders>
              <w:top w:val="nil"/>
              <w:left w:val="nil"/>
              <w:bottom w:val="single" w:color="auto" w:sz="4" w:space="0"/>
              <w:right w:val="single" w:color="auto" w:sz="4" w:space="0"/>
            </w:tcBorders>
            <w:shd w:val="clear" w:color="auto" w:fill="auto"/>
            <w:noWrap/>
            <w:vAlign w:val="center"/>
          </w:tcPr>
          <w:p w14:paraId="2FAB15F7">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1E6E016E">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58254F9C">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622A4E12">
            <w:pPr>
              <w:widowControl/>
              <w:jc w:val="right"/>
              <w:rPr>
                <w:rFonts w:ascii="Times New Roman" w:hAnsi="Times New Roman" w:eastAsia="仿宋_GB2312" w:cs="Times New Roman"/>
                <w:kern w:val="0"/>
                <w:sz w:val="22"/>
              </w:rPr>
            </w:pPr>
          </w:p>
        </w:tc>
      </w:tr>
      <w:tr w14:paraId="50672B3F">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1A711E8F">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5E9B81C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19" w:type="dxa"/>
            <w:tcBorders>
              <w:top w:val="nil"/>
              <w:left w:val="nil"/>
              <w:bottom w:val="single" w:color="auto" w:sz="4" w:space="0"/>
              <w:right w:val="single" w:color="auto" w:sz="4" w:space="0"/>
            </w:tcBorders>
            <w:shd w:val="clear" w:color="auto" w:fill="auto"/>
            <w:noWrap/>
            <w:vAlign w:val="center"/>
          </w:tcPr>
          <w:p w14:paraId="27E7EDAA">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71600506">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360" w:type="dxa"/>
            <w:tcBorders>
              <w:top w:val="nil"/>
              <w:left w:val="nil"/>
              <w:bottom w:val="single" w:color="auto" w:sz="4" w:space="0"/>
              <w:right w:val="single" w:color="auto" w:sz="4" w:space="0"/>
            </w:tcBorders>
            <w:shd w:val="clear" w:color="auto" w:fill="auto"/>
            <w:noWrap/>
            <w:vAlign w:val="center"/>
          </w:tcPr>
          <w:p w14:paraId="1C6B163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44</w:t>
            </w:r>
          </w:p>
        </w:tc>
        <w:tc>
          <w:tcPr>
            <w:tcW w:w="1155" w:type="dxa"/>
            <w:tcBorders>
              <w:top w:val="nil"/>
              <w:left w:val="nil"/>
              <w:bottom w:val="single" w:color="auto" w:sz="4" w:space="0"/>
              <w:right w:val="single" w:color="auto" w:sz="4" w:space="0"/>
            </w:tcBorders>
            <w:shd w:val="clear" w:color="auto" w:fill="auto"/>
            <w:noWrap/>
            <w:vAlign w:val="center"/>
          </w:tcPr>
          <w:p w14:paraId="54858C58">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4604.79</w:t>
            </w:r>
          </w:p>
        </w:tc>
        <w:tc>
          <w:tcPr>
            <w:tcW w:w="960" w:type="dxa"/>
            <w:tcBorders>
              <w:top w:val="nil"/>
              <w:left w:val="nil"/>
              <w:bottom w:val="single" w:color="auto" w:sz="4" w:space="0"/>
              <w:right w:val="single" w:color="auto" w:sz="4" w:space="0"/>
            </w:tcBorders>
            <w:shd w:val="clear" w:color="auto" w:fill="auto"/>
            <w:noWrap/>
            <w:vAlign w:val="center"/>
          </w:tcPr>
          <w:p w14:paraId="13E97E6B">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4604.79</w:t>
            </w:r>
          </w:p>
        </w:tc>
        <w:tc>
          <w:tcPr>
            <w:tcW w:w="1800" w:type="dxa"/>
            <w:tcBorders>
              <w:top w:val="nil"/>
              <w:left w:val="nil"/>
              <w:bottom w:val="single" w:color="auto" w:sz="4" w:space="0"/>
              <w:right w:val="single" w:color="auto" w:sz="4" w:space="0"/>
            </w:tcBorders>
            <w:shd w:val="clear" w:color="auto" w:fill="auto"/>
            <w:noWrap/>
            <w:vAlign w:val="center"/>
          </w:tcPr>
          <w:p w14:paraId="2D5D1364">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6D033F66">
            <w:pPr>
              <w:widowControl/>
              <w:jc w:val="right"/>
              <w:rPr>
                <w:rFonts w:ascii="Times New Roman" w:hAnsi="Times New Roman" w:eastAsia="仿宋_GB2312" w:cs="Times New Roman"/>
                <w:kern w:val="0"/>
                <w:sz w:val="22"/>
              </w:rPr>
            </w:pPr>
          </w:p>
        </w:tc>
      </w:tr>
      <w:tr w14:paraId="34B1D41C">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B8F1383">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6BF105C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19" w:type="dxa"/>
            <w:tcBorders>
              <w:top w:val="nil"/>
              <w:left w:val="nil"/>
              <w:bottom w:val="single" w:color="auto" w:sz="4" w:space="0"/>
              <w:right w:val="single" w:color="auto" w:sz="4" w:space="0"/>
            </w:tcBorders>
            <w:shd w:val="clear" w:color="auto" w:fill="auto"/>
            <w:noWrap/>
            <w:vAlign w:val="center"/>
          </w:tcPr>
          <w:p w14:paraId="60B69FBD">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0D80C3D5">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360" w:type="dxa"/>
            <w:tcBorders>
              <w:top w:val="nil"/>
              <w:left w:val="nil"/>
              <w:bottom w:val="single" w:color="auto" w:sz="4" w:space="0"/>
              <w:right w:val="single" w:color="auto" w:sz="4" w:space="0"/>
            </w:tcBorders>
            <w:shd w:val="clear" w:color="auto" w:fill="auto"/>
            <w:noWrap/>
            <w:vAlign w:val="center"/>
          </w:tcPr>
          <w:p w14:paraId="7A3EF40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45</w:t>
            </w:r>
          </w:p>
        </w:tc>
        <w:tc>
          <w:tcPr>
            <w:tcW w:w="1155" w:type="dxa"/>
            <w:tcBorders>
              <w:top w:val="nil"/>
              <w:left w:val="nil"/>
              <w:bottom w:val="single" w:color="auto" w:sz="4" w:space="0"/>
              <w:right w:val="single" w:color="auto" w:sz="4" w:space="0"/>
            </w:tcBorders>
            <w:shd w:val="clear" w:color="auto" w:fill="auto"/>
            <w:noWrap/>
            <w:vAlign w:val="center"/>
          </w:tcPr>
          <w:p w14:paraId="1E995081">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314EA6FF">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1DF467CE">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7372B610">
            <w:pPr>
              <w:widowControl/>
              <w:jc w:val="right"/>
              <w:rPr>
                <w:rFonts w:ascii="Times New Roman" w:hAnsi="Times New Roman" w:eastAsia="仿宋_GB2312" w:cs="Times New Roman"/>
                <w:kern w:val="0"/>
                <w:sz w:val="22"/>
              </w:rPr>
            </w:pPr>
          </w:p>
        </w:tc>
      </w:tr>
      <w:tr w14:paraId="1DDC0A75">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03B8868">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6EBC67B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19" w:type="dxa"/>
            <w:tcBorders>
              <w:top w:val="nil"/>
              <w:left w:val="nil"/>
              <w:bottom w:val="single" w:color="auto" w:sz="4" w:space="0"/>
              <w:right w:val="single" w:color="auto" w:sz="4" w:space="0"/>
            </w:tcBorders>
            <w:shd w:val="clear" w:color="auto" w:fill="auto"/>
            <w:noWrap/>
            <w:vAlign w:val="center"/>
          </w:tcPr>
          <w:p w14:paraId="64CFB498">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23413CEF">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360" w:type="dxa"/>
            <w:tcBorders>
              <w:top w:val="nil"/>
              <w:left w:val="nil"/>
              <w:bottom w:val="single" w:color="auto" w:sz="4" w:space="0"/>
              <w:right w:val="single" w:color="auto" w:sz="4" w:space="0"/>
            </w:tcBorders>
            <w:shd w:val="clear" w:color="auto" w:fill="auto"/>
            <w:noWrap/>
            <w:vAlign w:val="center"/>
          </w:tcPr>
          <w:p w14:paraId="0AE8D4C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46</w:t>
            </w:r>
          </w:p>
        </w:tc>
        <w:tc>
          <w:tcPr>
            <w:tcW w:w="1155" w:type="dxa"/>
            <w:tcBorders>
              <w:top w:val="nil"/>
              <w:left w:val="nil"/>
              <w:bottom w:val="single" w:color="auto" w:sz="4" w:space="0"/>
              <w:right w:val="single" w:color="auto" w:sz="4" w:space="0"/>
            </w:tcBorders>
            <w:shd w:val="clear" w:color="auto" w:fill="auto"/>
            <w:noWrap/>
            <w:vAlign w:val="center"/>
          </w:tcPr>
          <w:p w14:paraId="3D8CC159">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3381E3B7">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678909B5">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606DB2A7">
            <w:pPr>
              <w:widowControl/>
              <w:jc w:val="right"/>
              <w:rPr>
                <w:rFonts w:ascii="Times New Roman" w:hAnsi="Times New Roman" w:eastAsia="仿宋_GB2312" w:cs="Times New Roman"/>
                <w:kern w:val="0"/>
                <w:sz w:val="22"/>
              </w:rPr>
            </w:pPr>
          </w:p>
        </w:tc>
      </w:tr>
      <w:tr w14:paraId="285CF760">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545ED39A">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494F91E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19" w:type="dxa"/>
            <w:tcBorders>
              <w:top w:val="nil"/>
              <w:left w:val="nil"/>
              <w:bottom w:val="single" w:color="auto" w:sz="4" w:space="0"/>
              <w:right w:val="single" w:color="auto" w:sz="4" w:space="0"/>
            </w:tcBorders>
            <w:shd w:val="clear" w:color="auto" w:fill="auto"/>
            <w:noWrap/>
            <w:vAlign w:val="center"/>
          </w:tcPr>
          <w:p w14:paraId="0CAAA554">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1EAC074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360" w:type="dxa"/>
            <w:tcBorders>
              <w:top w:val="nil"/>
              <w:left w:val="nil"/>
              <w:bottom w:val="single" w:color="auto" w:sz="4" w:space="0"/>
              <w:right w:val="single" w:color="auto" w:sz="4" w:space="0"/>
            </w:tcBorders>
            <w:shd w:val="clear" w:color="auto" w:fill="auto"/>
            <w:noWrap/>
            <w:vAlign w:val="center"/>
          </w:tcPr>
          <w:p w14:paraId="3F2BDE7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47</w:t>
            </w:r>
          </w:p>
        </w:tc>
        <w:tc>
          <w:tcPr>
            <w:tcW w:w="1155" w:type="dxa"/>
            <w:tcBorders>
              <w:top w:val="nil"/>
              <w:left w:val="nil"/>
              <w:bottom w:val="single" w:color="auto" w:sz="4" w:space="0"/>
              <w:right w:val="single" w:color="auto" w:sz="4" w:space="0"/>
            </w:tcBorders>
            <w:shd w:val="clear" w:color="auto" w:fill="auto"/>
            <w:noWrap/>
            <w:vAlign w:val="center"/>
          </w:tcPr>
          <w:p w14:paraId="09F25F72">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284DD017">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6424DEA0">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6B6D5D37">
            <w:pPr>
              <w:widowControl/>
              <w:jc w:val="right"/>
              <w:rPr>
                <w:rFonts w:ascii="Times New Roman" w:hAnsi="Times New Roman" w:eastAsia="仿宋_GB2312" w:cs="Times New Roman"/>
                <w:kern w:val="0"/>
                <w:sz w:val="22"/>
              </w:rPr>
            </w:pPr>
          </w:p>
        </w:tc>
      </w:tr>
      <w:tr w14:paraId="5A295470">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335C2F8">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21C4856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19" w:type="dxa"/>
            <w:tcBorders>
              <w:top w:val="nil"/>
              <w:left w:val="nil"/>
              <w:bottom w:val="single" w:color="auto" w:sz="4" w:space="0"/>
              <w:right w:val="single" w:color="auto" w:sz="4" w:space="0"/>
            </w:tcBorders>
            <w:shd w:val="clear" w:color="auto" w:fill="auto"/>
            <w:noWrap/>
            <w:vAlign w:val="center"/>
          </w:tcPr>
          <w:p w14:paraId="70351F1B">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729204B1">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360" w:type="dxa"/>
            <w:tcBorders>
              <w:top w:val="nil"/>
              <w:left w:val="nil"/>
              <w:bottom w:val="single" w:color="auto" w:sz="4" w:space="0"/>
              <w:right w:val="single" w:color="auto" w:sz="4" w:space="0"/>
            </w:tcBorders>
            <w:shd w:val="clear" w:color="auto" w:fill="auto"/>
            <w:noWrap/>
            <w:vAlign w:val="center"/>
          </w:tcPr>
          <w:p w14:paraId="09EB314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48</w:t>
            </w:r>
          </w:p>
        </w:tc>
        <w:tc>
          <w:tcPr>
            <w:tcW w:w="1155" w:type="dxa"/>
            <w:tcBorders>
              <w:top w:val="nil"/>
              <w:left w:val="nil"/>
              <w:bottom w:val="single" w:color="auto" w:sz="4" w:space="0"/>
              <w:right w:val="single" w:color="auto" w:sz="4" w:space="0"/>
            </w:tcBorders>
            <w:shd w:val="clear" w:color="auto" w:fill="auto"/>
            <w:noWrap/>
            <w:vAlign w:val="center"/>
          </w:tcPr>
          <w:p w14:paraId="1E7D2AB1">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4D5B5CC8">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46004A69">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70C00224">
            <w:pPr>
              <w:widowControl/>
              <w:jc w:val="right"/>
              <w:rPr>
                <w:rFonts w:ascii="Times New Roman" w:hAnsi="Times New Roman" w:eastAsia="仿宋_GB2312" w:cs="Times New Roman"/>
                <w:kern w:val="0"/>
                <w:sz w:val="22"/>
              </w:rPr>
            </w:pPr>
          </w:p>
        </w:tc>
      </w:tr>
      <w:tr w14:paraId="17AD1EB4">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051BC74">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785B53A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19" w:type="dxa"/>
            <w:tcBorders>
              <w:top w:val="nil"/>
              <w:left w:val="nil"/>
              <w:bottom w:val="single" w:color="auto" w:sz="4" w:space="0"/>
              <w:right w:val="single" w:color="auto" w:sz="4" w:space="0"/>
            </w:tcBorders>
            <w:shd w:val="clear" w:color="auto" w:fill="auto"/>
            <w:noWrap/>
            <w:vAlign w:val="center"/>
          </w:tcPr>
          <w:p w14:paraId="0A8F6563">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6C1825C4">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360" w:type="dxa"/>
            <w:tcBorders>
              <w:top w:val="nil"/>
              <w:left w:val="nil"/>
              <w:bottom w:val="single" w:color="auto" w:sz="4" w:space="0"/>
              <w:right w:val="single" w:color="auto" w:sz="4" w:space="0"/>
            </w:tcBorders>
            <w:shd w:val="clear" w:color="auto" w:fill="auto"/>
            <w:noWrap/>
            <w:vAlign w:val="center"/>
          </w:tcPr>
          <w:p w14:paraId="745C187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49</w:t>
            </w:r>
          </w:p>
        </w:tc>
        <w:tc>
          <w:tcPr>
            <w:tcW w:w="1155" w:type="dxa"/>
            <w:tcBorders>
              <w:top w:val="nil"/>
              <w:left w:val="nil"/>
              <w:bottom w:val="single" w:color="auto" w:sz="4" w:space="0"/>
              <w:right w:val="single" w:color="auto" w:sz="4" w:space="0"/>
            </w:tcBorders>
            <w:shd w:val="clear" w:color="auto" w:fill="auto"/>
            <w:noWrap/>
            <w:vAlign w:val="center"/>
          </w:tcPr>
          <w:p w14:paraId="45376BAB">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6BEBB7CF">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35275A90">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094340A6">
            <w:pPr>
              <w:widowControl/>
              <w:jc w:val="right"/>
              <w:rPr>
                <w:rFonts w:ascii="Times New Roman" w:hAnsi="Times New Roman" w:eastAsia="仿宋_GB2312" w:cs="Times New Roman"/>
                <w:kern w:val="0"/>
                <w:sz w:val="22"/>
              </w:rPr>
            </w:pPr>
          </w:p>
        </w:tc>
      </w:tr>
      <w:tr w14:paraId="58796D8F">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50F2E0FC">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2887CBF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19" w:type="dxa"/>
            <w:tcBorders>
              <w:top w:val="nil"/>
              <w:left w:val="nil"/>
              <w:bottom w:val="single" w:color="auto" w:sz="4" w:space="0"/>
              <w:right w:val="single" w:color="auto" w:sz="4" w:space="0"/>
            </w:tcBorders>
            <w:shd w:val="clear" w:color="auto" w:fill="auto"/>
            <w:noWrap/>
            <w:vAlign w:val="center"/>
          </w:tcPr>
          <w:p w14:paraId="3CA3BC9D">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1DC8D34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360" w:type="dxa"/>
            <w:tcBorders>
              <w:top w:val="nil"/>
              <w:left w:val="nil"/>
              <w:bottom w:val="single" w:color="auto" w:sz="4" w:space="0"/>
              <w:right w:val="single" w:color="auto" w:sz="4" w:space="0"/>
            </w:tcBorders>
            <w:shd w:val="clear" w:color="auto" w:fill="auto"/>
            <w:noWrap/>
            <w:vAlign w:val="center"/>
          </w:tcPr>
          <w:p w14:paraId="16FFF1E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50</w:t>
            </w:r>
          </w:p>
        </w:tc>
        <w:tc>
          <w:tcPr>
            <w:tcW w:w="1155" w:type="dxa"/>
            <w:tcBorders>
              <w:top w:val="nil"/>
              <w:left w:val="nil"/>
              <w:bottom w:val="single" w:color="auto" w:sz="4" w:space="0"/>
              <w:right w:val="single" w:color="auto" w:sz="4" w:space="0"/>
            </w:tcBorders>
            <w:shd w:val="clear" w:color="auto" w:fill="auto"/>
            <w:noWrap/>
            <w:vAlign w:val="center"/>
          </w:tcPr>
          <w:p w14:paraId="6E663CD5">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14666F95">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67A03821">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7F2EFDC4">
            <w:pPr>
              <w:widowControl/>
              <w:jc w:val="right"/>
              <w:rPr>
                <w:rFonts w:ascii="Times New Roman" w:hAnsi="Times New Roman" w:eastAsia="仿宋_GB2312" w:cs="Times New Roman"/>
                <w:kern w:val="0"/>
                <w:sz w:val="22"/>
              </w:rPr>
            </w:pPr>
          </w:p>
        </w:tc>
      </w:tr>
      <w:tr w14:paraId="3AA04DE0">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3804661">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05A90BA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19" w:type="dxa"/>
            <w:tcBorders>
              <w:top w:val="nil"/>
              <w:left w:val="nil"/>
              <w:bottom w:val="single" w:color="auto" w:sz="4" w:space="0"/>
              <w:right w:val="single" w:color="auto" w:sz="4" w:space="0"/>
            </w:tcBorders>
            <w:shd w:val="clear" w:color="auto" w:fill="auto"/>
            <w:noWrap/>
            <w:vAlign w:val="center"/>
          </w:tcPr>
          <w:p w14:paraId="4A46D547">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7E1B48DE">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360" w:type="dxa"/>
            <w:tcBorders>
              <w:top w:val="nil"/>
              <w:left w:val="nil"/>
              <w:bottom w:val="single" w:color="auto" w:sz="4" w:space="0"/>
              <w:right w:val="single" w:color="auto" w:sz="4" w:space="0"/>
            </w:tcBorders>
            <w:shd w:val="clear" w:color="auto" w:fill="auto"/>
            <w:noWrap/>
            <w:vAlign w:val="center"/>
          </w:tcPr>
          <w:p w14:paraId="1F1DBA7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51</w:t>
            </w:r>
          </w:p>
        </w:tc>
        <w:tc>
          <w:tcPr>
            <w:tcW w:w="1155" w:type="dxa"/>
            <w:tcBorders>
              <w:top w:val="nil"/>
              <w:left w:val="nil"/>
              <w:bottom w:val="single" w:color="auto" w:sz="4" w:space="0"/>
              <w:right w:val="single" w:color="auto" w:sz="4" w:space="0"/>
            </w:tcBorders>
            <w:shd w:val="clear" w:color="auto" w:fill="auto"/>
            <w:noWrap/>
            <w:vAlign w:val="center"/>
          </w:tcPr>
          <w:p w14:paraId="6480CDA9">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30.59</w:t>
            </w:r>
          </w:p>
        </w:tc>
        <w:tc>
          <w:tcPr>
            <w:tcW w:w="960" w:type="dxa"/>
            <w:tcBorders>
              <w:top w:val="nil"/>
              <w:left w:val="nil"/>
              <w:bottom w:val="single" w:color="auto" w:sz="4" w:space="0"/>
              <w:right w:val="single" w:color="auto" w:sz="4" w:space="0"/>
            </w:tcBorders>
            <w:shd w:val="clear" w:color="auto" w:fill="auto"/>
            <w:noWrap/>
            <w:vAlign w:val="center"/>
          </w:tcPr>
          <w:p w14:paraId="527B1988">
            <w:pPr>
              <w:widowControl/>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30.59</w:t>
            </w:r>
          </w:p>
        </w:tc>
        <w:tc>
          <w:tcPr>
            <w:tcW w:w="1800" w:type="dxa"/>
            <w:tcBorders>
              <w:top w:val="nil"/>
              <w:left w:val="nil"/>
              <w:bottom w:val="single" w:color="auto" w:sz="4" w:space="0"/>
              <w:right w:val="single" w:color="auto" w:sz="4" w:space="0"/>
            </w:tcBorders>
            <w:shd w:val="clear" w:color="auto" w:fill="auto"/>
            <w:noWrap/>
            <w:vAlign w:val="center"/>
          </w:tcPr>
          <w:p w14:paraId="5505B569">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540E31A6">
            <w:pPr>
              <w:widowControl/>
              <w:jc w:val="right"/>
              <w:rPr>
                <w:rFonts w:ascii="Times New Roman" w:hAnsi="Times New Roman" w:eastAsia="仿宋_GB2312" w:cs="Times New Roman"/>
                <w:kern w:val="0"/>
                <w:sz w:val="22"/>
              </w:rPr>
            </w:pPr>
          </w:p>
        </w:tc>
      </w:tr>
      <w:tr w14:paraId="31AC33C8">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42DF719B">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743F855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19" w:type="dxa"/>
            <w:tcBorders>
              <w:top w:val="nil"/>
              <w:left w:val="nil"/>
              <w:bottom w:val="single" w:color="auto" w:sz="4" w:space="0"/>
              <w:right w:val="single" w:color="auto" w:sz="4" w:space="0"/>
            </w:tcBorders>
            <w:shd w:val="clear" w:color="auto" w:fill="auto"/>
            <w:noWrap/>
            <w:vAlign w:val="center"/>
          </w:tcPr>
          <w:p w14:paraId="606C02AC">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0BFE1C0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360" w:type="dxa"/>
            <w:tcBorders>
              <w:top w:val="nil"/>
              <w:left w:val="nil"/>
              <w:bottom w:val="single" w:color="auto" w:sz="4" w:space="0"/>
              <w:right w:val="single" w:color="auto" w:sz="4" w:space="0"/>
            </w:tcBorders>
            <w:shd w:val="clear" w:color="auto" w:fill="auto"/>
            <w:noWrap/>
            <w:vAlign w:val="center"/>
          </w:tcPr>
          <w:p w14:paraId="04C008B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52</w:t>
            </w:r>
          </w:p>
        </w:tc>
        <w:tc>
          <w:tcPr>
            <w:tcW w:w="1155" w:type="dxa"/>
            <w:tcBorders>
              <w:top w:val="nil"/>
              <w:left w:val="nil"/>
              <w:bottom w:val="single" w:color="auto" w:sz="4" w:space="0"/>
              <w:right w:val="single" w:color="auto" w:sz="4" w:space="0"/>
            </w:tcBorders>
            <w:shd w:val="clear" w:color="auto" w:fill="auto"/>
            <w:noWrap/>
            <w:vAlign w:val="center"/>
          </w:tcPr>
          <w:p w14:paraId="4DC158DB">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65E96320">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43505037">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4F6CEF7C">
            <w:pPr>
              <w:widowControl/>
              <w:jc w:val="right"/>
              <w:rPr>
                <w:rFonts w:ascii="Times New Roman" w:hAnsi="Times New Roman" w:eastAsia="仿宋_GB2312" w:cs="Times New Roman"/>
                <w:kern w:val="0"/>
                <w:sz w:val="22"/>
              </w:rPr>
            </w:pPr>
          </w:p>
        </w:tc>
      </w:tr>
      <w:tr w14:paraId="160FAEB5">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F4337BB">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5876A84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19" w:type="dxa"/>
            <w:tcBorders>
              <w:top w:val="nil"/>
              <w:left w:val="nil"/>
              <w:bottom w:val="single" w:color="auto" w:sz="4" w:space="0"/>
              <w:right w:val="single" w:color="auto" w:sz="4" w:space="0"/>
            </w:tcBorders>
            <w:shd w:val="clear" w:color="auto" w:fill="auto"/>
            <w:noWrap/>
            <w:vAlign w:val="center"/>
          </w:tcPr>
          <w:p w14:paraId="50C0F17B">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53BCF82B">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360" w:type="dxa"/>
            <w:tcBorders>
              <w:top w:val="nil"/>
              <w:left w:val="nil"/>
              <w:bottom w:val="single" w:color="auto" w:sz="4" w:space="0"/>
              <w:right w:val="single" w:color="auto" w:sz="4" w:space="0"/>
            </w:tcBorders>
            <w:shd w:val="clear" w:color="auto" w:fill="auto"/>
            <w:noWrap/>
            <w:vAlign w:val="center"/>
          </w:tcPr>
          <w:p w14:paraId="78A3BF5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53</w:t>
            </w:r>
          </w:p>
        </w:tc>
        <w:tc>
          <w:tcPr>
            <w:tcW w:w="1155" w:type="dxa"/>
            <w:tcBorders>
              <w:top w:val="nil"/>
              <w:left w:val="nil"/>
              <w:bottom w:val="single" w:color="auto" w:sz="4" w:space="0"/>
              <w:right w:val="single" w:color="auto" w:sz="4" w:space="0"/>
            </w:tcBorders>
            <w:shd w:val="clear" w:color="auto" w:fill="auto"/>
            <w:noWrap/>
            <w:vAlign w:val="center"/>
          </w:tcPr>
          <w:p w14:paraId="64438CF0">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36CF2A4D">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61E80B77">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050979EB">
            <w:pPr>
              <w:widowControl/>
              <w:jc w:val="right"/>
              <w:rPr>
                <w:rFonts w:ascii="Times New Roman" w:hAnsi="Times New Roman" w:eastAsia="仿宋_GB2312" w:cs="Times New Roman"/>
                <w:kern w:val="0"/>
                <w:sz w:val="22"/>
              </w:rPr>
            </w:pPr>
          </w:p>
        </w:tc>
      </w:tr>
      <w:tr w14:paraId="5E04FA97">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5C2F01F">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3A6A401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19" w:type="dxa"/>
            <w:tcBorders>
              <w:top w:val="nil"/>
              <w:left w:val="nil"/>
              <w:bottom w:val="single" w:color="auto" w:sz="4" w:space="0"/>
              <w:right w:val="single" w:color="auto" w:sz="4" w:space="0"/>
            </w:tcBorders>
            <w:shd w:val="clear" w:color="auto" w:fill="auto"/>
            <w:noWrap/>
            <w:vAlign w:val="center"/>
          </w:tcPr>
          <w:p w14:paraId="43ECBD15">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2A207F0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二十二、灾害防治及应急管理支出</w:t>
            </w:r>
          </w:p>
        </w:tc>
        <w:tc>
          <w:tcPr>
            <w:tcW w:w="360" w:type="dxa"/>
            <w:tcBorders>
              <w:top w:val="nil"/>
              <w:left w:val="nil"/>
              <w:bottom w:val="single" w:color="auto" w:sz="4" w:space="0"/>
              <w:right w:val="single" w:color="auto" w:sz="4" w:space="0"/>
            </w:tcBorders>
            <w:shd w:val="clear" w:color="auto" w:fill="auto"/>
            <w:noWrap/>
            <w:vAlign w:val="center"/>
          </w:tcPr>
          <w:p w14:paraId="4AF3CA2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54</w:t>
            </w:r>
          </w:p>
        </w:tc>
        <w:tc>
          <w:tcPr>
            <w:tcW w:w="1155" w:type="dxa"/>
            <w:tcBorders>
              <w:top w:val="nil"/>
              <w:left w:val="nil"/>
              <w:bottom w:val="single" w:color="auto" w:sz="4" w:space="0"/>
              <w:right w:val="single" w:color="auto" w:sz="4" w:space="0"/>
            </w:tcBorders>
            <w:shd w:val="clear" w:color="auto" w:fill="auto"/>
            <w:noWrap/>
            <w:vAlign w:val="center"/>
          </w:tcPr>
          <w:p w14:paraId="2B35621F">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78A440DD">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35C9434E">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6E93CE16">
            <w:pPr>
              <w:widowControl/>
              <w:jc w:val="right"/>
              <w:rPr>
                <w:rFonts w:ascii="Times New Roman" w:hAnsi="Times New Roman" w:eastAsia="仿宋_GB2312" w:cs="Times New Roman"/>
                <w:kern w:val="0"/>
                <w:sz w:val="22"/>
              </w:rPr>
            </w:pPr>
          </w:p>
        </w:tc>
      </w:tr>
      <w:tr w14:paraId="555535EA">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7C0B3DE8">
            <w:pPr>
              <w:widowControl/>
              <w:jc w:val="left"/>
              <w:rPr>
                <w:rFonts w:ascii="Times New Roman" w:hAnsi="Times New Roman" w:eastAsia="仿宋_GB2312" w:cs="Times New Roman"/>
                <w:kern w:val="0"/>
                <w:sz w:val="22"/>
              </w:rPr>
            </w:pPr>
          </w:p>
        </w:tc>
        <w:tc>
          <w:tcPr>
            <w:tcW w:w="660" w:type="dxa"/>
            <w:tcBorders>
              <w:top w:val="nil"/>
              <w:left w:val="nil"/>
              <w:bottom w:val="single" w:color="auto" w:sz="4" w:space="0"/>
              <w:right w:val="single" w:color="auto" w:sz="4" w:space="0"/>
            </w:tcBorders>
            <w:shd w:val="clear" w:color="auto" w:fill="auto"/>
            <w:noWrap/>
            <w:vAlign w:val="center"/>
          </w:tcPr>
          <w:p w14:paraId="02558EB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19" w:type="dxa"/>
            <w:tcBorders>
              <w:top w:val="nil"/>
              <w:left w:val="nil"/>
              <w:bottom w:val="single" w:color="auto" w:sz="4" w:space="0"/>
              <w:right w:val="single" w:color="auto" w:sz="4" w:space="0"/>
            </w:tcBorders>
            <w:shd w:val="clear" w:color="auto" w:fill="auto"/>
            <w:noWrap/>
            <w:vAlign w:val="center"/>
          </w:tcPr>
          <w:p w14:paraId="65F1232A">
            <w:pPr>
              <w:widowControl/>
              <w:jc w:val="right"/>
              <w:rPr>
                <w:rFonts w:ascii="Times New Roman" w:hAnsi="Times New Roman" w:eastAsia="仿宋_GB2312" w:cs="Times New Roman"/>
                <w:kern w:val="0"/>
                <w:sz w:val="22"/>
              </w:rPr>
            </w:pPr>
          </w:p>
        </w:tc>
        <w:tc>
          <w:tcPr>
            <w:tcW w:w="3456" w:type="dxa"/>
            <w:tcBorders>
              <w:top w:val="nil"/>
              <w:left w:val="nil"/>
              <w:bottom w:val="single" w:color="auto" w:sz="4" w:space="0"/>
              <w:right w:val="single" w:color="auto" w:sz="4" w:space="0"/>
            </w:tcBorders>
            <w:shd w:val="clear" w:color="auto" w:fill="auto"/>
            <w:noWrap/>
            <w:vAlign w:val="center"/>
          </w:tcPr>
          <w:p w14:paraId="48E39973">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360" w:type="dxa"/>
            <w:tcBorders>
              <w:top w:val="nil"/>
              <w:left w:val="nil"/>
              <w:bottom w:val="single" w:color="auto" w:sz="4" w:space="0"/>
              <w:right w:val="single" w:color="auto" w:sz="4" w:space="0"/>
            </w:tcBorders>
            <w:shd w:val="clear" w:color="auto" w:fill="auto"/>
            <w:noWrap/>
            <w:vAlign w:val="center"/>
          </w:tcPr>
          <w:p w14:paraId="5D78B49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55</w:t>
            </w:r>
          </w:p>
        </w:tc>
        <w:tc>
          <w:tcPr>
            <w:tcW w:w="1155" w:type="dxa"/>
            <w:tcBorders>
              <w:top w:val="nil"/>
              <w:left w:val="nil"/>
              <w:bottom w:val="single" w:color="auto" w:sz="4" w:space="0"/>
              <w:right w:val="single" w:color="auto" w:sz="4" w:space="0"/>
            </w:tcBorders>
            <w:shd w:val="clear" w:color="auto" w:fill="auto"/>
            <w:noWrap/>
            <w:vAlign w:val="center"/>
          </w:tcPr>
          <w:p w14:paraId="4E1A9505">
            <w:pPr>
              <w:widowControl/>
              <w:jc w:val="right"/>
              <w:rPr>
                <w:rFonts w:ascii="Times New Roman" w:hAnsi="Times New Roman" w:eastAsia="仿宋_GB2312" w:cs="Times New Roman"/>
                <w:kern w:val="0"/>
                <w:sz w:val="22"/>
              </w:rPr>
            </w:pPr>
          </w:p>
        </w:tc>
        <w:tc>
          <w:tcPr>
            <w:tcW w:w="960" w:type="dxa"/>
            <w:tcBorders>
              <w:top w:val="nil"/>
              <w:left w:val="nil"/>
              <w:bottom w:val="single" w:color="auto" w:sz="4" w:space="0"/>
              <w:right w:val="single" w:color="auto" w:sz="4" w:space="0"/>
            </w:tcBorders>
            <w:shd w:val="clear" w:color="auto" w:fill="auto"/>
            <w:noWrap/>
            <w:vAlign w:val="center"/>
          </w:tcPr>
          <w:p w14:paraId="7CAF76BA">
            <w:pPr>
              <w:widowControl/>
              <w:jc w:val="right"/>
              <w:rPr>
                <w:rFonts w:ascii="Times New Roman" w:hAnsi="Times New Roman" w:eastAsia="仿宋_GB2312" w:cs="Times New Roman"/>
                <w:kern w:val="0"/>
                <w:sz w:val="22"/>
              </w:rPr>
            </w:pPr>
          </w:p>
        </w:tc>
        <w:tc>
          <w:tcPr>
            <w:tcW w:w="1800" w:type="dxa"/>
            <w:tcBorders>
              <w:top w:val="nil"/>
              <w:left w:val="nil"/>
              <w:bottom w:val="single" w:color="auto" w:sz="4" w:space="0"/>
              <w:right w:val="single" w:color="auto" w:sz="4" w:space="0"/>
            </w:tcBorders>
            <w:shd w:val="clear" w:color="auto" w:fill="auto"/>
            <w:noWrap/>
            <w:vAlign w:val="center"/>
          </w:tcPr>
          <w:p w14:paraId="07996B11">
            <w:pPr>
              <w:widowControl/>
              <w:jc w:val="center"/>
              <w:rPr>
                <w:rFonts w:ascii="Times New Roman" w:hAnsi="Times New Roman" w:eastAsia="仿宋_GB2312" w:cs="Times New Roman"/>
                <w:kern w:val="0"/>
                <w:sz w:val="22"/>
              </w:rPr>
            </w:pPr>
          </w:p>
        </w:tc>
        <w:tc>
          <w:tcPr>
            <w:tcW w:w="1425" w:type="dxa"/>
            <w:tcBorders>
              <w:top w:val="nil"/>
              <w:left w:val="nil"/>
              <w:bottom w:val="single" w:color="auto" w:sz="4" w:space="0"/>
              <w:right w:val="single" w:color="auto" w:sz="4" w:space="0"/>
            </w:tcBorders>
            <w:shd w:val="clear" w:color="auto" w:fill="auto"/>
            <w:noWrap/>
            <w:vAlign w:val="center"/>
          </w:tcPr>
          <w:p w14:paraId="3CC72E43">
            <w:pPr>
              <w:widowControl/>
              <w:jc w:val="right"/>
              <w:rPr>
                <w:rFonts w:ascii="Times New Roman" w:hAnsi="Times New Roman" w:eastAsia="仿宋_GB2312" w:cs="Times New Roman"/>
                <w:kern w:val="0"/>
                <w:sz w:val="22"/>
              </w:rPr>
            </w:pPr>
          </w:p>
        </w:tc>
      </w:tr>
      <w:tr w14:paraId="36981EEE">
        <w:tblPrEx>
          <w:tblCellMar>
            <w:top w:w="0" w:type="dxa"/>
            <w:left w:w="108" w:type="dxa"/>
            <w:bottom w:w="0" w:type="dxa"/>
            <w:right w:w="108" w:type="dxa"/>
          </w:tblCellMar>
        </w:tblPrEx>
        <w:trPr>
          <w:trHeight w:val="402" w:hRule="atLeast"/>
          <w:jc w:val="center"/>
        </w:trPr>
        <w:tc>
          <w:tcPr>
            <w:tcW w:w="32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DDEA0">
            <w:pPr>
              <w:widowControl/>
              <w:jc w:val="left"/>
              <w:rPr>
                <w:rFonts w:ascii="Times New Roman" w:hAnsi="Times New Roman" w:eastAsia="仿宋_GB2312" w:cs="Times New Roman"/>
                <w:kern w:val="0"/>
                <w:sz w:val="22"/>
              </w:rPr>
            </w:pP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37033090">
            <w:pPr>
              <w:keepNext w:val="0"/>
              <w:keepLines w:val="0"/>
              <w:widowControl/>
              <w:suppressLineNumbers w:val="0"/>
              <w:jc w:val="center"/>
              <w:textAlignment w:val="center"/>
              <w:rPr>
                <w:rFonts w:hint="default" w:ascii="Times New Roman" w:hAnsi="Times New Roman" w:eastAsia="仿宋_GB2312" w:cs="Times New Roman"/>
                <w:kern w:val="0"/>
                <w:sz w:val="22"/>
                <w:lang w:val="en-US"/>
              </w:rPr>
            </w:pPr>
            <w:r>
              <w:rPr>
                <w:rFonts w:hint="eastAsia" w:ascii="宋体" w:hAnsi="宋体" w:eastAsia="宋体" w:cs="宋体"/>
                <w:i w:val="0"/>
                <w:iCs w:val="0"/>
                <w:color w:val="000000"/>
                <w:kern w:val="0"/>
                <w:sz w:val="22"/>
                <w:szCs w:val="22"/>
                <w:u w:val="none"/>
                <w:lang w:val="en-US" w:eastAsia="zh-CN" w:bidi="ar"/>
              </w:rPr>
              <w:t>24</w:t>
            </w:r>
          </w:p>
        </w:tc>
        <w:tc>
          <w:tcPr>
            <w:tcW w:w="1119" w:type="dxa"/>
            <w:tcBorders>
              <w:top w:val="single" w:color="auto" w:sz="4" w:space="0"/>
              <w:left w:val="nil"/>
              <w:bottom w:val="single" w:color="auto" w:sz="4" w:space="0"/>
              <w:right w:val="single" w:color="auto" w:sz="4" w:space="0"/>
            </w:tcBorders>
            <w:shd w:val="clear" w:color="auto" w:fill="auto"/>
            <w:noWrap/>
            <w:vAlign w:val="center"/>
          </w:tcPr>
          <w:p w14:paraId="1F3CFE71">
            <w:pPr>
              <w:widowControl/>
              <w:jc w:val="right"/>
              <w:rPr>
                <w:rFonts w:ascii="Times New Roman" w:hAnsi="Times New Roman" w:eastAsia="仿宋_GB2312" w:cs="Times New Roman"/>
                <w:kern w:val="0"/>
                <w:sz w:val="22"/>
              </w:rPr>
            </w:pPr>
          </w:p>
        </w:tc>
        <w:tc>
          <w:tcPr>
            <w:tcW w:w="3456" w:type="dxa"/>
            <w:tcBorders>
              <w:top w:val="single" w:color="auto" w:sz="4" w:space="0"/>
              <w:left w:val="nil"/>
              <w:bottom w:val="single" w:color="auto" w:sz="4" w:space="0"/>
              <w:right w:val="single" w:color="auto" w:sz="4" w:space="0"/>
            </w:tcBorders>
            <w:shd w:val="clear" w:color="auto" w:fill="auto"/>
            <w:noWrap/>
            <w:vAlign w:val="center"/>
          </w:tcPr>
          <w:p w14:paraId="7B3625FC">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360" w:type="dxa"/>
            <w:tcBorders>
              <w:top w:val="single" w:color="auto" w:sz="4" w:space="0"/>
              <w:left w:val="nil"/>
              <w:bottom w:val="single" w:color="auto" w:sz="4" w:space="0"/>
              <w:right w:val="single" w:color="auto" w:sz="4" w:space="0"/>
            </w:tcBorders>
            <w:shd w:val="clear" w:color="auto" w:fill="auto"/>
            <w:noWrap/>
            <w:vAlign w:val="center"/>
          </w:tcPr>
          <w:p w14:paraId="46E1C4D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56</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84A963B">
            <w:pPr>
              <w:widowControl/>
              <w:jc w:val="right"/>
              <w:rPr>
                <w:rFonts w:ascii="Times New Roman" w:hAnsi="Times New Roman" w:eastAsia="仿宋_GB2312" w:cs="Times New Roman"/>
                <w:kern w:val="0"/>
                <w:sz w:val="22"/>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31D3112E">
            <w:pPr>
              <w:widowControl/>
              <w:jc w:val="right"/>
              <w:rPr>
                <w:rFonts w:ascii="Times New Roman" w:hAnsi="Times New Roman" w:eastAsia="仿宋_GB2312" w:cs="Times New Roman"/>
                <w:kern w:val="0"/>
                <w:sz w:val="22"/>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2A7F8F8C">
            <w:pPr>
              <w:widowControl/>
              <w:jc w:val="center"/>
              <w:rPr>
                <w:rFonts w:ascii="Times New Roman" w:hAnsi="Times New Roman" w:eastAsia="仿宋_GB2312" w:cs="Times New Roman"/>
                <w:kern w:val="0"/>
                <w:sz w:val="22"/>
              </w:rPr>
            </w:pP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4D0488C5">
            <w:pPr>
              <w:widowControl/>
              <w:jc w:val="right"/>
              <w:rPr>
                <w:rFonts w:ascii="Times New Roman" w:hAnsi="Times New Roman" w:eastAsia="仿宋_GB2312" w:cs="Times New Roman"/>
                <w:kern w:val="0"/>
                <w:sz w:val="22"/>
              </w:rPr>
            </w:pPr>
          </w:p>
        </w:tc>
      </w:tr>
      <w:tr w14:paraId="11A681F0">
        <w:tblPrEx>
          <w:tblCellMar>
            <w:top w:w="0" w:type="dxa"/>
            <w:left w:w="108" w:type="dxa"/>
            <w:bottom w:w="0" w:type="dxa"/>
            <w:right w:w="108" w:type="dxa"/>
          </w:tblCellMar>
        </w:tblPrEx>
        <w:trPr>
          <w:trHeight w:val="402" w:hRule="atLeast"/>
          <w:jc w:val="center"/>
        </w:trPr>
        <w:tc>
          <w:tcPr>
            <w:tcW w:w="32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BC46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60" w:type="dxa"/>
            <w:tcBorders>
              <w:top w:val="single" w:color="auto" w:sz="4" w:space="0"/>
              <w:left w:val="nil"/>
              <w:bottom w:val="single" w:color="auto" w:sz="4" w:space="0"/>
              <w:right w:val="single" w:color="auto" w:sz="4" w:space="0"/>
            </w:tcBorders>
            <w:shd w:val="clear" w:color="auto" w:fill="auto"/>
            <w:noWrap/>
            <w:vAlign w:val="center"/>
          </w:tcPr>
          <w:p w14:paraId="4F4E76A6">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1119" w:type="dxa"/>
            <w:tcBorders>
              <w:top w:val="single" w:color="auto" w:sz="4" w:space="0"/>
              <w:left w:val="nil"/>
              <w:bottom w:val="single" w:color="auto" w:sz="4" w:space="0"/>
              <w:right w:val="single" w:color="auto" w:sz="4" w:space="0"/>
            </w:tcBorders>
            <w:shd w:val="clear" w:color="auto" w:fill="auto"/>
            <w:noWrap/>
            <w:vAlign w:val="center"/>
          </w:tcPr>
          <w:p w14:paraId="61D6E86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single" w:color="auto" w:sz="4" w:space="0"/>
              <w:left w:val="nil"/>
              <w:bottom w:val="single" w:color="auto" w:sz="4" w:space="0"/>
              <w:right w:val="single" w:color="auto" w:sz="4" w:space="0"/>
            </w:tcBorders>
            <w:shd w:val="clear" w:color="auto" w:fill="auto"/>
            <w:noWrap/>
            <w:vAlign w:val="center"/>
          </w:tcPr>
          <w:p w14:paraId="4D1A0140">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360" w:type="dxa"/>
            <w:tcBorders>
              <w:top w:val="single" w:color="auto" w:sz="4" w:space="0"/>
              <w:left w:val="nil"/>
              <w:bottom w:val="single" w:color="auto" w:sz="4" w:space="0"/>
              <w:right w:val="single" w:color="auto" w:sz="4" w:space="0"/>
            </w:tcBorders>
            <w:shd w:val="clear" w:color="auto" w:fill="auto"/>
            <w:noWrap/>
            <w:vAlign w:val="center"/>
          </w:tcPr>
          <w:p w14:paraId="1D2FD7B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57</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C71E75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4ACE414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357F707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35AE72F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90C1333">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0DDA6B59">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14:paraId="701A7E5A">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1119" w:type="dxa"/>
            <w:tcBorders>
              <w:top w:val="nil"/>
              <w:left w:val="nil"/>
              <w:bottom w:val="single" w:color="auto" w:sz="4" w:space="0"/>
              <w:right w:val="single" w:color="auto" w:sz="4" w:space="0"/>
            </w:tcBorders>
            <w:shd w:val="clear" w:color="auto" w:fill="auto"/>
            <w:noWrap/>
            <w:vAlign w:val="center"/>
          </w:tcPr>
          <w:p w14:paraId="698992DA">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23FD4342">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二十六、抗疫特别国债安排的支出</w:t>
            </w:r>
          </w:p>
        </w:tc>
        <w:tc>
          <w:tcPr>
            <w:tcW w:w="360" w:type="dxa"/>
            <w:tcBorders>
              <w:top w:val="nil"/>
              <w:left w:val="nil"/>
              <w:bottom w:val="single" w:color="auto" w:sz="4" w:space="0"/>
              <w:right w:val="single" w:color="auto" w:sz="4" w:space="0"/>
            </w:tcBorders>
            <w:shd w:val="clear" w:color="auto" w:fill="auto"/>
            <w:noWrap/>
            <w:vAlign w:val="center"/>
          </w:tcPr>
          <w:p w14:paraId="429D464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58</w:t>
            </w:r>
          </w:p>
        </w:tc>
        <w:tc>
          <w:tcPr>
            <w:tcW w:w="1155" w:type="dxa"/>
            <w:tcBorders>
              <w:top w:val="nil"/>
              <w:left w:val="nil"/>
              <w:bottom w:val="single" w:color="auto" w:sz="4" w:space="0"/>
              <w:right w:val="single" w:color="auto" w:sz="4" w:space="0"/>
            </w:tcBorders>
            <w:shd w:val="clear" w:color="auto" w:fill="auto"/>
            <w:noWrap/>
            <w:vAlign w:val="center"/>
          </w:tcPr>
          <w:p w14:paraId="6E39209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6BA817D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76EE443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7C103B9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9254969">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308BCA0A">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60" w:type="dxa"/>
            <w:tcBorders>
              <w:top w:val="nil"/>
              <w:left w:val="nil"/>
              <w:bottom w:val="single" w:color="auto" w:sz="4" w:space="0"/>
              <w:right w:val="single" w:color="auto" w:sz="4" w:space="0"/>
            </w:tcBorders>
            <w:shd w:val="clear" w:color="auto" w:fill="auto"/>
            <w:noWrap/>
            <w:vAlign w:val="center"/>
          </w:tcPr>
          <w:p w14:paraId="68BEFAC0">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1119" w:type="dxa"/>
            <w:tcBorders>
              <w:top w:val="nil"/>
              <w:left w:val="nil"/>
              <w:bottom w:val="single" w:color="auto" w:sz="4" w:space="0"/>
              <w:right w:val="single" w:color="auto" w:sz="4" w:space="0"/>
            </w:tcBorders>
            <w:shd w:val="clear" w:color="auto" w:fill="auto"/>
            <w:noWrap/>
            <w:vAlign w:val="center"/>
          </w:tcPr>
          <w:p w14:paraId="6F188A8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7B3C53A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360" w:type="dxa"/>
            <w:tcBorders>
              <w:top w:val="nil"/>
              <w:left w:val="nil"/>
              <w:bottom w:val="single" w:color="auto" w:sz="4" w:space="0"/>
              <w:right w:val="single" w:color="auto" w:sz="4" w:space="0"/>
            </w:tcBorders>
            <w:shd w:val="clear" w:color="auto" w:fill="auto"/>
            <w:noWrap/>
            <w:vAlign w:val="center"/>
          </w:tcPr>
          <w:p w14:paraId="1E5AE36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59</w:t>
            </w:r>
          </w:p>
        </w:tc>
        <w:tc>
          <w:tcPr>
            <w:tcW w:w="1155" w:type="dxa"/>
            <w:tcBorders>
              <w:top w:val="nil"/>
              <w:left w:val="nil"/>
              <w:bottom w:val="single" w:color="auto" w:sz="4" w:space="0"/>
              <w:right w:val="single" w:color="auto" w:sz="4" w:space="0"/>
            </w:tcBorders>
            <w:shd w:val="clear" w:color="auto" w:fill="auto"/>
            <w:noWrap/>
            <w:vAlign w:val="center"/>
          </w:tcPr>
          <w:p w14:paraId="5C37ED5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469A026">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47EE686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6DE1FA5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66DF23B1">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124C509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60" w:type="dxa"/>
            <w:tcBorders>
              <w:top w:val="nil"/>
              <w:left w:val="nil"/>
              <w:bottom w:val="single" w:color="auto" w:sz="4" w:space="0"/>
              <w:right w:val="single" w:color="auto" w:sz="4" w:space="0"/>
            </w:tcBorders>
            <w:shd w:val="clear" w:color="auto" w:fill="auto"/>
            <w:noWrap/>
            <w:vAlign w:val="center"/>
          </w:tcPr>
          <w:p w14:paraId="482FBBC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19" w:type="dxa"/>
            <w:tcBorders>
              <w:top w:val="nil"/>
              <w:left w:val="nil"/>
              <w:bottom w:val="single" w:color="auto" w:sz="4" w:space="0"/>
              <w:right w:val="single" w:color="auto" w:sz="4" w:space="0"/>
            </w:tcBorders>
            <w:shd w:val="clear" w:color="auto" w:fill="auto"/>
            <w:noWrap/>
            <w:vAlign w:val="center"/>
          </w:tcPr>
          <w:p w14:paraId="71985A8A">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w:t>
            </w:r>
          </w:p>
        </w:tc>
        <w:tc>
          <w:tcPr>
            <w:tcW w:w="3456" w:type="dxa"/>
            <w:tcBorders>
              <w:top w:val="nil"/>
              <w:left w:val="nil"/>
              <w:bottom w:val="single" w:color="auto" w:sz="4" w:space="0"/>
              <w:right w:val="single" w:color="auto" w:sz="4" w:space="0"/>
            </w:tcBorders>
            <w:shd w:val="clear" w:color="auto" w:fill="auto"/>
            <w:noWrap/>
            <w:vAlign w:val="center"/>
          </w:tcPr>
          <w:p w14:paraId="0092387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360" w:type="dxa"/>
            <w:tcBorders>
              <w:top w:val="nil"/>
              <w:left w:val="nil"/>
              <w:bottom w:val="single" w:color="auto" w:sz="4" w:space="0"/>
              <w:right w:val="single" w:color="auto" w:sz="4" w:space="0"/>
            </w:tcBorders>
            <w:shd w:val="clear" w:color="auto" w:fill="auto"/>
            <w:noWrap/>
            <w:vAlign w:val="center"/>
          </w:tcPr>
          <w:p w14:paraId="79F3ECF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60</w:t>
            </w:r>
          </w:p>
        </w:tc>
        <w:tc>
          <w:tcPr>
            <w:tcW w:w="1155" w:type="dxa"/>
            <w:tcBorders>
              <w:top w:val="nil"/>
              <w:left w:val="nil"/>
              <w:bottom w:val="single" w:color="auto" w:sz="4" w:space="0"/>
              <w:right w:val="single" w:color="auto" w:sz="4" w:space="0"/>
            </w:tcBorders>
            <w:shd w:val="clear" w:color="auto" w:fill="auto"/>
            <w:noWrap/>
            <w:vAlign w:val="center"/>
          </w:tcPr>
          <w:p w14:paraId="653714C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02891C13">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67893C4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760222C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856478C">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0DE7A94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60" w:type="dxa"/>
            <w:tcBorders>
              <w:top w:val="nil"/>
              <w:left w:val="nil"/>
              <w:bottom w:val="single" w:color="auto" w:sz="4" w:space="0"/>
              <w:right w:val="single" w:color="auto" w:sz="4" w:space="0"/>
            </w:tcBorders>
            <w:shd w:val="clear" w:color="auto" w:fill="auto"/>
            <w:noWrap/>
            <w:vAlign w:val="center"/>
          </w:tcPr>
          <w:p w14:paraId="51F08DF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19" w:type="dxa"/>
            <w:tcBorders>
              <w:top w:val="nil"/>
              <w:left w:val="nil"/>
              <w:bottom w:val="single" w:color="auto" w:sz="4" w:space="0"/>
              <w:right w:val="single" w:color="auto" w:sz="4" w:space="0"/>
            </w:tcBorders>
            <w:shd w:val="clear" w:color="auto" w:fill="auto"/>
            <w:noWrap/>
            <w:vAlign w:val="center"/>
          </w:tcPr>
          <w:p w14:paraId="5C10D1FE">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w:t>
            </w:r>
          </w:p>
        </w:tc>
        <w:tc>
          <w:tcPr>
            <w:tcW w:w="3456" w:type="dxa"/>
            <w:tcBorders>
              <w:top w:val="nil"/>
              <w:left w:val="nil"/>
              <w:bottom w:val="single" w:color="auto" w:sz="4" w:space="0"/>
              <w:right w:val="single" w:color="auto" w:sz="4" w:space="0"/>
            </w:tcBorders>
            <w:shd w:val="clear" w:color="auto" w:fill="auto"/>
            <w:noWrap/>
            <w:vAlign w:val="center"/>
          </w:tcPr>
          <w:p w14:paraId="38BE5DA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60" w:type="dxa"/>
            <w:tcBorders>
              <w:top w:val="nil"/>
              <w:left w:val="nil"/>
              <w:bottom w:val="single" w:color="auto" w:sz="4" w:space="0"/>
              <w:right w:val="single" w:color="auto" w:sz="4" w:space="0"/>
            </w:tcBorders>
            <w:shd w:val="clear" w:color="auto" w:fill="auto"/>
            <w:noWrap/>
            <w:vAlign w:val="center"/>
          </w:tcPr>
          <w:p w14:paraId="477A1D5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61</w:t>
            </w:r>
          </w:p>
        </w:tc>
        <w:tc>
          <w:tcPr>
            <w:tcW w:w="1155" w:type="dxa"/>
            <w:tcBorders>
              <w:top w:val="nil"/>
              <w:left w:val="nil"/>
              <w:bottom w:val="single" w:color="auto" w:sz="4" w:space="0"/>
              <w:right w:val="single" w:color="auto" w:sz="4" w:space="0"/>
            </w:tcBorders>
            <w:shd w:val="clear" w:color="auto" w:fill="auto"/>
            <w:noWrap/>
            <w:vAlign w:val="center"/>
          </w:tcPr>
          <w:p w14:paraId="478CCA2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28FA0DC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29DB485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070957C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1213EB04">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3EF0E52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60" w:type="dxa"/>
            <w:tcBorders>
              <w:top w:val="nil"/>
              <w:left w:val="nil"/>
              <w:bottom w:val="single" w:color="auto" w:sz="4" w:space="0"/>
              <w:right w:val="single" w:color="auto" w:sz="4" w:space="0"/>
            </w:tcBorders>
            <w:shd w:val="clear" w:color="auto" w:fill="auto"/>
            <w:noWrap/>
            <w:vAlign w:val="center"/>
          </w:tcPr>
          <w:p w14:paraId="39E9873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19" w:type="dxa"/>
            <w:tcBorders>
              <w:top w:val="nil"/>
              <w:left w:val="nil"/>
              <w:bottom w:val="single" w:color="auto" w:sz="4" w:space="0"/>
              <w:right w:val="single" w:color="auto" w:sz="4" w:space="0"/>
            </w:tcBorders>
            <w:shd w:val="clear" w:color="auto" w:fill="auto"/>
            <w:noWrap/>
            <w:vAlign w:val="center"/>
          </w:tcPr>
          <w:p w14:paraId="60AE309D">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3B127BD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60" w:type="dxa"/>
            <w:tcBorders>
              <w:top w:val="nil"/>
              <w:left w:val="nil"/>
              <w:bottom w:val="single" w:color="auto" w:sz="4" w:space="0"/>
              <w:right w:val="single" w:color="auto" w:sz="4" w:space="0"/>
            </w:tcBorders>
            <w:shd w:val="clear" w:color="auto" w:fill="auto"/>
            <w:noWrap/>
            <w:vAlign w:val="center"/>
          </w:tcPr>
          <w:p w14:paraId="3564F9D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62</w:t>
            </w:r>
          </w:p>
        </w:tc>
        <w:tc>
          <w:tcPr>
            <w:tcW w:w="1155" w:type="dxa"/>
            <w:tcBorders>
              <w:top w:val="nil"/>
              <w:left w:val="nil"/>
              <w:bottom w:val="single" w:color="auto" w:sz="4" w:space="0"/>
              <w:right w:val="single" w:color="auto" w:sz="4" w:space="0"/>
            </w:tcBorders>
            <w:shd w:val="clear" w:color="auto" w:fill="auto"/>
            <w:noWrap/>
            <w:vAlign w:val="center"/>
          </w:tcPr>
          <w:p w14:paraId="07CB5CD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7938C18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0DB4BB4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70A0D92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2C4EB1E">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auto" w:fill="auto"/>
            <w:noWrap/>
            <w:vAlign w:val="center"/>
          </w:tcPr>
          <w:p w14:paraId="6C0AEE9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60" w:type="dxa"/>
            <w:tcBorders>
              <w:top w:val="nil"/>
              <w:left w:val="nil"/>
              <w:bottom w:val="single" w:color="auto" w:sz="4" w:space="0"/>
              <w:right w:val="single" w:color="auto" w:sz="4" w:space="0"/>
            </w:tcBorders>
            <w:shd w:val="clear" w:color="auto" w:fill="auto"/>
            <w:noWrap/>
            <w:vAlign w:val="center"/>
          </w:tcPr>
          <w:p w14:paraId="266F31B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19" w:type="dxa"/>
            <w:tcBorders>
              <w:top w:val="nil"/>
              <w:left w:val="nil"/>
              <w:bottom w:val="single" w:color="auto" w:sz="4" w:space="0"/>
              <w:right w:val="single" w:color="auto" w:sz="4" w:space="0"/>
            </w:tcBorders>
            <w:shd w:val="clear" w:color="auto" w:fill="auto"/>
            <w:noWrap/>
            <w:vAlign w:val="center"/>
          </w:tcPr>
          <w:p w14:paraId="5B80666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auto" w:fill="auto"/>
            <w:noWrap/>
            <w:vAlign w:val="center"/>
          </w:tcPr>
          <w:p w14:paraId="0D581D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360" w:type="dxa"/>
            <w:tcBorders>
              <w:top w:val="nil"/>
              <w:left w:val="nil"/>
              <w:bottom w:val="single" w:color="auto" w:sz="4" w:space="0"/>
              <w:right w:val="single" w:color="auto" w:sz="4" w:space="0"/>
            </w:tcBorders>
            <w:shd w:val="clear" w:color="auto" w:fill="auto"/>
            <w:noWrap/>
            <w:vAlign w:val="center"/>
          </w:tcPr>
          <w:p w14:paraId="0D4484B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63</w:t>
            </w:r>
          </w:p>
        </w:tc>
        <w:tc>
          <w:tcPr>
            <w:tcW w:w="1155" w:type="dxa"/>
            <w:tcBorders>
              <w:top w:val="nil"/>
              <w:left w:val="nil"/>
              <w:bottom w:val="single" w:color="auto" w:sz="4" w:space="0"/>
              <w:right w:val="single" w:color="auto" w:sz="4" w:space="0"/>
            </w:tcBorders>
            <w:shd w:val="clear" w:color="auto" w:fill="auto"/>
            <w:noWrap/>
            <w:vAlign w:val="center"/>
          </w:tcPr>
          <w:p w14:paraId="718BF75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14:paraId="2508682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6A41A33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30E6770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0F2D3A8">
        <w:tblPrEx>
          <w:tblCellMar>
            <w:top w:w="0" w:type="dxa"/>
            <w:left w:w="108" w:type="dxa"/>
            <w:bottom w:w="0" w:type="dxa"/>
            <w:right w:w="108" w:type="dxa"/>
          </w:tblCellMar>
        </w:tblPrEx>
        <w:trPr>
          <w:trHeight w:val="402" w:hRule="atLeast"/>
          <w:jc w:val="center"/>
        </w:trPr>
        <w:tc>
          <w:tcPr>
            <w:tcW w:w="3285" w:type="dxa"/>
            <w:tcBorders>
              <w:top w:val="nil"/>
              <w:left w:val="single" w:color="auto" w:sz="4" w:space="0"/>
              <w:bottom w:val="single" w:color="auto" w:sz="4" w:space="0"/>
              <w:right w:val="single" w:color="auto" w:sz="4" w:space="0"/>
            </w:tcBorders>
            <w:shd w:val="clear" w:color="000000" w:fill="FFFFFF"/>
            <w:noWrap/>
            <w:vAlign w:val="center"/>
          </w:tcPr>
          <w:p w14:paraId="69D06BBE">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60" w:type="dxa"/>
            <w:tcBorders>
              <w:top w:val="nil"/>
              <w:left w:val="nil"/>
              <w:bottom w:val="single" w:color="auto" w:sz="4" w:space="0"/>
              <w:right w:val="single" w:color="auto" w:sz="4" w:space="0"/>
            </w:tcBorders>
            <w:shd w:val="clear" w:color="000000" w:fill="FFFFFF"/>
            <w:noWrap/>
            <w:vAlign w:val="center"/>
          </w:tcPr>
          <w:p w14:paraId="7683ED6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19" w:type="dxa"/>
            <w:tcBorders>
              <w:top w:val="nil"/>
              <w:left w:val="nil"/>
              <w:bottom w:val="single" w:color="auto" w:sz="4" w:space="0"/>
              <w:right w:val="single" w:color="auto" w:sz="4" w:space="0"/>
            </w:tcBorders>
            <w:shd w:val="clear" w:color="auto" w:fill="auto"/>
            <w:noWrap/>
            <w:vAlign w:val="center"/>
          </w:tcPr>
          <w:p w14:paraId="2F3DFEF9">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3456" w:type="dxa"/>
            <w:tcBorders>
              <w:top w:val="nil"/>
              <w:left w:val="nil"/>
              <w:bottom w:val="single" w:color="auto" w:sz="4" w:space="0"/>
              <w:right w:val="single" w:color="auto" w:sz="4" w:space="0"/>
            </w:tcBorders>
            <w:shd w:val="clear" w:color="000000" w:fill="FFFFFF"/>
            <w:noWrap/>
            <w:vAlign w:val="center"/>
          </w:tcPr>
          <w:p w14:paraId="59BD4C1F">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360" w:type="dxa"/>
            <w:tcBorders>
              <w:top w:val="nil"/>
              <w:left w:val="nil"/>
              <w:bottom w:val="single" w:color="auto" w:sz="4" w:space="0"/>
              <w:right w:val="single" w:color="auto" w:sz="4" w:space="0"/>
            </w:tcBorders>
            <w:shd w:val="clear" w:color="000000" w:fill="FFFFFF"/>
            <w:noWrap/>
            <w:vAlign w:val="center"/>
          </w:tcPr>
          <w:p w14:paraId="0A0B718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color w:val="000000"/>
                <w:kern w:val="0"/>
                <w:sz w:val="22"/>
                <w:szCs w:val="22"/>
                <w:u w:val="none"/>
                <w:lang w:val="en-US" w:eastAsia="zh-CN" w:bidi="ar"/>
              </w:rPr>
              <w:t>64</w:t>
            </w:r>
          </w:p>
        </w:tc>
        <w:tc>
          <w:tcPr>
            <w:tcW w:w="1155" w:type="dxa"/>
            <w:tcBorders>
              <w:top w:val="nil"/>
              <w:left w:val="nil"/>
              <w:bottom w:val="single" w:color="auto" w:sz="4" w:space="0"/>
              <w:right w:val="single" w:color="auto" w:sz="4" w:space="0"/>
            </w:tcBorders>
            <w:shd w:val="clear" w:color="000000" w:fill="FFFFFF"/>
            <w:noWrap/>
            <w:vAlign w:val="center"/>
          </w:tcPr>
          <w:p w14:paraId="53554DBC">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960" w:type="dxa"/>
            <w:tcBorders>
              <w:top w:val="nil"/>
              <w:left w:val="nil"/>
              <w:bottom w:val="single" w:color="auto" w:sz="4" w:space="0"/>
              <w:right w:val="single" w:color="auto" w:sz="4" w:space="0"/>
            </w:tcBorders>
            <w:shd w:val="clear" w:color="000000" w:fill="FFFFFF"/>
            <w:noWrap/>
            <w:vAlign w:val="center"/>
          </w:tcPr>
          <w:p w14:paraId="5F3623A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5481.61</w:t>
            </w:r>
            <w:r>
              <w:rPr>
                <w:rFonts w:ascii="Times New Roman" w:hAnsi="Times New Roman" w:eastAsia="仿宋_GB2312" w:cs="Times New Roman"/>
                <w:kern w:val="0"/>
                <w:sz w:val="22"/>
              </w:rPr>
              <w:t>　</w:t>
            </w:r>
          </w:p>
        </w:tc>
        <w:tc>
          <w:tcPr>
            <w:tcW w:w="1800" w:type="dxa"/>
            <w:tcBorders>
              <w:top w:val="nil"/>
              <w:left w:val="nil"/>
              <w:bottom w:val="single" w:color="auto" w:sz="4" w:space="0"/>
              <w:right w:val="single" w:color="auto" w:sz="4" w:space="0"/>
            </w:tcBorders>
            <w:shd w:val="clear" w:color="auto" w:fill="auto"/>
            <w:noWrap/>
            <w:vAlign w:val="center"/>
          </w:tcPr>
          <w:p w14:paraId="64828E42">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425" w:type="dxa"/>
            <w:tcBorders>
              <w:top w:val="nil"/>
              <w:left w:val="nil"/>
              <w:bottom w:val="single" w:color="auto" w:sz="4" w:space="0"/>
              <w:right w:val="single" w:color="auto" w:sz="4" w:space="0"/>
            </w:tcBorders>
            <w:shd w:val="clear" w:color="auto" w:fill="auto"/>
            <w:noWrap/>
            <w:vAlign w:val="center"/>
          </w:tcPr>
          <w:p w14:paraId="22DDF679">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4C9C9811">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72C72568">
      <w:pPr>
        <w:widowControl/>
        <w:jc w:val="center"/>
        <w:rPr>
          <w:rFonts w:ascii="Times New Roman" w:hAnsi="Times New Roman" w:eastAsia="方正小标宋_GBK" w:cs="Times New Roman"/>
          <w:kern w:val="0"/>
          <w:sz w:val="36"/>
          <w:szCs w:val="36"/>
        </w:rPr>
      </w:pPr>
    </w:p>
    <w:p w14:paraId="3953E11E">
      <w:pPr>
        <w:pStyle w:val="2"/>
        <w:rPr>
          <w:rFonts w:ascii="Times New Roman" w:hAnsi="Times New Roman" w:eastAsia="方正小标宋_GBK" w:cs="Times New Roman"/>
          <w:kern w:val="0"/>
          <w:sz w:val="36"/>
          <w:szCs w:val="36"/>
        </w:rPr>
      </w:pPr>
    </w:p>
    <w:p w14:paraId="400783A6">
      <w:pPr>
        <w:pStyle w:val="3"/>
        <w:rPr>
          <w:rFonts w:ascii="Times New Roman" w:hAnsi="Times New Roman" w:eastAsia="方正小标宋_GBK" w:cs="Times New Roman"/>
          <w:kern w:val="0"/>
          <w:sz w:val="36"/>
          <w:szCs w:val="36"/>
        </w:rPr>
      </w:pPr>
    </w:p>
    <w:p w14:paraId="3F799E2E">
      <w:pPr>
        <w:rPr>
          <w:rFonts w:ascii="Times New Roman" w:hAnsi="Times New Roman" w:eastAsia="方正小标宋_GBK" w:cs="Times New Roman"/>
          <w:kern w:val="0"/>
          <w:sz w:val="36"/>
          <w:szCs w:val="36"/>
        </w:rPr>
      </w:pPr>
    </w:p>
    <w:p w14:paraId="18ADB130">
      <w:pPr>
        <w:pStyle w:val="2"/>
        <w:rPr>
          <w:rFonts w:ascii="Times New Roman" w:hAnsi="Times New Roman" w:eastAsia="方正小标宋_GBK" w:cs="Times New Roman"/>
          <w:kern w:val="0"/>
          <w:sz w:val="36"/>
          <w:szCs w:val="36"/>
        </w:rPr>
      </w:pPr>
    </w:p>
    <w:p w14:paraId="61814CF9">
      <w:pPr>
        <w:pStyle w:val="3"/>
      </w:pPr>
    </w:p>
    <w:p w14:paraId="6C81A58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A7A5523">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中国共产党祁阳市委员会组织部</w:t>
      </w:r>
      <w:r>
        <w:rPr>
          <w:rFonts w:ascii="Times New Roman" w:hAnsi="Times New Roman" w:eastAsia="仿宋_GB2312" w:cs="Times New Roman"/>
          <w:color w:val="000000"/>
          <w:kern w:val="0"/>
          <w:szCs w:val="21"/>
        </w:rPr>
        <w:t xml:space="preserve">                                                                                                     公开05表</w:t>
      </w:r>
    </w:p>
    <w:p w14:paraId="52C9C55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71A373D8">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67DBE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24029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90124F6">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D9581F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AF57F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B7C809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E5F25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545D38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96FD05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4B5FDC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623C99D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F9ACFAF">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479DE6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391E2DB">
            <w:pPr>
              <w:widowControl/>
              <w:jc w:val="left"/>
              <w:rPr>
                <w:rFonts w:ascii="Times New Roman" w:hAnsi="Times New Roman" w:eastAsia="仿宋_GB2312" w:cs="Times New Roman"/>
                <w:kern w:val="0"/>
                <w:szCs w:val="21"/>
              </w:rPr>
            </w:pPr>
          </w:p>
        </w:tc>
      </w:tr>
      <w:tr w14:paraId="40B9DC84">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B4F4C5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186BDF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EC4B11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5B9563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38E3193">
            <w:pPr>
              <w:widowControl/>
              <w:jc w:val="left"/>
              <w:rPr>
                <w:rFonts w:ascii="Times New Roman" w:hAnsi="Times New Roman" w:eastAsia="仿宋_GB2312" w:cs="Times New Roman"/>
                <w:kern w:val="0"/>
                <w:szCs w:val="21"/>
              </w:rPr>
            </w:pPr>
          </w:p>
        </w:tc>
      </w:tr>
      <w:tr w14:paraId="7AAD5DD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202A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DA9EDF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7AAF99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29677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180F2D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A962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0977143">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5481.61</w:t>
            </w:r>
          </w:p>
        </w:tc>
        <w:tc>
          <w:tcPr>
            <w:tcW w:w="3492" w:type="dxa"/>
            <w:tcBorders>
              <w:top w:val="nil"/>
              <w:left w:val="nil"/>
              <w:bottom w:val="single" w:color="auto" w:sz="4" w:space="0"/>
              <w:right w:val="single" w:color="auto" w:sz="4" w:space="0"/>
            </w:tcBorders>
            <w:shd w:val="clear" w:color="auto" w:fill="auto"/>
            <w:vAlign w:val="center"/>
          </w:tcPr>
          <w:p w14:paraId="2888A663">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589.51</w:t>
            </w:r>
          </w:p>
        </w:tc>
        <w:tc>
          <w:tcPr>
            <w:tcW w:w="3000" w:type="dxa"/>
            <w:tcBorders>
              <w:top w:val="nil"/>
              <w:left w:val="nil"/>
              <w:bottom w:val="single" w:color="auto" w:sz="4" w:space="0"/>
              <w:right w:val="single" w:color="auto" w:sz="8" w:space="0"/>
            </w:tcBorders>
            <w:shd w:val="clear" w:color="auto" w:fill="auto"/>
            <w:vAlign w:val="center"/>
          </w:tcPr>
          <w:p w14:paraId="28939251">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4892.1</w:t>
            </w:r>
          </w:p>
        </w:tc>
      </w:tr>
      <w:tr w14:paraId="090EDFA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B17944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1CDD67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5E2431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784.58</w:t>
            </w:r>
          </w:p>
        </w:tc>
        <w:tc>
          <w:tcPr>
            <w:tcW w:w="3492" w:type="dxa"/>
            <w:tcBorders>
              <w:top w:val="nil"/>
              <w:left w:val="nil"/>
              <w:bottom w:val="single" w:color="auto" w:sz="4" w:space="0"/>
              <w:right w:val="single" w:color="auto" w:sz="4" w:space="0"/>
            </w:tcBorders>
            <w:shd w:val="clear" w:color="auto" w:fill="auto"/>
            <w:vAlign w:val="center"/>
          </w:tcPr>
          <w:p w14:paraId="6606A3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497.27</w:t>
            </w:r>
          </w:p>
        </w:tc>
        <w:tc>
          <w:tcPr>
            <w:tcW w:w="3000" w:type="dxa"/>
            <w:tcBorders>
              <w:top w:val="nil"/>
              <w:left w:val="nil"/>
              <w:bottom w:val="single" w:color="auto" w:sz="4" w:space="0"/>
              <w:right w:val="single" w:color="auto" w:sz="8" w:space="0"/>
            </w:tcBorders>
            <w:shd w:val="clear" w:color="auto" w:fill="auto"/>
            <w:vAlign w:val="center"/>
          </w:tcPr>
          <w:p w14:paraId="2D36BC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287.31</w:t>
            </w:r>
          </w:p>
        </w:tc>
      </w:tr>
      <w:tr w14:paraId="1AEDE0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8BC7D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3527" w:type="dxa"/>
            <w:tcBorders>
              <w:top w:val="nil"/>
              <w:left w:val="nil"/>
              <w:bottom w:val="single" w:color="auto" w:sz="4" w:space="0"/>
              <w:right w:val="single" w:color="auto" w:sz="4" w:space="0"/>
            </w:tcBorders>
            <w:shd w:val="clear" w:color="auto" w:fill="auto"/>
            <w:vAlign w:val="center"/>
          </w:tcPr>
          <w:p w14:paraId="365CDF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3000" w:type="dxa"/>
            <w:tcBorders>
              <w:top w:val="nil"/>
              <w:left w:val="nil"/>
              <w:bottom w:val="single" w:color="auto" w:sz="4" w:space="0"/>
              <w:right w:val="single" w:color="auto" w:sz="4" w:space="0"/>
            </w:tcBorders>
            <w:shd w:val="clear" w:color="auto" w:fill="auto"/>
            <w:vAlign w:val="center"/>
          </w:tcPr>
          <w:p w14:paraId="3A98CE3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w:t>
            </w:r>
          </w:p>
        </w:tc>
        <w:tc>
          <w:tcPr>
            <w:tcW w:w="3492" w:type="dxa"/>
            <w:tcBorders>
              <w:top w:val="nil"/>
              <w:left w:val="nil"/>
              <w:bottom w:val="single" w:color="auto" w:sz="4" w:space="0"/>
              <w:right w:val="single" w:color="auto" w:sz="4" w:space="0"/>
            </w:tcBorders>
            <w:shd w:val="clear" w:color="auto" w:fill="auto"/>
            <w:vAlign w:val="center"/>
          </w:tcPr>
          <w:p w14:paraId="2A91743A">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663FF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w:t>
            </w:r>
          </w:p>
        </w:tc>
      </w:tr>
      <w:tr w14:paraId="769AB5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E3F45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2010499</w:t>
            </w:r>
          </w:p>
        </w:tc>
        <w:tc>
          <w:tcPr>
            <w:tcW w:w="3527" w:type="dxa"/>
            <w:tcBorders>
              <w:top w:val="nil"/>
              <w:left w:val="nil"/>
              <w:bottom w:val="single" w:color="auto" w:sz="4" w:space="0"/>
              <w:right w:val="single" w:color="auto" w:sz="4" w:space="0"/>
            </w:tcBorders>
            <w:shd w:val="clear" w:color="auto" w:fill="auto"/>
            <w:vAlign w:val="center"/>
          </w:tcPr>
          <w:p w14:paraId="5F6125D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其他发展与改革事务支出</w:t>
            </w:r>
          </w:p>
        </w:tc>
        <w:tc>
          <w:tcPr>
            <w:tcW w:w="3000" w:type="dxa"/>
            <w:tcBorders>
              <w:top w:val="nil"/>
              <w:left w:val="nil"/>
              <w:bottom w:val="single" w:color="auto" w:sz="4" w:space="0"/>
              <w:right w:val="single" w:color="auto" w:sz="4" w:space="0"/>
            </w:tcBorders>
            <w:shd w:val="clear" w:color="auto" w:fill="auto"/>
            <w:vAlign w:val="center"/>
          </w:tcPr>
          <w:p w14:paraId="06AA3E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w:t>
            </w:r>
          </w:p>
        </w:tc>
        <w:tc>
          <w:tcPr>
            <w:tcW w:w="3492" w:type="dxa"/>
            <w:tcBorders>
              <w:top w:val="nil"/>
              <w:left w:val="nil"/>
              <w:bottom w:val="single" w:color="auto" w:sz="4" w:space="0"/>
              <w:right w:val="single" w:color="auto" w:sz="4" w:space="0"/>
            </w:tcBorders>
            <w:shd w:val="clear" w:color="auto" w:fill="auto"/>
            <w:vAlign w:val="center"/>
          </w:tcPr>
          <w:p w14:paraId="5EE95BDE">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E7A997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12.50</w:t>
            </w:r>
          </w:p>
        </w:tc>
      </w:tr>
      <w:tr w14:paraId="311C704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3A974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51648D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56100D6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772.08</w:t>
            </w:r>
          </w:p>
        </w:tc>
        <w:tc>
          <w:tcPr>
            <w:tcW w:w="3492" w:type="dxa"/>
            <w:tcBorders>
              <w:top w:val="nil"/>
              <w:left w:val="nil"/>
              <w:bottom w:val="single" w:color="auto" w:sz="4" w:space="0"/>
              <w:right w:val="single" w:color="auto" w:sz="4" w:space="0"/>
            </w:tcBorders>
            <w:shd w:val="clear" w:color="auto" w:fill="auto"/>
            <w:vAlign w:val="center"/>
          </w:tcPr>
          <w:p w14:paraId="1FFEBA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497.27</w:t>
            </w:r>
          </w:p>
        </w:tc>
        <w:tc>
          <w:tcPr>
            <w:tcW w:w="3000" w:type="dxa"/>
            <w:tcBorders>
              <w:top w:val="nil"/>
              <w:left w:val="nil"/>
              <w:bottom w:val="single" w:color="auto" w:sz="4" w:space="0"/>
              <w:right w:val="single" w:color="auto" w:sz="8" w:space="0"/>
            </w:tcBorders>
            <w:shd w:val="clear" w:color="auto" w:fill="auto"/>
            <w:vAlign w:val="center"/>
          </w:tcPr>
          <w:p w14:paraId="60EDD83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274.81</w:t>
            </w:r>
          </w:p>
        </w:tc>
      </w:tr>
      <w:tr w14:paraId="3959C03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B49B8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2013201</w:t>
            </w:r>
          </w:p>
        </w:tc>
        <w:tc>
          <w:tcPr>
            <w:tcW w:w="3527" w:type="dxa"/>
            <w:tcBorders>
              <w:top w:val="nil"/>
              <w:left w:val="nil"/>
              <w:bottom w:val="single" w:color="auto" w:sz="4" w:space="0"/>
              <w:right w:val="single" w:color="auto" w:sz="4" w:space="0"/>
            </w:tcBorders>
            <w:shd w:val="clear" w:color="auto" w:fill="auto"/>
            <w:vAlign w:val="center"/>
          </w:tcPr>
          <w:p w14:paraId="7F36CC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28BB3A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497.27</w:t>
            </w:r>
          </w:p>
        </w:tc>
        <w:tc>
          <w:tcPr>
            <w:tcW w:w="3492" w:type="dxa"/>
            <w:tcBorders>
              <w:top w:val="nil"/>
              <w:left w:val="nil"/>
              <w:bottom w:val="single" w:color="auto" w:sz="4" w:space="0"/>
              <w:right w:val="single" w:color="auto" w:sz="4" w:space="0"/>
            </w:tcBorders>
            <w:shd w:val="clear" w:color="auto" w:fill="auto"/>
            <w:vAlign w:val="center"/>
          </w:tcPr>
          <w:p w14:paraId="6B793A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497.27</w:t>
            </w:r>
          </w:p>
        </w:tc>
        <w:tc>
          <w:tcPr>
            <w:tcW w:w="3000" w:type="dxa"/>
            <w:tcBorders>
              <w:top w:val="nil"/>
              <w:left w:val="nil"/>
              <w:bottom w:val="single" w:color="auto" w:sz="4" w:space="0"/>
              <w:right w:val="single" w:color="auto" w:sz="8" w:space="0"/>
            </w:tcBorders>
            <w:shd w:val="clear" w:color="auto" w:fill="auto"/>
            <w:vAlign w:val="center"/>
          </w:tcPr>
          <w:p w14:paraId="4BD6E459">
            <w:pPr>
              <w:jc w:val="right"/>
              <w:rPr>
                <w:rFonts w:ascii="Times New Roman" w:hAnsi="Times New Roman" w:eastAsia="仿宋_GB2312" w:cs="Times New Roman"/>
                <w:kern w:val="0"/>
                <w:szCs w:val="21"/>
              </w:rPr>
            </w:pPr>
          </w:p>
        </w:tc>
      </w:tr>
      <w:tr w14:paraId="4706C1C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231B4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113A17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4F87787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106.73</w:t>
            </w:r>
          </w:p>
        </w:tc>
        <w:tc>
          <w:tcPr>
            <w:tcW w:w="3492" w:type="dxa"/>
            <w:tcBorders>
              <w:top w:val="nil"/>
              <w:left w:val="nil"/>
              <w:bottom w:val="single" w:color="auto" w:sz="4" w:space="0"/>
              <w:right w:val="single" w:color="auto" w:sz="4" w:space="0"/>
            </w:tcBorders>
            <w:shd w:val="clear" w:color="auto" w:fill="auto"/>
            <w:vAlign w:val="center"/>
          </w:tcPr>
          <w:p w14:paraId="75067D6F">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D0289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106.73</w:t>
            </w:r>
          </w:p>
        </w:tc>
      </w:tr>
      <w:tr w14:paraId="66D431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1EC87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02DC93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3000" w:type="dxa"/>
            <w:tcBorders>
              <w:top w:val="nil"/>
              <w:left w:val="nil"/>
              <w:bottom w:val="single" w:color="auto" w:sz="4" w:space="0"/>
              <w:right w:val="single" w:color="auto" w:sz="4" w:space="0"/>
            </w:tcBorders>
            <w:shd w:val="clear" w:color="auto" w:fill="auto"/>
            <w:vAlign w:val="center"/>
          </w:tcPr>
          <w:p w14:paraId="61624E4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168.08</w:t>
            </w:r>
          </w:p>
        </w:tc>
        <w:tc>
          <w:tcPr>
            <w:tcW w:w="3492" w:type="dxa"/>
            <w:tcBorders>
              <w:top w:val="nil"/>
              <w:left w:val="nil"/>
              <w:bottom w:val="single" w:color="auto" w:sz="4" w:space="0"/>
              <w:right w:val="single" w:color="auto" w:sz="4" w:space="0"/>
            </w:tcBorders>
            <w:shd w:val="clear" w:color="auto" w:fill="auto"/>
            <w:vAlign w:val="center"/>
          </w:tcPr>
          <w:p w14:paraId="1607B6BE">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7E6B44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168.08</w:t>
            </w:r>
          </w:p>
        </w:tc>
      </w:tr>
      <w:tr w14:paraId="436618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11BDAE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14:paraId="17BEA9C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7FC24CA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44.78</w:t>
            </w:r>
          </w:p>
        </w:tc>
        <w:tc>
          <w:tcPr>
            <w:tcW w:w="3492" w:type="dxa"/>
            <w:tcBorders>
              <w:top w:val="nil"/>
              <w:left w:val="nil"/>
              <w:bottom w:val="single" w:color="auto" w:sz="4" w:space="0"/>
              <w:right w:val="single" w:color="auto" w:sz="4" w:space="0"/>
            </w:tcBorders>
            <w:shd w:val="clear" w:color="auto" w:fill="auto"/>
            <w:vAlign w:val="center"/>
          </w:tcPr>
          <w:p w14:paraId="645FC8C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44.78</w:t>
            </w:r>
          </w:p>
        </w:tc>
        <w:tc>
          <w:tcPr>
            <w:tcW w:w="3000" w:type="dxa"/>
            <w:tcBorders>
              <w:top w:val="nil"/>
              <w:left w:val="nil"/>
              <w:bottom w:val="single" w:color="auto" w:sz="4" w:space="0"/>
              <w:right w:val="single" w:color="auto" w:sz="8" w:space="0"/>
            </w:tcBorders>
            <w:shd w:val="clear" w:color="auto" w:fill="auto"/>
            <w:vAlign w:val="center"/>
          </w:tcPr>
          <w:p w14:paraId="233C158C">
            <w:pPr>
              <w:jc w:val="right"/>
              <w:rPr>
                <w:rFonts w:ascii="Times New Roman" w:hAnsi="Times New Roman" w:eastAsia="仿宋_GB2312" w:cs="Times New Roman"/>
                <w:kern w:val="0"/>
                <w:szCs w:val="21"/>
              </w:rPr>
            </w:pPr>
          </w:p>
        </w:tc>
      </w:tr>
      <w:tr w14:paraId="0A185DF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F882A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14:paraId="487133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7A7CE31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42.18</w:t>
            </w:r>
          </w:p>
        </w:tc>
        <w:tc>
          <w:tcPr>
            <w:tcW w:w="3492" w:type="dxa"/>
            <w:tcBorders>
              <w:top w:val="nil"/>
              <w:left w:val="nil"/>
              <w:bottom w:val="single" w:color="auto" w:sz="4" w:space="0"/>
              <w:right w:val="single" w:color="auto" w:sz="4" w:space="0"/>
            </w:tcBorders>
            <w:shd w:val="clear" w:color="auto" w:fill="auto"/>
            <w:vAlign w:val="center"/>
          </w:tcPr>
          <w:p w14:paraId="3E3C1C6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42.18</w:t>
            </w:r>
          </w:p>
        </w:tc>
        <w:tc>
          <w:tcPr>
            <w:tcW w:w="3000" w:type="dxa"/>
            <w:tcBorders>
              <w:top w:val="nil"/>
              <w:left w:val="nil"/>
              <w:bottom w:val="single" w:color="auto" w:sz="4" w:space="0"/>
              <w:right w:val="single" w:color="auto" w:sz="8" w:space="0"/>
            </w:tcBorders>
            <w:shd w:val="clear" w:color="auto" w:fill="auto"/>
            <w:vAlign w:val="center"/>
          </w:tcPr>
          <w:p w14:paraId="0C676BFF">
            <w:pPr>
              <w:jc w:val="right"/>
              <w:rPr>
                <w:rFonts w:ascii="Times New Roman" w:hAnsi="Times New Roman" w:eastAsia="仿宋_GB2312" w:cs="Times New Roman"/>
                <w:kern w:val="0"/>
                <w:szCs w:val="21"/>
              </w:rPr>
            </w:pPr>
          </w:p>
        </w:tc>
      </w:tr>
      <w:tr w14:paraId="681525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A9B5A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0B45D0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372708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42.18</w:t>
            </w:r>
          </w:p>
        </w:tc>
        <w:tc>
          <w:tcPr>
            <w:tcW w:w="3492" w:type="dxa"/>
            <w:tcBorders>
              <w:top w:val="nil"/>
              <w:left w:val="nil"/>
              <w:bottom w:val="single" w:color="auto" w:sz="4" w:space="0"/>
              <w:right w:val="single" w:color="auto" w:sz="4" w:space="0"/>
            </w:tcBorders>
            <w:shd w:val="clear" w:color="auto" w:fill="auto"/>
            <w:vAlign w:val="center"/>
          </w:tcPr>
          <w:p w14:paraId="5407CE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42.18</w:t>
            </w:r>
          </w:p>
        </w:tc>
        <w:tc>
          <w:tcPr>
            <w:tcW w:w="3000" w:type="dxa"/>
            <w:tcBorders>
              <w:top w:val="nil"/>
              <w:left w:val="nil"/>
              <w:bottom w:val="single" w:color="auto" w:sz="4" w:space="0"/>
              <w:right w:val="single" w:color="auto" w:sz="8" w:space="0"/>
            </w:tcBorders>
            <w:shd w:val="clear" w:color="auto" w:fill="auto"/>
            <w:vAlign w:val="center"/>
          </w:tcPr>
          <w:p w14:paraId="0C9252B5">
            <w:pPr>
              <w:jc w:val="right"/>
              <w:rPr>
                <w:rFonts w:ascii="Times New Roman" w:hAnsi="Times New Roman" w:eastAsia="仿宋_GB2312" w:cs="Times New Roman"/>
                <w:kern w:val="0"/>
                <w:szCs w:val="21"/>
              </w:rPr>
            </w:pPr>
          </w:p>
        </w:tc>
      </w:tr>
      <w:tr w14:paraId="36EA66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278C8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14:paraId="48F82B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14:paraId="3370EE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492" w:type="dxa"/>
            <w:tcBorders>
              <w:top w:val="nil"/>
              <w:left w:val="nil"/>
              <w:bottom w:val="single" w:color="auto" w:sz="4" w:space="0"/>
              <w:right w:val="single" w:color="auto" w:sz="4" w:space="0"/>
            </w:tcBorders>
            <w:shd w:val="clear" w:color="auto" w:fill="auto"/>
            <w:vAlign w:val="center"/>
          </w:tcPr>
          <w:p w14:paraId="65C51AE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000" w:type="dxa"/>
            <w:tcBorders>
              <w:top w:val="nil"/>
              <w:left w:val="nil"/>
              <w:bottom w:val="single" w:color="auto" w:sz="4" w:space="0"/>
              <w:right w:val="single" w:color="auto" w:sz="8" w:space="0"/>
            </w:tcBorders>
            <w:shd w:val="clear" w:color="auto" w:fill="auto"/>
            <w:vAlign w:val="center"/>
          </w:tcPr>
          <w:p w14:paraId="7A93BF86">
            <w:pPr>
              <w:jc w:val="right"/>
              <w:rPr>
                <w:rFonts w:ascii="Times New Roman" w:hAnsi="Times New Roman" w:eastAsia="仿宋_GB2312" w:cs="Times New Roman"/>
                <w:kern w:val="0"/>
                <w:szCs w:val="21"/>
              </w:rPr>
            </w:pPr>
          </w:p>
        </w:tc>
      </w:tr>
      <w:tr w14:paraId="2BEE95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4C5C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3E6FB4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single" w:color="auto" w:sz="4" w:space="0"/>
              <w:left w:val="nil"/>
              <w:bottom w:val="single" w:color="auto" w:sz="4" w:space="0"/>
              <w:right w:val="single" w:color="auto" w:sz="4" w:space="0"/>
            </w:tcBorders>
            <w:shd w:val="clear" w:color="auto" w:fill="auto"/>
            <w:vAlign w:val="center"/>
          </w:tcPr>
          <w:p w14:paraId="3F8AA8A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492" w:type="dxa"/>
            <w:tcBorders>
              <w:top w:val="single" w:color="auto" w:sz="4" w:space="0"/>
              <w:left w:val="nil"/>
              <w:bottom w:val="single" w:color="auto" w:sz="4" w:space="0"/>
              <w:right w:val="single" w:color="auto" w:sz="4" w:space="0"/>
            </w:tcBorders>
            <w:shd w:val="clear" w:color="auto" w:fill="auto"/>
            <w:vAlign w:val="center"/>
          </w:tcPr>
          <w:p w14:paraId="2D5816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w:t>
            </w:r>
          </w:p>
        </w:tc>
        <w:tc>
          <w:tcPr>
            <w:tcW w:w="3000" w:type="dxa"/>
            <w:tcBorders>
              <w:top w:val="single" w:color="auto" w:sz="4" w:space="0"/>
              <w:left w:val="nil"/>
              <w:bottom w:val="single" w:color="auto" w:sz="4" w:space="0"/>
              <w:right w:val="single" w:color="auto" w:sz="4" w:space="0"/>
            </w:tcBorders>
            <w:shd w:val="clear" w:color="auto" w:fill="auto"/>
            <w:vAlign w:val="center"/>
          </w:tcPr>
          <w:p w14:paraId="42EA11F8">
            <w:pPr>
              <w:jc w:val="right"/>
              <w:rPr>
                <w:rFonts w:ascii="Times New Roman" w:hAnsi="Times New Roman" w:eastAsia="仿宋_GB2312" w:cs="Times New Roman"/>
                <w:kern w:val="0"/>
                <w:szCs w:val="21"/>
              </w:rPr>
            </w:pPr>
          </w:p>
        </w:tc>
      </w:tr>
      <w:tr w14:paraId="6647246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6D542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single" w:color="auto" w:sz="4" w:space="0"/>
              <w:left w:val="nil"/>
              <w:bottom w:val="single" w:color="auto" w:sz="4" w:space="0"/>
              <w:right w:val="single" w:color="auto" w:sz="4" w:space="0"/>
            </w:tcBorders>
            <w:shd w:val="clear" w:color="auto" w:fill="auto"/>
            <w:vAlign w:val="center"/>
          </w:tcPr>
          <w:p w14:paraId="7DFADB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single" w:color="auto" w:sz="4" w:space="0"/>
              <w:left w:val="nil"/>
              <w:bottom w:val="single" w:color="auto" w:sz="4" w:space="0"/>
              <w:right w:val="single" w:color="auto" w:sz="4" w:space="0"/>
            </w:tcBorders>
            <w:shd w:val="clear" w:color="auto" w:fill="auto"/>
            <w:vAlign w:val="center"/>
          </w:tcPr>
          <w:p w14:paraId="4D965D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492" w:type="dxa"/>
            <w:tcBorders>
              <w:top w:val="single" w:color="auto" w:sz="4" w:space="0"/>
              <w:left w:val="nil"/>
              <w:bottom w:val="single" w:color="auto" w:sz="4" w:space="0"/>
              <w:right w:val="single" w:color="auto" w:sz="4" w:space="0"/>
            </w:tcBorders>
            <w:shd w:val="clear" w:color="auto" w:fill="auto"/>
            <w:vAlign w:val="center"/>
          </w:tcPr>
          <w:p w14:paraId="231E19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000" w:type="dxa"/>
            <w:tcBorders>
              <w:top w:val="single" w:color="auto" w:sz="4" w:space="0"/>
              <w:left w:val="nil"/>
              <w:bottom w:val="single" w:color="auto" w:sz="4" w:space="0"/>
              <w:right w:val="single" w:color="auto" w:sz="8" w:space="0"/>
            </w:tcBorders>
            <w:shd w:val="clear" w:color="auto" w:fill="auto"/>
            <w:vAlign w:val="center"/>
          </w:tcPr>
          <w:p w14:paraId="1D847283">
            <w:pPr>
              <w:jc w:val="right"/>
              <w:rPr>
                <w:rFonts w:ascii="Times New Roman" w:hAnsi="Times New Roman" w:eastAsia="仿宋_GB2312" w:cs="Times New Roman"/>
                <w:kern w:val="0"/>
                <w:szCs w:val="21"/>
              </w:rPr>
            </w:pPr>
          </w:p>
        </w:tc>
      </w:tr>
      <w:tr w14:paraId="1CBC976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7A0AC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14:paraId="0DB7AB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45F513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492" w:type="dxa"/>
            <w:tcBorders>
              <w:top w:val="nil"/>
              <w:left w:val="nil"/>
              <w:bottom w:val="single" w:color="auto" w:sz="4" w:space="0"/>
              <w:right w:val="single" w:color="auto" w:sz="4" w:space="0"/>
            </w:tcBorders>
            <w:shd w:val="clear" w:color="auto" w:fill="auto"/>
            <w:vAlign w:val="center"/>
          </w:tcPr>
          <w:p w14:paraId="2C070D4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000" w:type="dxa"/>
            <w:tcBorders>
              <w:top w:val="nil"/>
              <w:left w:val="nil"/>
              <w:bottom w:val="single" w:color="auto" w:sz="4" w:space="0"/>
              <w:right w:val="single" w:color="auto" w:sz="8" w:space="0"/>
            </w:tcBorders>
            <w:shd w:val="clear" w:color="auto" w:fill="auto"/>
            <w:vAlign w:val="center"/>
          </w:tcPr>
          <w:p w14:paraId="3018FB80">
            <w:pPr>
              <w:jc w:val="right"/>
              <w:rPr>
                <w:rFonts w:ascii="Times New Roman" w:hAnsi="Times New Roman" w:eastAsia="仿宋_GB2312" w:cs="Times New Roman"/>
                <w:kern w:val="0"/>
                <w:szCs w:val="21"/>
              </w:rPr>
            </w:pPr>
          </w:p>
        </w:tc>
      </w:tr>
      <w:tr w14:paraId="078C58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5136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187CBC9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54EA79B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492" w:type="dxa"/>
            <w:tcBorders>
              <w:top w:val="nil"/>
              <w:left w:val="nil"/>
              <w:bottom w:val="single" w:color="auto" w:sz="4" w:space="0"/>
              <w:right w:val="single" w:color="auto" w:sz="4" w:space="0"/>
            </w:tcBorders>
            <w:shd w:val="clear" w:color="auto" w:fill="auto"/>
            <w:vAlign w:val="center"/>
          </w:tcPr>
          <w:p w14:paraId="682FA63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16.87</w:t>
            </w:r>
          </w:p>
        </w:tc>
        <w:tc>
          <w:tcPr>
            <w:tcW w:w="3000" w:type="dxa"/>
            <w:tcBorders>
              <w:top w:val="nil"/>
              <w:left w:val="nil"/>
              <w:bottom w:val="single" w:color="auto" w:sz="4" w:space="0"/>
              <w:right w:val="single" w:color="auto" w:sz="8" w:space="0"/>
            </w:tcBorders>
            <w:shd w:val="clear" w:color="auto" w:fill="auto"/>
            <w:vAlign w:val="center"/>
          </w:tcPr>
          <w:p w14:paraId="09BD5ECB">
            <w:pPr>
              <w:jc w:val="right"/>
              <w:rPr>
                <w:rFonts w:ascii="Times New Roman" w:hAnsi="Times New Roman" w:eastAsia="仿宋_GB2312" w:cs="Times New Roman"/>
                <w:kern w:val="0"/>
                <w:szCs w:val="21"/>
              </w:rPr>
            </w:pPr>
          </w:p>
        </w:tc>
      </w:tr>
      <w:tr w14:paraId="2CC8D83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13964F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14:paraId="1FBDB6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275D84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4,604.79</w:t>
            </w:r>
          </w:p>
        </w:tc>
        <w:tc>
          <w:tcPr>
            <w:tcW w:w="3492" w:type="dxa"/>
            <w:tcBorders>
              <w:top w:val="nil"/>
              <w:left w:val="nil"/>
              <w:bottom w:val="single" w:color="auto" w:sz="4" w:space="0"/>
              <w:right w:val="single" w:color="auto" w:sz="4" w:space="0"/>
            </w:tcBorders>
            <w:shd w:val="clear" w:color="auto" w:fill="auto"/>
            <w:vAlign w:val="center"/>
          </w:tcPr>
          <w:p w14:paraId="236C2A0A">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B9D996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4,604.79</w:t>
            </w:r>
          </w:p>
        </w:tc>
      </w:tr>
      <w:tr w14:paraId="1E4C4B1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4929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14:paraId="7236CA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14:paraId="3CB34A7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14:paraId="6E1B9568">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DDBEDD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r>
      <w:tr w14:paraId="6EFFC84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84C08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2130152</w:t>
            </w:r>
          </w:p>
        </w:tc>
        <w:tc>
          <w:tcPr>
            <w:tcW w:w="3527" w:type="dxa"/>
            <w:tcBorders>
              <w:top w:val="nil"/>
              <w:left w:val="nil"/>
              <w:bottom w:val="single" w:color="auto" w:sz="4" w:space="0"/>
              <w:right w:val="single" w:color="auto" w:sz="4" w:space="0"/>
            </w:tcBorders>
            <w:shd w:val="clear" w:color="auto" w:fill="auto"/>
            <w:vAlign w:val="center"/>
          </w:tcPr>
          <w:p w14:paraId="19AB7D5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对高校毕业生到基层任职补助</w:t>
            </w:r>
          </w:p>
        </w:tc>
        <w:tc>
          <w:tcPr>
            <w:tcW w:w="3000" w:type="dxa"/>
            <w:tcBorders>
              <w:top w:val="nil"/>
              <w:left w:val="nil"/>
              <w:bottom w:val="single" w:color="auto" w:sz="4" w:space="0"/>
              <w:right w:val="single" w:color="auto" w:sz="4" w:space="0"/>
            </w:tcBorders>
            <w:shd w:val="clear" w:color="auto" w:fill="auto"/>
            <w:vAlign w:val="center"/>
          </w:tcPr>
          <w:p w14:paraId="7D06D44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14:paraId="4A485553">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32029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r>
      <w:tr w14:paraId="5E9C71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5710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14:paraId="3DDB695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14:paraId="273A71C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4,596.79</w:t>
            </w:r>
          </w:p>
        </w:tc>
        <w:tc>
          <w:tcPr>
            <w:tcW w:w="3492" w:type="dxa"/>
            <w:tcBorders>
              <w:top w:val="nil"/>
              <w:left w:val="nil"/>
              <w:bottom w:val="single" w:color="auto" w:sz="4" w:space="0"/>
              <w:right w:val="single" w:color="auto" w:sz="4" w:space="0"/>
            </w:tcBorders>
            <w:shd w:val="clear" w:color="auto" w:fill="auto"/>
            <w:vAlign w:val="center"/>
          </w:tcPr>
          <w:p w14:paraId="00704030">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337948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4,596.79</w:t>
            </w:r>
          </w:p>
        </w:tc>
      </w:tr>
      <w:tr w14:paraId="6119AE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802310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0D83641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1D8B39D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4,596.79</w:t>
            </w:r>
          </w:p>
        </w:tc>
        <w:tc>
          <w:tcPr>
            <w:tcW w:w="3492" w:type="dxa"/>
            <w:tcBorders>
              <w:top w:val="nil"/>
              <w:left w:val="nil"/>
              <w:bottom w:val="single" w:color="auto" w:sz="4" w:space="0"/>
              <w:right w:val="single" w:color="auto" w:sz="4" w:space="0"/>
            </w:tcBorders>
            <w:shd w:val="clear" w:color="auto" w:fill="auto"/>
            <w:vAlign w:val="center"/>
          </w:tcPr>
          <w:p w14:paraId="763C2D84">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A28ABA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4,596.79</w:t>
            </w:r>
          </w:p>
        </w:tc>
      </w:tr>
      <w:tr w14:paraId="01F6690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CB49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5B89270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3B3EE63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492" w:type="dxa"/>
            <w:tcBorders>
              <w:top w:val="nil"/>
              <w:left w:val="nil"/>
              <w:bottom w:val="single" w:color="auto" w:sz="4" w:space="0"/>
              <w:right w:val="single" w:color="auto" w:sz="4" w:space="0"/>
            </w:tcBorders>
            <w:shd w:val="clear" w:color="auto" w:fill="auto"/>
            <w:vAlign w:val="center"/>
          </w:tcPr>
          <w:p w14:paraId="0173C17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000" w:type="dxa"/>
            <w:tcBorders>
              <w:top w:val="nil"/>
              <w:left w:val="nil"/>
              <w:bottom w:val="single" w:color="auto" w:sz="4" w:space="0"/>
              <w:right w:val="single" w:color="auto" w:sz="8" w:space="0"/>
            </w:tcBorders>
            <w:shd w:val="clear" w:color="auto" w:fill="auto"/>
            <w:vAlign w:val="center"/>
          </w:tcPr>
          <w:p w14:paraId="71D1574D">
            <w:pPr>
              <w:jc w:val="right"/>
              <w:rPr>
                <w:rFonts w:ascii="Times New Roman" w:hAnsi="Times New Roman" w:eastAsia="仿宋_GB2312" w:cs="Times New Roman"/>
                <w:kern w:val="0"/>
                <w:szCs w:val="21"/>
              </w:rPr>
            </w:pPr>
          </w:p>
        </w:tc>
      </w:tr>
      <w:tr w14:paraId="35F175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944AF7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14:paraId="264BB8F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14:paraId="5AFAD6F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492" w:type="dxa"/>
            <w:tcBorders>
              <w:top w:val="nil"/>
              <w:left w:val="nil"/>
              <w:bottom w:val="single" w:color="auto" w:sz="4" w:space="0"/>
              <w:right w:val="single" w:color="auto" w:sz="4" w:space="0"/>
            </w:tcBorders>
            <w:shd w:val="clear" w:color="auto" w:fill="auto"/>
            <w:vAlign w:val="center"/>
          </w:tcPr>
          <w:p w14:paraId="734695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000" w:type="dxa"/>
            <w:tcBorders>
              <w:top w:val="nil"/>
              <w:left w:val="nil"/>
              <w:bottom w:val="single" w:color="auto" w:sz="4" w:space="0"/>
              <w:right w:val="single" w:color="auto" w:sz="8" w:space="0"/>
            </w:tcBorders>
            <w:shd w:val="clear" w:color="auto" w:fill="auto"/>
            <w:vAlign w:val="center"/>
          </w:tcPr>
          <w:p w14:paraId="0882E4D5">
            <w:pPr>
              <w:jc w:val="right"/>
              <w:rPr>
                <w:rFonts w:ascii="Times New Roman" w:hAnsi="Times New Roman" w:eastAsia="仿宋_GB2312" w:cs="Times New Roman"/>
                <w:kern w:val="0"/>
                <w:szCs w:val="21"/>
              </w:rPr>
            </w:pPr>
          </w:p>
        </w:tc>
      </w:tr>
      <w:tr w14:paraId="5E59302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7BD210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14:paraId="64C63F8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14:paraId="150A4C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492" w:type="dxa"/>
            <w:tcBorders>
              <w:top w:val="nil"/>
              <w:left w:val="nil"/>
              <w:bottom w:val="single" w:color="auto" w:sz="8" w:space="0"/>
              <w:right w:val="single" w:color="auto" w:sz="4" w:space="0"/>
            </w:tcBorders>
            <w:shd w:val="clear" w:color="auto" w:fill="auto"/>
            <w:vAlign w:val="center"/>
          </w:tcPr>
          <w:p w14:paraId="2AF5D2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30.59</w:t>
            </w:r>
          </w:p>
        </w:tc>
        <w:tc>
          <w:tcPr>
            <w:tcW w:w="3000" w:type="dxa"/>
            <w:tcBorders>
              <w:top w:val="nil"/>
              <w:left w:val="nil"/>
              <w:bottom w:val="single" w:color="auto" w:sz="8" w:space="0"/>
              <w:right w:val="single" w:color="auto" w:sz="8" w:space="0"/>
            </w:tcBorders>
            <w:shd w:val="clear" w:color="auto" w:fill="auto"/>
            <w:vAlign w:val="center"/>
          </w:tcPr>
          <w:p w14:paraId="5AB02CFF">
            <w:pPr>
              <w:jc w:val="right"/>
              <w:rPr>
                <w:rFonts w:ascii="Times New Roman" w:hAnsi="Times New Roman" w:eastAsia="仿宋_GB2312" w:cs="Times New Roman"/>
                <w:kern w:val="0"/>
                <w:szCs w:val="21"/>
              </w:rPr>
            </w:pPr>
          </w:p>
        </w:tc>
      </w:tr>
    </w:tbl>
    <w:p w14:paraId="51950B2A">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40DA025F">
      <w:pPr>
        <w:widowControl/>
        <w:jc w:val="left"/>
        <w:rPr>
          <w:rFonts w:ascii="Times New Roman" w:hAnsi="Times New Roman" w:eastAsia="仿宋_GB2312" w:cs="Times New Roman"/>
          <w:bCs/>
          <w:kern w:val="0"/>
          <w:szCs w:val="21"/>
        </w:rPr>
      </w:pPr>
    </w:p>
    <w:p w14:paraId="4A1A4CA6">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90249FC">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02123000">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中国共产党祁阳市委员会组织部</w:t>
      </w:r>
      <w:r>
        <w:rPr>
          <w:rFonts w:ascii="Times New Roman" w:hAnsi="Times New Roman" w:eastAsia="仿宋_GB2312" w:cs="Times New Roman"/>
          <w:color w:val="000000"/>
          <w:kern w:val="0"/>
          <w:szCs w:val="21"/>
        </w:rPr>
        <w:t xml:space="preserve">                                                                                                                公开06表</w:t>
      </w:r>
    </w:p>
    <w:p w14:paraId="2FE5F3BB">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1"/>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44F2FC6C">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3D9D74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60B58AF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2EF09D6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BCBEFA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75C4699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3E92F68F">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57E9FA1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634682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771E7005">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41EC92A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3A213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58CEF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4D4ECCD4">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534.74</w:t>
            </w:r>
          </w:p>
        </w:tc>
        <w:tc>
          <w:tcPr>
            <w:tcW w:w="1116" w:type="dxa"/>
            <w:tcBorders>
              <w:top w:val="nil"/>
              <w:left w:val="nil"/>
              <w:bottom w:val="single" w:color="auto" w:sz="4" w:space="0"/>
              <w:right w:val="single" w:color="auto" w:sz="4" w:space="0"/>
            </w:tcBorders>
            <w:shd w:val="clear" w:color="auto" w:fill="auto"/>
            <w:noWrap/>
            <w:vAlign w:val="center"/>
          </w:tcPr>
          <w:p w14:paraId="043BDC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0C2673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0B155CD9">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52.17</w:t>
            </w:r>
          </w:p>
        </w:tc>
        <w:tc>
          <w:tcPr>
            <w:tcW w:w="1217" w:type="dxa"/>
            <w:tcBorders>
              <w:top w:val="nil"/>
              <w:left w:val="nil"/>
              <w:bottom w:val="single" w:color="auto" w:sz="4" w:space="0"/>
              <w:right w:val="single" w:color="auto" w:sz="4" w:space="0"/>
            </w:tcBorders>
            <w:shd w:val="clear" w:color="auto" w:fill="auto"/>
            <w:noWrap/>
            <w:vAlign w:val="center"/>
          </w:tcPr>
          <w:p w14:paraId="60ECC18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7727CDB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AA43B5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8C097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9A63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7377DA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6729FA8E">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122.60</w:t>
            </w:r>
          </w:p>
        </w:tc>
        <w:tc>
          <w:tcPr>
            <w:tcW w:w="1116" w:type="dxa"/>
            <w:tcBorders>
              <w:top w:val="nil"/>
              <w:left w:val="nil"/>
              <w:bottom w:val="single" w:color="auto" w:sz="4" w:space="0"/>
              <w:right w:val="single" w:color="auto" w:sz="4" w:space="0"/>
            </w:tcBorders>
            <w:shd w:val="clear" w:color="auto" w:fill="auto"/>
            <w:noWrap/>
            <w:vAlign w:val="center"/>
          </w:tcPr>
          <w:p w14:paraId="18718B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06A6E6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0CA7DC6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0FA8D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35AB85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185EFA2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D1A0A5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D53C9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676B49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6977140C">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97.89</w:t>
            </w:r>
          </w:p>
        </w:tc>
        <w:tc>
          <w:tcPr>
            <w:tcW w:w="1116" w:type="dxa"/>
            <w:tcBorders>
              <w:top w:val="nil"/>
              <w:left w:val="nil"/>
              <w:bottom w:val="single" w:color="auto" w:sz="4" w:space="0"/>
              <w:right w:val="single" w:color="auto" w:sz="4" w:space="0"/>
            </w:tcBorders>
            <w:shd w:val="clear" w:color="auto" w:fill="auto"/>
            <w:noWrap/>
            <w:vAlign w:val="center"/>
          </w:tcPr>
          <w:p w14:paraId="579092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3F70E1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188080C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0C299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3B140C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2D45DB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5C0E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9EC4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44D6F1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4F35666">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119.17</w:t>
            </w:r>
          </w:p>
        </w:tc>
        <w:tc>
          <w:tcPr>
            <w:tcW w:w="1116" w:type="dxa"/>
            <w:tcBorders>
              <w:top w:val="nil"/>
              <w:left w:val="nil"/>
              <w:bottom w:val="single" w:color="auto" w:sz="4" w:space="0"/>
              <w:right w:val="single" w:color="auto" w:sz="4" w:space="0"/>
            </w:tcBorders>
            <w:shd w:val="clear" w:color="auto" w:fill="auto"/>
            <w:noWrap/>
            <w:vAlign w:val="center"/>
          </w:tcPr>
          <w:p w14:paraId="4BA664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20CDE73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6CD1F72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F6B67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6D31F4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246816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639E6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7791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6720FC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5238BC48">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F530E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7AB184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2CD38349">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F3C942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3041A2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4FD048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08D9A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0A3A1E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3C692A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366A9CFE">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101.75</w:t>
            </w:r>
          </w:p>
        </w:tc>
        <w:tc>
          <w:tcPr>
            <w:tcW w:w="1116" w:type="dxa"/>
            <w:tcBorders>
              <w:top w:val="nil"/>
              <w:left w:val="nil"/>
              <w:bottom w:val="single" w:color="auto" w:sz="4" w:space="0"/>
              <w:right w:val="single" w:color="auto" w:sz="4" w:space="0"/>
            </w:tcBorders>
            <w:shd w:val="clear" w:color="auto" w:fill="auto"/>
            <w:noWrap/>
            <w:vAlign w:val="center"/>
          </w:tcPr>
          <w:p w14:paraId="705612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5C30F0E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10AC5A8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21364D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7FEC5B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14E6E4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45599E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4FE678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66E170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53940E85">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42.18</w:t>
            </w:r>
          </w:p>
        </w:tc>
        <w:tc>
          <w:tcPr>
            <w:tcW w:w="1116" w:type="dxa"/>
            <w:tcBorders>
              <w:top w:val="nil"/>
              <w:left w:val="nil"/>
              <w:bottom w:val="single" w:color="auto" w:sz="4" w:space="0"/>
              <w:right w:val="single" w:color="auto" w:sz="4" w:space="0"/>
            </w:tcBorders>
            <w:shd w:val="clear" w:color="auto" w:fill="auto"/>
            <w:noWrap/>
            <w:vAlign w:val="center"/>
          </w:tcPr>
          <w:p w14:paraId="11D7A8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49AC61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3A5B9EBE">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8956B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6579D2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3CCB22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4037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95430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6F8C22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1D5317CB">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0.04</w:t>
            </w:r>
          </w:p>
        </w:tc>
        <w:tc>
          <w:tcPr>
            <w:tcW w:w="1116" w:type="dxa"/>
            <w:tcBorders>
              <w:top w:val="nil"/>
              <w:left w:val="nil"/>
              <w:bottom w:val="single" w:color="auto" w:sz="4" w:space="0"/>
              <w:right w:val="single" w:color="auto" w:sz="4" w:space="0"/>
            </w:tcBorders>
            <w:shd w:val="clear" w:color="auto" w:fill="auto"/>
            <w:noWrap/>
            <w:vAlign w:val="center"/>
          </w:tcPr>
          <w:p w14:paraId="083F96A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491190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67E1D29B">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0.13</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3F236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3EF781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368F06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1420C9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DE165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19B96DD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54BA5BE0">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16.87</w:t>
            </w:r>
          </w:p>
        </w:tc>
        <w:tc>
          <w:tcPr>
            <w:tcW w:w="1116" w:type="dxa"/>
            <w:tcBorders>
              <w:top w:val="nil"/>
              <w:left w:val="nil"/>
              <w:bottom w:val="single" w:color="auto" w:sz="4" w:space="0"/>
              <w:right w:val="single" w:color="auto" w:sz="4" w:space="0"/>
            </w:tcBorders>
            <w:shd w:val="clear" w:color="auto" w:fill="auto"/>
            <w:noWrap/>
            <w:vAlign w:val="center"/>
          </w:tcPr>
          <w:p w14:paraId="315C41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FFE3A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4C9B03F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FE7817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3E1BD2F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58F04AF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579C8D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8282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11672D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1E327F2C">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22370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29CBE18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0A1FF794">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7FD18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50D52C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7907643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674E7E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0B6D4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52B52E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786BCC4A">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2.65</w:t>
            </w:r>
          </w:p>
        </w:tc>
        <w:tc>
          <w:tcPr>
            <w:tcW w:w="1116" w:type="dxa"/>
            <w:tcBorders>
              <w:top w:val="nil"/>
              <w:left w:val="nil"/>
              <w:bottom w:val="single" w:color="auto" w:sz="4" w:space="0"/>
              <w:right w:val="single" w:color="auto" w:sz="4" w:space="0"/>
            </w:tcBorders>
            <w:shd w:val="clear" w:color="auto" w:fill="auto"/>
            <w:noWrap/>
            <w:vAlign w:val="center"/>
          </w:tcPr>
          <w:p w14:paraId="5EFA8F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005899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022B8825">
            <w:pPr>
              <w:widowControl/>
              <w:jc w:val="righ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2.37</w:t>
            </w: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0B030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08F73A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397BA7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9BB18E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4AFB5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4A55C2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0D469796">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30.59</w:t>
            </w:r>
          </w:p>
        </w:tc>
        <w:tc>
          <w:tcPr>
            <w:tcW w:w="1116" w:type="dxa"/>
            <w:tcBorders>
              <w:top w:val="nil"/>
              <w:left w:val="nil"/>
              <w:bottom w:val="single" w:color="auto" w:sz="4" w:space="0"/>
              <w:right w:val="single" w:color="auto" w:sz="4" w:space="0"/>
            </w:tcBorders>
            <w:shd w:val="clear" w:color="auto" w:fill="auto"/>
            <w:noWrap/>
            <w:vAlign w:val="center"/>
          </w:tcPr>
          <w:p w14:paraId="260D7D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3F1E96C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6F6B8860">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405CBC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5EDAD1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6B4174C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094C7D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8D57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2F4DADF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717FDF1F">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945EAB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527EF9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3EBCB9AB">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0.08</w:t>
            </w:r>
          </w:p>
        </w:tc>
        <w:tc>
          <w:tcPr>
            <w:tcW w:w="1217" w:type="dxa"/>
            <w:tcBorders>
              <w:top w:val="nil"/>
              <w:left w:val="nil"/>
              <w:bottom w:val="single" w:color="auto" w:sz="4" w:space="0"/>
              <w:right w:val="single" w:color="auto" w:sz="4" w:space="0"/>
            </w:tcBorders>
            <w:shd w:val="clear" w:color="auto" w:fill="auto"/>
            <w:noWrap/>
            <w:vAlign w:val="center"/>
          </w:tcPr>
          <w:p w14:paraId="70BDF3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27527C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66A116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056B3F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1D53B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53D68E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554767C7">
            <w:pPr>
              <w:widowControl/>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w:t>
            </w:r>
          </w:p>
        </w:tc>
        <w:tc>
          <w:tcPr>
            <w:tcW w:w="1116" w:type="dxa"/>
            <w:tcBorders>
              <w:top w:val="nil"/>
              <w:left w:val="nil"/>
              <w:bottom w:val="single" w:color="auto" w:sz="4" w:space="0"/>
              <w:right w:val="single" w:color="auto" w:sz="4" w:space="0"/>
            </w:tcBorders>
            <w:shd w:val="clear" w:color="auto" w:fill="auto"/>
            <w:noWrap/>
            <w:vAlign w:val="center"/>
          </w:tcPr>
          <w:p w14:paraId="59F2C7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2B850C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56F399E7">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71A0AAD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40401D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2E56B4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303E25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623E7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4B604B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0FA270DB">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2.60</w:t>
            </w:r>
          </w:p>
        </w:tc>
        <w:tc>
          <w:tcPr>
            <w:tcW w:w="1116" w:type="dxa"/>
            <w:tcBorders>
              <w:top w:val="nil"/>
              <w:left w:val="nil"/>
              <w:bottom w:val="single" w:color="auto" w:sz="4" w:space="0"/>
              <w:right w:val="single" w:color="auto" w:sz="4" w:space="0"/>
            </w:tcBorders>
            <w:shd w:val="clear" w:color="auto" w:fill="auto"/>
            <w:noWrap/>
            <w:vAlign w:val="center"/>
          </w:tcPr>
          <w:p w14:paraId="4C20B3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6747E94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0BC76E96">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2.24</w:t>
            </w:r>
          </w:p>
        </w:tc>
        <w:tc>
          <w:tcPr>
            <w:tcW w:w="1217" w:type="dxa"/>
            <w:tcBorders>
              <w:top w:val="nil"/>
              <w:left w:val="nil"/>
              <w:bottom w:val="single" w:color="auto" w:sz="4" w:space="0"/>
              <w:right w:val="single" w:color="auto" w:sz="4" w:space="0"/>
            </w:tcBorders>
            <w:shd w:val="clear" w:color="auto" w:fill="auto"/>
            <w:noWrap/>
            <w:vAlign w:val="center"/>
          </w:tcPr>
          <w:p w14:paraId="517EBB9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505B0A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4D4F1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FAFC39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6C031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4B9A21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7DBF529F">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C41A7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75E7AD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5E035251">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3.24</w:t>
            </w:r>
          </w:p>
        </w:tc>
        <w:tc>
          <w:tcPr>
            <w:tcW w:w="1217" w:type="dxa"/>
            <w:tcBorders>
              <w:top w:val="nil"/>
              <w:left w:val="nil"/>
              <w:bottom w:val="single" w:color="auto" w:sz="4" w:space="0"/>
              <w:right w:val="single" w:color="auto" w:sz="4" w:space="0"/>
            </w:tcBorders>
            <w:shd w:val="clear" w:color="auto" w:fill="auto"/>
            <w:noWrap/>
            <w:vAlign w:val="center"/>
          </w:tcPr>
          <w:p w14:paraId="0DABC4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7187A4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04BF1DB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7E6BF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22C7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072B67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35D4175F">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6E5C9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5D3A4F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F60266E">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0.28</w:t>
            </w:r>
          </w:p>
        </w:tc>
        <w:tc>
          <w:tcPr>
            <w:tcW w:w="1217" w:type="dxa"/>
            <w:tcBorders>
              <w:top w:val="nil"/>
              <w:left w:val="nil"/>
              <w:bottom w:val="single" w:color="auto" w:sz="4" w:space="0"/>
              <w:right w:val="single" w:color="auto" w:sz="4" w:space="0"/>
            </w:tcBorders>
            <w:shd w:val="clear" w:color="auto" w:fill="auto"/>
            <w:noWrap/>
            <w:vAlign w:val="center"/>
          </w:tcPr>
          <w:p w14:paraId="078381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044939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4B64B4E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A71EB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EB93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5DA1B36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6BE5B0A3">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49C75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6ABA84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494B6081">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30AA95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1F2D65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7D9B3E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5B8FC1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0F85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3C90AB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EACEF79">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81BC1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58E0A2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56DF1443">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AB570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F090ED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60C48B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DCE259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A5A18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23384CD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3062F8EB">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2.60</w:t>
            </w:r>
          </w:p>
        </w:tc>
        <w:tc>
          <w:tcPr>
            <w:tcW w:w="1116" w:type="dxa"/>
            <w:tcBorders>
              <w:top w:val="nil"/>
              <w:left w:val="nil"/>
              <w:bottom w:val="single" w:color="auto" w:sz="4" w:space="0"/>
              <w:right w:val="single" w:color="auto" w:sz="4" w:space="0"/>
            </w:tcBorders>
            <w:shd w:val="clear" w:color="auto" w:fill="auto"/>
            <w:noWrap/>
            <w:vAlign w:val="center"/>
          </w:tcPr>
          <w:p w14:paraId="02E47E2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34F492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3DD706D2">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766950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08488B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0842BE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22EA79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FCECE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684430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75F9E321">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F6998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52A3C1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7ED98DBB">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2.27</w:t>
            </w:r>
          </w:p>
        </w:tc>
        <w:tc>
          <w:tcPr>
            <w:tcW w:w="1217" w:type="dxa"/>
            <w:tcBorders>
              <w:top w:val="nil"/>
              <w:left w:val="nil"/>
              <w:bottom w:val="single" w:color="auto" w:sz="4" w:space="0"/>
              <w:right w:val="single" w:color="auto" w:sz="4" w:space="0"/>
            </w:tcBorders>
            <w:shd w:val="clear" w:color="auto" w:fill="auto"/>
            <w:noWrap/>
            <w:vAlign w:val="center"/>
          </w:tcPr>
          <w:p w14:paraId="1AF078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BE2CF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33D1D2A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55AE4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EDB4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32A449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05A4014F">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063A6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5A14FA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1E641B0B">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A1C63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643B769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03C0DB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434C8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878E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47171E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3F04FF32">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030B9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7CDA36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1A1A6168">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21.79</w:t>
            </w:r>
          </w:p>
        </w:tc>
        <w:tc>
          <w:tcPr>
            <w:tcW w:w="1217" w:type="dxa"/>
            <w:tcBorders>
              <w:top w:val="nil"/>
              <w:left w:val="nil"/>
              <w:bottom w:val="single" w:color="auto" w:sz="4" w:space="0"/>
              <w:right w:val="single" w:color="auto" w:sz="4" w:space="0"/>
            </w:tcBorders>
            <w:shd w:val="clear" w:color="auto" w:fill="auto"/>
            <w:noWrap/>
            <w:vAlign w:val="center"/>
          </w:tcPr>
          <w:p w14:paraId="258E8C5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4EA5A81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6EDB2A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A43AF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412F0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15C98B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62DEE0F5">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CF395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52D495C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37B53395">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0717C77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2D7ADD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7C9240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559125CF">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792E2074">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071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3FD077A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30E0">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7572985E">
            <w:pPr>
              <w:widowControl/>
              <w:jc w:val="left"/>
              <w:rPr>
                <w:rFonts w:ascii="Times New Roman" w:hAnsi="Times New Roman" w:eastAsia="仿宋_GB2312" w:cs="Times New Roman"/>
                <w:color w:val="000000"/>
                <w:kern w:val="0"/>
                <w:szCs w:val="20"/>
              </w:rPr>
            </w:pPr>
          </w:p>
          <w:tbl>
            <w:tblPr>
              <w:tblStyle w:val="11"/>
              <w:tblW w:w="3946" w:type="dxa"/>
              <w:tblInd w:w="0" w:type="dxa"/>
              <w:tblLayout w:type="fixed"/>
              <w:tblCellMar>
                <w:top w:w="0" w:type="dxa"/>
                <w:left w:w="108" w:type="dxa"/>
                <w:bottom w:w="0" w:type="dxa"/>
                <w:right w:w="108" w:type="dxa"/>
              </w:tblCellMar>
            </w:tblPr>
            <w:tblGrid>
              <w:gridCol w:w="3946"/>
            </w:tblGrid>
            <w:tr w14:paraId="05260CAA">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47E">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14:paraId="43255EEF">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975F">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14:paraId="2AF70D99">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6E54DC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AA0295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9E553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0CC4442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8FF0C74">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BD561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2F75C92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27ADA118">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B3DF62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10F8C5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77DB35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1EF4F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BE74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2D50F25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65F730C4">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9208E8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6E92A3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67ADBBE">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5.14</w:t>
            </w:r>
          </w:p>
        </w:tc>
        <w:tc>
          <w:tcPr>
            <w:tcW w:w="1217" w:type="dxa"/>
            <w:tcBorders>
              <w:top w:val="nil"/>
              <w:left w:val="nil"/>
              <w:bottom w:val="single" w:color="auto" w:sz="4" w:space="0"/>
              <w:right w:val="single" w:color="auto" w:sz="4" w:space="0"/>
            </w:tcBorders>
            <w:shd w:val="clear" w:color="auto" w:fill="auto"/>
            <w:noWrap/>
            <w:vAlign w:val="center"/>
          </w:tcPr>
          <w:p w14:paraId="3641DE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443DC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05D1BEB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3655B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BFF31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60AADC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55DEA3FC">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A3224D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115047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39CEA26C">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6AF6123B">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41E631C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7212D79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8AEE9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BFAD5D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0D72CAB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29CE6B26">
            <w:pPr>
              <w:widowControl/>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5AAF2D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3350E08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C8C4D49">
            <w:pPr>
              <w:widowControl/>
              <w:jc w:val="right"/>
              <w:rPr>
                <w:rFonts w:hint="default"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lang w:val="en-US" w:eastAsia="zh-CN"/>
              </w:rPr>
              <w:t>14.64</w:t>
            </w:r>
          </w:p>
        </w:tc>
        <w:tc>
          <w:tcPr>
            <w:tcW w:w="1217" w:type="dxa"/>
            <w:tcBorders>
              <w:top w:val="nil"/>
              <w:left w:val="nil"/>
              <w:bottom w:val="single" w:color="auto" w:sz="4" w:space="0"/>
              <w:right w:val="single" w:color="auto" w:sz="4" w:space="0"/>
            </w:tcBorders>
            <w:shd w:val="clear" w:color="auto" w:fill="auto"/>
            <w:noWrap/>
            <w:vAlign w:val="center"/>
          </w:tcPr>
          <w:p w14:paraId="554199E7">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CD2345D">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11E26A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4E39A9">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55CEF6">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1429CA09">
            <w:pPr>
              <w:widowControl/>
              <w:jc w:val="right"/>
              <w:rPr>
                <w:rFonts w:hint="default"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537.34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3D9FA931">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1724354A">
            <w:pPr>
              <w:widowControl/>
              <w:jc w:val="righ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52.17</w:t>
            </w:r>
          </w:p>
        </w:tc>
      </w:tr>
    </w:tbl>
    <w:p w14:paraId="0EF12A26">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CD04AF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50A7EBEA">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497777F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649E9616">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中国共产党祁阳市委员会组织部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7AAA50F0">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1286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8"/>
                <w:rFonts w:hint="default" w:ascii="Times New Roman" w:hAnsi="Times New Roman" w:eastAsia="仿宋_GB2312" w:cs="Times New Roman"/>
                <w:b/>
                <w:bCs/>
                <w:lang w:bidi="ar"/>
              </w:rPr>
              <w:t xml:space="preserve">   </w:t>
            </w:r>
            <w:r>
              <w:rPr>
                <w:rStyle w:val="19"/>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EADB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B16E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9463B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B0EB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4A8F226F">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08DE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342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128C">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617F">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C9CA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F50E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2BDB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B6A9A">
            <w:pPr>
              <w:widowControl/>
              <w:jc w:val="center"/>
              <w:rPr>
                <w:rFonts w:ascii="Times New Roman" w:hAnsi="Times New Roman" w:eastAsia="仿宋_GB2312" w:cs="Times New Roman"/>
                <w:color w:val="000000"/>
                <w:sz w:val="24"/>
                <w:szCs w:val="24"/>
              </w:rPr>
            </w:pPr>
          </w:p>
        </w:tc>
      </w:tr>
      <w:tr w14:paraId="515CAF1D">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3145F">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E487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2AD4">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6D6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95D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8951">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31C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2391F">
            <w:pPr>
              <w:jc w:val="center"/>
              <w:rPr>
                <w:rFonts w:ascii="Times New Roman" w:hAnsi="Times New Roman" w:eastAsia="仿宋_GB2312" w:cs="Times New Roman"/>
                <w:color w:val="000000"/>
                <w:sz w:val="24"/>
                <w:szCs w:val="24"/>
              </w:rPr>
            </w:pPr>
          </w:p>
        </w:tc>
      </w:tr>
      <w:tr w14:paraId="02224A15">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340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4C1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AF9B">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4CA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32B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8EB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F7F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BBDB9">
            <w:pPr>
              <w:jc w:val="center"/>
              <w:rPr>
                <w:rFonts w:ascii="Times New Roman" w:hAnsi="Times New Roman" w:eastAsia="仿宋_GB2312" w:cs="Times New Roman"/>
                <w:color w:val="000000"/>
                <w:sz w:val="24"/>
                <w:szCs w:val="24"/>
              </w:rPr>
            </w:pPr>
          </w:p>
        </w:tc>
      </w:tr>
      <w:tr w14:paraId="7E1D4050">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4960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FF4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16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66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0E3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D44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049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5C1171DB">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83BD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15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76E85">
            <w:pPr>
              <w:jc w:val="center"/>
              <w:rPr>
                <w:rFonts w:ascii="Times New Roman" w:hAnsi="Times New Roman" w:eastAsia="仿宋_GB2312" w:cs="Times New Roman"/>
                <w:color w:val="000000"/>
                <w:sz w:val="24"/>
                <w:szCs w:val="24"/>
              </w:rPr>
            </w:pPr>
            <w:r>
              <w:rPr>
                <w:rFonts w:ascii="Times New Roman" w:hAnsi="Times New Roman" w:eastAsia="仿宋_GB2312" w:cs="Times New Roman"/>
                <w:b/>
                <w:bCs/>
                <w:kern w:val="0"/>
                <w:sz w:val="24"/>
                <w:szCs w:val="24"/>
                <w:lang w:bidi="ar"/>
              </w:rPr>
              <w:t>我单位没有政府性基金收入，也没有使用政府性基金安排的支出，故本表无数据。</w:t>
            </w:r>
          </w:p>
        </w:tc>
      </w:tr>
      <w:tr w14:paraId="3D5AA33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C2E">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EF6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CE8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46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6ED4">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F6E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66D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5DF5">
            <w:pPr>
              <w:rPr>
                <w:rFonts w:ascii="Times New Roman" w:hAnsi="Times New Roman" w:eastAsia="仿宋_GB2312" w:cs="Times New Roman"/>
                <w:color w:val="000000"/>
                <w:sz w:val="24"/>
                <w:szCs w:val="24"/>
              </w:rPr>
            </w:pPr>
          </w:p>
        </w:tc>
      </w:tr>
      <w:tr w14:paraId="454F100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72A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6D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D7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5E3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90C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B5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179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0899">
            <w:pPr>
              <w:rPr>
                <w:rFonts w:ascii="Times New Roman" w:hAnsi="Times New Roman" w:eastAsia="仿宋_GB2312" w:cs="Times New Roman"/>
                <w:color w:val="000000"/>
                <w:sz w:val="24"/>
                <w:szCs w:val="24"/>
              </w:rPr>
            </w:pPr>
          </w:p>
        </w:tc>
      </w:tr>
      <w:tr w14:paraId="129F839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458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E58">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78C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D1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6CC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6A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F89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AC10">
            <w:pPr>
              <w:rPr>
                <w:rFonts w:ascii="Times New Roman" w:hAnsi="Times New Roman" w:eastAsia="仿宋_GB2312" w:cs="Times New Roman"/>
                <w:color w:val="000000"/>
                <w:sz w:val="24"/>
                <w:szCs w:val="24"/>
              </w:rPr>
            </w:pPr>
          </w:p>
        </w:tc>
      </w:tr>
      <w:tr w14:paraId="58EC424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897">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E62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E372">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44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CF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1B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E1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A710">
            <w:pPr>
              <w:rPr>
                <w:rFonts w:ascii="Times New Roman" w:hAnsi="Times New Roman" w:eastAsia="仿宋_GB2312" w:cs="Times New Roman"/>
                <w:color w:val="000000"/>
                <w:sz w:val="24"/>
                <w:szCs w:val="24"/>
              </w:rPr>
            </w:pPr>
          </w:p>
        </w:tc>
      </w:tr>
      <w:tr w14:paraId="03A0790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3C4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C2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D98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9ED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12F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AEA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4C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5BCB">
            <w:pPr>
              <w:rPr>
                <w:rFonts w:ascii="Times New Roman" w:hAnsi="Times New Roman" w:eastAsia="仿宋_GB2312" w:cs="Times New Roman"/>
                <w:color w:val="000000"/>
                <w:sz w:val="24"/>
                <w:szCs w:val="24"/>
              </w:rPr>
            </w:pPr>
          </w:p>
        </w:tc>
      </w:tr>
      <w:tr w14:paraId="549F24B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8C4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9B3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719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AF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E3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B2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0F9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E6D">
            <w:pPr>
              <w:rPr>
                <w:rFonts w:ascii="Times New Roman" w:hAnsi="Times New Roman" w:eastAsia="仿宋_GB2312" w:cs="Times New Roman"/>
                <w:color w:val="000000"/>
                <w:sz w:val="24"/>
                <w:szCs w:val="24"/>
              </w:rPr>
            </w:pPr>
          </w:p>
        </w:tc>
      </w:tr>
    </w:tbl>
    <w:p w14:paraId="5B65A74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02F64584">
      <w:pPr>
        <w:widowControl/>
        <w:jc w:val="left"/>
        <w:textAlignment w:val="center"/>
        <w:rPr>
          <w:rFonts w:ascii="Times New Roman" w:hAnsi="Times New Roman" w:eastAsia="仿宋_GB2312" w:cs="Times New Roman"/>
          <w:color w:val="000000"/>
          <w:kern w:val="0"/>
          <w:sz w:val="24"/>
          <w:szCs w:val="24"/>
          <w:lang w:bidi="ar"/>
        </w:rPr>
      </w:pPr>
    </w:p>
    <w:p w14:paraId="48F5EE3D">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6A13EC28">
      <w:pPr>
        <w:widowControl/>
        <w:jc w:val="center"/>
        <w:rPr>
          <w:rFonts w:ascii="Times New Roman" w:hAnsi="Times New Roman" w:eastAsia="方正小标宋_GBK" w:cs="Times New Roman"/>
          <w:color w:val="000000"/>
          <w:kern w:val="0"/>
          <w:sz w:val="36"/>
          <w:szCs w:val="36"/>
        </w:rPr>
      </w:pPr>
    </w:p>
    <w:p w14:paraId="4C4BF9BB">
      <w:pPr>
        <w:widowControl/>
        <w:spacing w:line="400" w:lineRule="exact"/>
        <w:textAlignment w:val="center"/>
        <w:rPr>
          <w:rFonts w:ascii="Times New Roman" w:hAnsi="Times New Roman" w:eastAsia="黑体" w:cs="Times New Roman"/>
          <w:color w:val="000000"/>
          <w:kern w:val="0"/>
          <w:sz w:val="36"/>
          <w:szCs w:val="36"/>
          <w:lang w:bidi="ar"/>
        </w:rPr>
      </w:pPr>
    </w:p>
    <w:p w14:paraId="64790DB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09A7BEF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0227696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bidi="ar"/>
        </w:rPr>
        <w:t>中国共产党祁阳市委员会组织部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719B07D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B20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0"/>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3AD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2AC4D08B">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7096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782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4B1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1EC2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B2D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0D8795FD">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59F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64E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8CD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BDB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154B6">
            <w:pPr>
              <w:jc w:val="center"/>
              <w:rPr>
                <w:rFonts w:ascii="Times New Roman" w:hAnsi="Times New Roman" w:eastAsia="仿宋_GB2312" w:cs="Times New Roman"/>
                <w:color w:val="000000"/>
                <w:sz w:val="24"/>
                <w:szCs w:val="24"/>
              </w:rPr>
            </w:pPr>
          </w:p>
        </w:tc>
      </w:tr>
      <w:tr w14:paraId="5C6A28D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120D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7B08">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9C41">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9E65">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E375">
            <w:pPr>
              <w:jc w:val="center"/>
              <w:rPr>
                <w:rFonts w:ascii="Times New Roman" w:hAnsi="Times New Roman" w:eastAsia="仿宋_GB2312" w:cs="Times New Roman"/>
                <w:color w:val="000000"/>
                <w:sz w:val="24"/>
                <w:szCs w:val="24"/>
              </w:rPr>
            </w:pPr>
          </w:p>
        </w:tc>
      </w:tr>
      <w:tr w14:paraId="13667999">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787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1E8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C83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BA4B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6D32DA4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0FF1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120E">
            <w:pPr>
              <w:widowControl/>
              <w:jc w:val="left"/>
              <w:textAlignment w:val="center"/>
              <w:rPr>
                <w:rFonts w:ascii="Times New Roman" w:hAnsi="Times New Roman" w:eastAsia="仿宋_GB2312" w:cs="Times New Roman"/>
                <w:color w:val="000000"/>
                <w:sz w:val="24"/>
                <w:szCs w:val="24"/>
              </w:rPr>
            </w:pPr>
            <w:r>
              <w:rPr>
                <w:rFonts w:ascii="Times New Roman" w:hAnsi="Times New Roman" w:eastAsia="楷体_GB2312" w:cs="Times New Roman"/>
                <w:b/>
                <w:bCs/>
                <w:kern w:val="0"/>
                <w:sz w:val="24"/>
                <w:szCs w:val="24"/>
                <w:lang w:bidi="ar"/>
              </w:rPr>
              <w:t>我单位没有使用国有资本经营预算安排的支出，故本表无数据。</w:t>
            </w:r>
          </w:p>
        </w:tc>
      </w:tr>
      <w:tr w14:paraId="7BCF273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3BC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2CED">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8BBE">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00C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155B">
            <w:pPr>
              <w:rPr>
                <w:rFonts w:ascii="Times New Roman" w:hAnsi="Times New Roman" w:eastAsia="仿宋_GB2312" w:cs="Times New Roman"/>
                <w:color w:val="000000"/>
                <w:sz w:val="24"/>
                <w:szCs w:val="24"/>
              </w:rPr>
            </w:pPr>
          </w:p>
        </w:tc>
      </w:tr>
      <w:tr w14:paraId="4502FBF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28EC">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E325">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CE8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10D87">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981B">
            <w:pPr>
              <w:rPr>
                <w:rFonts w:ascii="Times New Roman" w:hAnsi="Times New Roman" w:eastAsia="仿宋_GB2312" w:cs="Times New Roman"/>
                <w:color w:val="000000"/>
                <w:sz w:val="24"/>
                <w:szCs w:val="24"/>
              </w:rPr>
            </w:pPr>
          </w:p>
        </w:tc>
      </w:tr>
      <w:tr w14:paraId="7DA5454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114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DEE9">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EFC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882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B5A9">
            <w:pPr>
              <w:rPr>
                <w:rFonts w:ascii="Times New Roman" w:hAnsi="Times New Roman" w:eastAsia="宋体" w:cs="Times New Roman"/>
                <w:color w:val="000000"/>
                <w:sz w:val="24"/>
                <w:szCs w:val="24"/>
              </w:rPr>
            </w:pPr>
          </w:p>
        </w:tc>
      </w:tr>
      <w:tr w14:paraId="6EE8868D">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1C9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70E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A56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EBD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F868">
            <w:pPr>
              <w:rPr>
                <w:rFonts w:ascii="Times New Roman" w:hAnsi="Times New Roman" w:eastAsia="宋体" w:cs="Times New Roman"/>
                <w:color w:val="000000"/>
                <w:sz w:val="24"/>
                <w:szCs w:val="24"/>
              </w:rPr>
            </w:pPr>
          </w:p>
        </w:tc>
      </w:tr>
      <w:tr w14:paraId="01D1650F">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1E4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CB7D">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1DC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2DA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CA1F">
            <w:pPr>
              <w:rPr>
                <w:rFonts w:ascii="Times New Roman" w:hAnsi="Times New Roman" w:eastAsia="宋体" w:cs="Times New Roman"/>
                <w:color w:val="000000"/>
                <w:sz w:val="24"/>
                <w:szCs w:val="24"/>
              </w:rPr>
            </w:pPr>
          </w:p>
        </w:tc>
      </w:tr>
      <w:tr w14:paraId="4945E5D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D031">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B655">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105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D95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44B40">
            <w:pPr>
              <w:rPr>
                <w:rFonts w:ascii="Times New Roman" w:hAnsi="Times New Roman" w:eastAsia="宋体" w:cs="Times New Roman"/>
                <w:color w:val="000000"/>
                <w:sz w:val="24"/>
                <w:szCs w:val="24"/>
              </w:rPr>
            </w:pPr>
          </w:p>
        </w:tc>
      </w:tr>
    </w:tbl>
    <w:p w14:paraId="5CFAC827">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377F08B2">
      <w:pPr>
        <w:widowControl/>
        <w:jc w:val="left"/>
        <w:textAlignment w:val="center"/>
        <w:rPr>
          <w:rFonts w:ascii="Times New Roman" w:hAnsi="Times New Roman" w:eastAsia="宋体" w:cs="Times New Roman"/>
          <w:color w:val="000000"/>
          <w:kern w:val="0"/>
          <w:sz w:val="24"/>
          <w:szCs w:val="24"/>
          <w:lang w:bidi="ar"/>
        </w:rPr>
      </w:pPr>
    </w:p>
    <w:p w14:paraId="3E9F10FC">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125680FB">
      <w:pPr>
        <w:widowControl/>
        <w:jc w:val="center"/>
        <w:rPr>
          <w:rFonts w:ascii="Times New Roman" w:hAnsi="Times New Roman" w:eastAsia="方正小标宋_GBK" w:cs="Times New Roman"/>
          <w:color w:val="000000"/>
          <w:kern w:val="0"/>
          <w:sz w:val="36"/>
          <w:szCs w:val="36"/>
        </w:rPr>
      </w:pPr>
    </w:p>
    <w:p w14:paraId="1C54EF39">
      <w:pPr>
        <w:pStyle w:val="2"/>
        <w:spacing w:line="400" w:lineRule="exact"/>
        <w:rPr>
          <w:rFonts w:ascii="Times New Roman" w:hAnsi="Times New Roman" w:eastAsia="华文中宋" w:cs="Times New Roman"/>
          <w:color w:val="000000"/>
          <w:kern w:val="0"/>
          <w:sz w:val="32"/>
          <w:szCs w:val="32"/>
          <w:lang w:bidi="ar"/>
        </w:rPr>
      </w:pPr>
    </w:p>
    <w:p w14:paraId="1C7576B6">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39BE116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29912B88">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bidi="ar"/>
        </w:rPr>
        <w:t>中国共产党祁阳市委员会组织部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11"/>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61718F58">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2509A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39622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452D588B">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F19D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BEA5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0B1F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25BD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4924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FDF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C89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62AC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1C0F58D8">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CD10">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227B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5D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926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3962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FFEF">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08F6">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99A8">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CD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B95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DFF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B076">
            <w:pPr>
              <w:jc w:val="center"/>
              <w:rPr>
                <w:rFonts w:ascii="Times New Roman" w:hAnsi="Times New Roman" w:eastAsia="仿宋_GB2312" w:cs="Times New Roman"/>
                <w:color w:val="000000"/>
                <w:sz w:val="22"/>
              </w:rPr>
            </w:pPr>
          </w:p>
        </w:tc>
      </w:tr>
      <w:tr w14:paraId="2254AB09">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6B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33D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8D8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4C1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BDB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DF2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006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E41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9F5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D7C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8AA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F1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44AF25D4">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260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E7B1C">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8A5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BFBE">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934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2683">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73EF">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600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CBB7">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1E9A">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8E48">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5FF6">
            <w:pPr>
              <w:jc w:val="right"/>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0.28</w:t>
            </w:r>
          </w:p>
        </w:tc>
      </w:tr>
    </w:tbl>
    <w:p w14:paraId="6718884D">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AC3FFF1">
      <w:pPr>
        <w:autoSpaceDE w:val="0"/>
        <w:autoSpaceDN w:val="0"/>
        <w:adjustRightInd w:val="0"/>
        <w:ind w:left="315" w:leftChars="150"/>
        <w:jc w:val="left"/>
        <w:rPr>
          <w:rFonts w:ascii="Times New Roman" w:hAnsi="Times New Roman" w:eastAsia="宋体" w:cs="Times New Roman"/>
          <w:kern w:val="0"/>
          <w:sz w:val="24"/>
          <w:szCs w:val="24"/>
        </w:rPr>
      </w:pPr>
    </w:p>
    <w:p w14:paraId="4836BEC1">
      <w:pPr>
        <w:autoSpaceDE w:val="0"/>
        <w:autoSpaceDN w:val="0"/>
        <w:adjustRightInd w:val="0"/>
        <w:ind w:left="315" w:leftChars="150"/>
        <w:jc w:val="left"/>
        <w:rPr>
          <w:rFonts w:ascii="Times New Roman" w:hAnsi="Times New Roman" w:eastAsia="宋体" w:cs="Times New Roman"/>
          <w:kern w:val="0"/>
          <w:sz w:val="24"/>
          <w:szCs w:val="24"/>
        </w:rPr>
      </w:pPr>
    </w:p>
    <w:p w14:paraId="08C02C20">
      <w:pPr>
        <w:autoSpaceDE w:val="0"/>
        <w:autoSpaceDN w:val="0"/>
        <w:adjustRightInd w:val="0"/>
        <w:ind w:left="315" w:leftChars="150"/>
        <w:jc w:val="left"/>
        <w:rPr>
          <w:rFonts w:ascii="Times New Roman" w:hAnsi="Times New Roman" w:eastAsia="宋体" w:cs="Times New Roman"/>
          <w:kern w:val="0"/>
          <w:sz w:val="24"/>
          <w:szCs w:val="24"/>
        </w:rPr>
      </w:pPr>
    </w:p>
    <w:p w14:paraId="41C8F29F">
      <w:pPr>
        <w:autoSpaceDE w:val="0"/>
        <w:autoSpaceDN w:val="0"/>
        <w:adjustRightInd w:val="0"/>
        <w:ind w:left="315" w:leftChars="150"/>
        <w:jc w:val="left"/>
        <w:rPr>
          <w:rFonts w:ascii="Times New Roman" w:hAnsi="Times New Roman" w:eastAsia="宋体" w:cs="Times New Roman"/>
          <w:kern w:val="0"/>
          <w:sz w:val="24"/>
          <w:szCs w:val="24"/>
        </w:rPr>
      </w:pPr>
    </w:p>
    <w:p w14:paraId="2539E09A">
      <w:pPr>
        <w:autoSpaceDE w:val="0"/>
        <w:autoSpaceDN w:val="0"/>
        <w:adjustRightInd w:val="0"/>
        <w:ind w:left="315" w:leftChars="150"/>
        <w:jc w:val="left"/>
        <w:rPr>
          <w:rFonts w:ascii="Times New Roman" w:hAnsi="Times New Roman" w:eastAsia="宋体" w:cs="Times New Roman"/>
          <w:kern w:val="0"/>
          <w:sz w:val="24"/>
          <w:szCs w:val="24"/>
        </w:rPr>
      </w:pPr>
    </w:p>
    <w:p w14:paraId="2498FA7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6C3FAA96">
      <w:pPr>
        <w:pStyle w:val="15"/>
        <w:rPr>
          <w:rFonts w:ascii="Times New Roman" w:hAnsi="Times New Roman" w:cs="Times New Roman"/>
          <w:sz w:val="72"/>
          <w:szCs w:val="72"/>
        </w:rPr>
      </w:pPr>
    </w:p>
    <w:p w14:paraId="6E4D9C27">
      <w:pPr>
        <w:pStyle w:val="15"/>
        <w:rPr>
          <w:rFonts w:ascii="Times New Roman" w:hAnsi="Times New Roman" w:cs="Times New Roman"/>
          <w:sz w:val="72"/>
          <w:szCs w:val="72"/>
        </w:rPr>
      </w:pPr>
    </w:p>
    <w:p w14:paraId="11F78157">
      <w:pPr>
        <w:pStyle w:val="15"/>
        <w:rPr>
          <w:rFonts w:ascii="Times New Roman" w:hAnsi="Times New Roman" w:cs="Times New Roman"/>
          <w:sz w:val="72"/>
          <w:szCs w:val="72"/>
        </w:rPr>
      </w:pPr>
    </w:p>
    <w:p w14:paraId="17E2C08B">
      <w:pPr>
        <w:pStyle w:val="15"/>
        <w:jc w:val="center"/>
        <w:rPr>
          <w:rFonts w:ascii="Times New Roman" w:hAnsi="Times New Roman" w:cs="Times New Roman"/>
          <w:sz w:val="72"/>
          <w:szCs w:val="72"/>
        </w:rPr>
      </w:pPr>
    </w:p>
    <w:p w14:paraId="64FEDD0F">
      <w:pPr>
        <w:pStyle w:val="15"/>
        <w:jc w:val="center"/>
        <w:rPr>
          <w:rFonts w:ascii="Times New Roman" w:hAnsi="Times New Roman" w:eastAsia="方正小标宋_GBK" w:cs="Times New Roman"/>
          <w:sz w:val="72"/>
          <w:szCs w:val="72"/>
        </w:rPr>
      </w:pPr>
    </w:p>
    <w:p w14:paraId="30BF758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5BCCED3E">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142542EC">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715E8E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56EE181">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4649.67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558.89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增加了村级组织运转经费。</w:t>
      </w:r>
    </w:p>
    <w:p w14:paraId="1884F05D">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756183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288EBB4">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368B085">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589.51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10.75</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4892.1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89.25</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1517DE0">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347AED3">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4649.67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558.89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增加了村级组织运转经费。</w:t>
      </w:r>
    </w:p>
    <w:p w14:paraId="270C8D5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3FCF670">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A4AD31E">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4649.67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558.89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增加了村级组织运转经费。</w:t>
      </w:r>
    </w:p>
    <w:p w14:paraId="588E6C0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p>
    <w:p w14:paraId="18D5507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1299E29">
      <w:pPr>
        <w:pStyle w:val="15"/>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万元，主要用于以下方面：</w:t>
      </w:r>
      <w:r>
        <w:rPr>
          <w:rFonts w:hint="default" w:ascii="Times New Roman" w:hAnsi="Times New Roman" w:eastAsia="仿宋_GB2312" w:cs="Times New Roman"/>
          <w:sz w:val="32"/>
          <w:szCs w:val="32"/>
        </w:rPr>
        <w:t>一般公共服务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784.58</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14.31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社会保障和就业（</w:t>
      </w:r>
      <w:r>
        <w:rPr>
          <w:rFonts w:hint="default" w:ascii="Times New Roman" w:hAnsi="Times New Roman" w:eastAsia="仿宋_GB2312" w:cs="Times New Roman"/>
          <w:sz w:val="32"/>
          <w:szCs w:val="32"/>
          <w:lang w:val="en-US" w:eastAsia="zh-CN"/>
        </w:rPr>
        <w:t>208</w:t>
      </w:r>
      <w:r>
        <w:rPr>
          <w:rFonts w:hint="default"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44.78</w:t>
      </w:r>
      <w:r>
        <w:rPr>
          <w:rFonts w:hint="default"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0.82</w:t>
      </w:r>
      <w:r>
        <w:rPr>
          <w:rFonts w:hint="default" w:ascii="Times New Roman" w:hAnsi="Times New Roman" w:eastAsia="仿宋_GB2312" w:cs="Times New Roman"/>
          <w:sz w:val="32"/>
          <w:szCs w:val="32"/>
          <w:lang w:eastAsia="zh-CN"/>
        </w:rPr>
        <w:t>%；卫生健康（</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16.87</w:t>
      </w:r>
      <w:r>
        <w:rPr>
          <w:rFonts w:hint="default" w:ascii="Times New Roman" w:hAnsi="Times New Roman" w:eastAsia="仿宋_GB2312" w:cs="Times New Roman"/>
          <w:sz w:val="32"/>
          <w:szCs w:val="32"/>
          <w:lang w:eastAsia="zh-CN"/>
        </w:rPr>
        <w:t>万元，占</w:t>
      </w:r>
      <w:r>
        <w:rPr>
          <w:rFonts w:hint="eastAsia" w:ascii="Times New Roman" w:hAnsi="Times New Roman" w:eastAsia="仿宋_GB2312" w:cs="Times New Roman"/>
          <w:sz w:val="32"/>
          <w:szCs w:val="32"/>
          <w:lang w:val="en-US" w:eastAsia="zh-CN"/>
        </w:rPr>
        <w:t>0.31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农林水（213）支出4604.79万元，</w:t>
      </w:r>
      <w:r>
        <w:rPr>
          <w:rFonts w:hint="default" w:ascii="Times New Roman" w:hAnsi="Times New Roman" w:eastAsia="仿宋_GB2312" w:cs="Times New Roman"/>
          <w:sz w:val="32"/>
          <w:szCs w:val="32"/>
          <w:lang w:eastAsia="zh-CN"/>
        </w:rPr>
        <w:t>占</w:t>
      </w:r>
      <w:r>
        <w:rPr>
          <w:rFonts w:hint="eastAsia" w:ascii="Times New Roman" w:hAnsi="Times New Roman" w:eastAsia="仿宋_GB2312" w:cs="Times New Roman"/>
          <w:sz w:val="32"/>
          <w:szCs w:val="32"/>
          <w:lang w:val="en-US" w:eastAsia="zh-CN"/>
        </w:rPr>
        <w:t>84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住房保障（221）支出30.59万元，</w:t>
      </w:r>
      <w:r>
        <w:rPr>
          <w:rFonts w:hint="default" w:ascii="Times New Roman" w:hAnsi="Times New Roman" w:eastAsia="仿宋_GB2312" w:cs="Times New Roman"/>
          <w:sz w:val="32"/>
          <w:szCs w:val="32"/>
          <w:lang w:eastAsia="zh-CN"/>
        </w:rPr>
        <w:t>占</w:t>
      </w:r>
      <w:r>
        <w:rPr>
          <w:rFonts w:hint="eastAsia" w:ascii="Times New Roman" w:hAnsi="Times New Roman" w:eastAsia="仿宋_GB2312" w:cs="Times New Roman"/>
          <w:sz w:val="32"/>
          <w:szCs w:val="32"/>
          <w:lang w:val="en-US" w:eastAsia="zh-CN"/>
        </w:rPr>
        <w:t>0.56</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p>
    <w:p w14:paraId="6C21838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736CEB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eastAsia="仿宋_GB2312"/>
          <w:sz w:val="32"/>
          <w:szCs w:val="32"/>
          <w:lang w:val="en-US" w:eastAsia="zh-CN"/>
        </w:rPr>
        <w:t>985.385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5481.61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556.29</w:t>
      </w:r>
      <w:r>
        <w:rPr>
          <w:rFonts w:ascii="Times New Roman" w:hAnsi="Times New Roman" w:eastAsia="仿宋_GB2312" w:cs="Times New Roman"/>
          <w:sz w:val="32"/>
          <w:szCs w:val="32"/>
        </w:rPr>
        <w:t>%，其中：</w:t>
      </w:r>
    </w:p>
    <w:p w14:paraId="61897E2F">
      <w:pPr>
        <w:pStyle w:val="15"/>
        <w:ind w:firstLine="800" w:firstLineChars="25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1、一般公共服务支出（</w:t>
      </w:r>
      <w:r>
        <w:rPr>
          <w:rFonts w:hint="default" w:ascii="Times New Roman" w:hAnsi="Times New Roman" w:eastAsia="仿宋_GB2312" w:cs="Times New Roman"/>
          <w:sz w:val="32"/>
          <w:szCs w:val="32"/>
          <w:highlight w:val="none"/>
          <w:lang w:val="en-US" w:eastAsia="zh-CN"/>
        </w:rPr>
        <w:t>201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发展与改革事务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eastAsia="仿宋_GB2312" w:cs="Times New Roman"/>
          <w:sz w:val="32"/>
          <w:szCs w:val="32"/>
          <w:highlight w:val="none"/>
          <w:lang w:val="en-US" w:eastAsia="zh-CN"/>
        </w:rPr>
        <w:t>04</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其他发展与改革事务支出</w:t>
      </w: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eastAsia="仿宋_GB2312" w:cs="Times New Roman"/>
          <w:sz w:val="32"/>
          <w:szCs w:val="32"/>
          <w:highlight w:val="none"/>
          <w:lang w:val="en-US" w:eastAsia="zh-CN"/>
        </w:rPr>
        <w:t>0499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w:t>
      </w:r>
    </w:p>
    <w:p w14:paraId="539B6A24">
      <w:pPr>
        <w:pStyle w:val="15"/>
        <w:ind w:firstLine="800" w:firstLineChars="250"/>
        <w:rPr>
          <w:rFonts w:hint="eastAsia"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12.5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由于预算数为0，无法计算百分比，决算数大于年初预算数的主要原因是：</w:t>
      </w:r>
      <w:r>
        <w:rPr>
          <w:rFonts w:hint="default" w:ascii="Times New Roman" w:hAnsi="Times New Roman" w:eastAsia="仿宋_GB2312" w:cs="Times New Roman"/>
          <w:sz w:val="32"/>
          <w:szCs w:val="32"/>
          <w:highlight w:val="none"/>
          <w:lang w:val="en-US" w:eastAsia="zh-CN"/>
        </w:rPr>
        <w:t>未纳入年初预算，</w:t>
      </w:r>
      <w:r>
        <w:rPr>
          <w:rFonts w:hint="eastAsia" w:ascii="Times New Roman" w:hAnsi="Times New Roman" w:eastAsia="仿宋_GB2312" w:cs="Times New Roman"/>
          <w:sz w:val="32"/>
          <w:szCs w:val="32"/>
          <w:highlight w:val="none"/>
          <w:lang w:val="en-US" w:eastAsia="zh-CN"/>
        </w:rPr>
        <w:t>为本年</w:t>
      </w:r>
      <w:r>
        <w:rPr>
          <w:rFonts w:hint="default" w:ascii="Times New Roman" w:hAnsi="Times New Roman" w:eastAsia="仿宋_GB2312" w:cs="Times New Roman"/>
          <w:sz w:val="32"/>
          <w:szCs w:val="32"/>
          <w:highlight w:val="none"/>
          <w:lang w:val="en-US" w:eastAsia="zh-CN"/>
        </w:rPr>
        <w:t>财政追加。</w:t>
      </w:r>
    </w:p>
    <w:p w14:paraId="32D6680F">
      <w:pPr>
        <w:pStyle w:val="15"/>
        <w:ind w:firstLine="800" w:firstLineChars="25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、一般公共服务支出（</w:t>
      </w:r>
      <w:r>
        <w:rPr>
          <w:rFonts w:hint="default" w:ascii="Times New Roman" w:hAnsi="Times New Roman" w:eastAsia="仿宋_GB2312" w:cs="Times New Roman"/>
          <w:sz w:val="32"/>
          <w:szCs w:val="32"/>
          <w:highlight w:val="none"/>
          <w:lang w:val="en-US" w:eastAsia="zh-CN"/>
        </w:rPr>
        <w:t>201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组织事务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20132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行政运行（2013201）</w:t>
      </w:r>
      <w:r>
        <w:rPr>
          <w:rFonts w:hint="default" w:ascii="Times New Roman" w:hAnsi="Times New Roman" w:eastAsia="仿宋_GB2312" w:cs="Times New Roman"/>
          <w:sz w:val="32"/>
          <w:szCs w:val="32"/>
          <w:highlight w:val="none"/>
        </w:rPr>
        <w:t>。</w:t>
      </w:r>
    </w:p>
    <w:p w14:paraId="54B1077B">
      <w:pPr>
        <w:pStyle w:val="15"/>
        <w:ind w:firstLine="800" w:firstLineChars="25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476.455</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497.27</w:t>
      </w:r>
      <w:r>
        <w:rPr>
          <w:rFonts w:hint="default"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104.37</w:t>
      </w:r>
      <w:r>
        <w:rPr>
          <w:rFonts w:hint="default"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大</w:t>
      </w:r>
      <w:r>
        <w:rPr>
          <w:rFonts w:hint="default" w:ascii="Times New Roman" w:hAnsi="Times New Roman" w:eastAsia="仿宋_GB2312" w:cs="Times New Roman"/>
          <w:sz w:val="32"/>
          <w:szCs w:val="32"/>
          <w:highlight w:val="none"/>
        </w:rPr>
        <w:t>于年初预算数的主要原因是</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本年</w:t>
      </w:r>
      <w:r>
        <w:rPr>
          <w:rFonts w:hint="default" w:ascii="Times New Roman" w:hAnsi="Times New Roman" w:eastAsia="仿宋_GB2312" w:cs="Times New Roman"/>
          <w:sz w:val="32"/>
          <w:szCs w:val="32"/>
          <w:highlight w:val="none"/>
          <w:lang w:val="en-US" w:eastAsia="zh-CN"/>
        </w:rPr>
        <w:t>财政追</w:t>
      </w:r>
      <w:r>
        <w:rPr>
          <w:rFonts w:hint="eastAsia" w:ascii="Times New Roman" w:hAnsi="Times New Roman" w:eastAsia="仿宋_GB2312" w:cs="Times New Roman"/>
          <w:sz w:val="32"/>
          <w:szCs w:val="32"/>
          <w:highlight w:val="none"/>
          <w:lang w:val="en-US" w:eastAsia="zh-CN"/>
        </w:rPr>
        <w:t>加</w:t>
      </w:r>
      <w:r>
        <w:rPr>
          <w:rFonts w:hint="default" w:ascii="Times New Roman" w:hAnsi="Times New Roman" w:eastAsia="仿宋_GB2312" w:cs="Times New Roman"/>
          <w:sz w:val="32"/>
          <w:szCs w:val="32"/>
          <w:highlight w:val="none"/>
          <w:lang w:val="en-US" w:eastAsia="zh-CN"/>
        </w:rPr>
        <w:t>。</w:t>
      </w:r>
    </w:p>
    <w:p w14:paraId="226B333B">
      <w:pPr>
        <w:pStyle w:val="15"/>
        <w:ind w:firstLine="800" w:firstLineChars="25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、一般公共服务支出（</w:t>
      </w:r>
      <w:r>
        <w:rPr>
          <w:rFonts w:hint="default" w:ascii="Times New Roman" w:hAnsi="Times New Roman" w:eastAsia="仿宋_GB2312" w:cs="Times New Roman"/>
          <w:sz w:val="32"/>
          <w:szCs w:val="32"/>
          <w:highlight w:val="none"/>
          <w:lang w:val="en-US" w:eastAsia="zh-CN"/>
        </w:rPr>
        <w:t>201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组织事务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20132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一般行政管理事务（2013202）</w:t>
      </w:r>
      <w:r>
        <w:rPr>
          <w:rFonts w:hint="default" w:ascii="Times New Roman" w:hAnsi="Times New Roman" w:eastAsia="仿宋_GB2312" w:cs="Times New Roman"/>
          <w:sz w:val="32"/>
          <w:szCs w:val="32"/>
          <w:highlight w:val="none"/>
        </w:rPr>
        <w:t>。</w:t>
      </w:r>
    </w:p>
    <w:p w14:paraId="4EA43C80">
      <w:pPr>
        <w:pStyle w:val="15"/>
        <w:ind w:firstLine="800" w:firstLineChars="25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414.12</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106.73</w:t>
      </w:r>
      <w:r>
        <w:rPr>
          <w:rFonts w:hint="default"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25.77</w:t>
      </w:r>
      <w:r>
        <w:rPr>
          <w:rFonts w:hint="default" w:ascii="Times New Roman" w:hAnsi="Times New Roman" w:eastAsia="仿宋_GB2312" w:cs="Times New Roman"/>
          <w:sz w:val="32"/>
          <w:szCs w:val="32"/>
          <w:highlight w:val="none"/>
        </w:rPr>
        <w:t>%，决算数</w:t>
      </w:r>
      <w:r>
        <w:rPr>
          <w:rFonts w:hint="default" w:ascii="Times New Roman" w:hAnsi="Times New Roman" w:eastAsia="仿宋_GB2312" w:cs="Times New Roman"/>
          <w:sz w:val="32"/>
          <w:szCs w:val="32"/>
          <w:highlight w:val="none"/>
          <w:lang w:val="en-US" w:eastAsia="zh-CN"/>
        </w:rPr>
        <w:t>小</w:t>
      </w:r>
      <w:r>
        <w:rPr>
          <w:rFonts w:hint="default" w:ascii="Times New Roman" w:hAnsi="Times New Roman" w:eastAsia="仿宋_GB2312" w:cs="Times New Roman"/>
          <w:sz w:val="32"/>
          <w:szCs w:val="32"/>
          <w:highlight w:val="none"/>
        </w:rPr>
        <w:t>于年初预算数的主要原因是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厉行节约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严格控制开支</w:t>
      </w:r>
      <w:r>
        <w:rPr>
          <w:rFonts w:hint="default" w:ascii="Times New Roman" w:hAnsi="Times New Roman" w:eastAsia="仿宋_GB2312" w:cs="Times New Roman"/>
          <w:sz w:val="32"/>
          <w:szCs w:val="32"/>
          <w:highlight w:val="none"/>
        </w:rPr>
        <w:t>。</w:t>
      </w:r>
    </w:p>
    <w:p w14:paraId="7CC784B7">
      <w:pPr>
        <w:pStyle w:val="15"/>
        <w:ind w:firstLine="800" w:firstLineChars="25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、一般公共服务支出（</w:t>
      </w:r>
      <w:r>
        <w:rPr>
          <w:rFonts w:hint="default" w:ascii="Times New Roman" w:hAnsi="Times New Roman" w:eastAsia="仿宋_GB2312" w:cs="Times New Roman"/>
          <w:sz w:val="32"/>
          <w:szCs w:val="32"/>
          <w:highlight w:val="none"/>
          <w:lang w:val="en-US" w:eastAsia="zh-CN"/>
        </w:rPr>
        <w:t>201</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组织事务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20132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其他组织事务支出（2013299）</w:t>
      </w:r>
      <w:r>
        <w:rPr>
          <w:rFonts w:hint="default" w:ascii="Times New Roman" w:hAnsi="Times New Roman" w:eastAsia="仿宋_GB2312" w:cs="Times New Roman"/>
          <w:sz w:val="32"/>
          <w:szCs w:val="32"/>
          <w:highlight w:val="none"/>
        </w:rPr>
        <w:t>。</w:t>
      </w:r>
    </w:p>
    <w:p w14:paraId="45AB5BA7">
      <w:pPr>
        <w:pStyle w:val="15"/>
        <w:ind w:firstLine="800" w:firstLineChars="25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168.08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lang w:val="en-US" w:eastAsia="zh-CN"/>
        </w:rPr>
        <w:t>由于预算数为0，无法计算百分比，决算数大于年初预算数的主要原因是：</w:t>
      </w:r>
      <w:r>
        <w:rPr>
          <w:rFonts w:hint="default" w:ascii="Times New Roman" w:hAnsi="Times New Roman" w:eastAsia="仿宋_GB2312" w:cs="Times New Roman"/>
          <w:sz w:val="32"/>
          <w:szCs w:val="32"/>
          <w:highlight w:val="none"/>
          <w:lang w:val="en-US" w:eastAsia="zh-CN"/>
        </w:rPr>
        <w:t>未纳入年初预算，</w:t>
      </w:r>
      <w:r>
        <w:rPr>
          <w:rFonts w:hint="eastAsia" w:ascii="Times New Roman" w:hAnsi="Times New Roman" w:eastAsia="仿宋_GB2312" w:cs="Times New Roman"/>
          <w:sz w:val="32"/>
          <w:szCs w:val="32"/>
          <w:highlight w:val="none"/>
          <w:lang w:val="en-US" w:eastAsia="zh-CN"/>
        </w:rPr>
        <w:t>为本年</w:t>
      </w:r>
      <w:r>
        <w:rPr>
          <w:rFonts w:hint="default" w:ascii="Times New Roman" w:hAnsi="Times New Roman" w:eastAsia="仿宋_GB2312" w:cs="Times New Roman"/>
          <w:sz w:val="32"/>
          <w:szCs w:val="32"/>
          <w:highlight w:val="none"/>
          <w:lang w:val="en-US" w:eastAsia="zh-CN"/>
        </w:rPr>
        <w:t>财政追加。</w:t>
      </w:r>
    </w:p>
    <w:p w14:paraId="24DC4EE2">
      <w:pPr>
        <w:pStyle w:val="15"/>
        <w:numPr>
          <w:ilvl w:val="0"/>
          <w:numId w:val="0"/>
        </w:numPr>
        <w:ind w:firstLine="960" w:firstLineChars="3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、社会保障和就业支出（208）行政事业单位养老支出（20805）机关事业单位基本养老保险缴费支出（2080505）。</w:t>
      </w:r>
    </w:p>
    <w:p w14:paraId="08A9E7A8">
      <w:pPr>
        <w:pStyle w:val="15"/>
        <w:ind w:firstLine="800" w:firstLineChars="25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42.18</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42.18</w:t>
      </w:r>
      <w:r>
        <w:rPr>
          <w:rFonts w:hint="default"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rPr>
        <w:t>年初预算数</w:t>
      </w:r>
      <w:r>
        <w:rPr>
          <w:rFonts w:hint="default" w:ascii="Times New Roman" w:hAnsi="Times New Roman" w:eastAsia="仿宋_GB2312" w:cs="Times New Roman"/>
          <w:sz w:val="32"/>
          <w:szCs w:val="32"/>
          <w:highlight w:val="none"/>
          <w:lang w:eastAsia="zh-CN"/>
        </w:rPr>
        <w:t>的主要原因是：</w:t>
      </w:r>
      <w:r>
        <w:rPr>
          <w:rFonts w:hint="eastAsia" w:ascii="Times New Roman" w:hAnsi="Times New Roman" w:eastAsia="仿宋_GB2312"/>
          <w:sz w:val="32"/>
          <w:szCs w:val="32"/>
          <w:highlight w:val="none"/>
          <w:lang w:val="en-US" w:eastAsia="zh-CN"/>
        </w:rPr>
        <w:t>预算按调资后的新基数安排，单位也是按新基数缴纳。</w:t>
      </w:r>
    </w:p>
    <w:p w14:paraId="7E22B1A4">
      <w:pPr>
        <w:pStyle w:val="15"/>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、社会保障和就业支出（208）其他社会保障和就业支出（20899）其他社会保障和就业支出（2089999）。</w:t>
      </w:r>
    </w:p>
    <w:p w14:paraId="01E7D7B7">
      <w:pPr>
        <w:pStyle w:val="15"/>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由于预算数为0，无法计算百分比，决算数大于年初预算数的主要原因是：</w:t>
      </w:r>
      <w:r>
        <w:rPr>
          <w:rFonts w:hint="default" w:ascii="Times New Roman" w:hAnsi="Times New Roman" w:eastAsia="仿宋_GB2312" w:cs="Times New Roman"/>
          <w:sz w:val="32"/>
          <w:szCs w:val="32"/>
          <w:highlight w:val="none"/>
          <w:lang w:val="en-US" w:eastAsia="zh-CN"/>
        </w:rPr>
        <w:t>未纳入年初预算，</w:t>
      </w:r>
      <w:r>
        <w:rPr>
          <w:rFonts w:hint="eastAsia" w:ascii="Times New Roman" w:hAnsi="Times New Roman" w:eastAsia="仿宋_GB2312" w:cs="Times New Roman"/>
          <w:sz w:val="32"/>
          <w:szCs w:val="32"/>
          <w:highlight w:val="none"/>
          <w:lang w:val="en-US" w:eastAsia="zh-CN"/>
        </w:rPr>
        <w:t>为本年</w:t>
      </w:r>
      <w:r>
        <w:rPr>
          <w:rFonts w:hint="default" w:ascii="Times New Roman" w:hAnsi="Times New Roman" w:eastAsia="仿宋_GB2312" w:cs="Times New Roman"/>
          <w:sz w:val="32"/>
          <w:szCs w:val="32"/>
          <w:highlight w:val="none"/>
          <w:lang w:val="en-US" w:eastAsia="zh-CN"/>
        </w:rPr>
        <w:t>财政追加。</w:t>
      </w:r>
    </w:p>
    <w:p w14:paraId="7EA88298">
      <w:pPr>
        <w:pStyle w:val="15"/>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、卫生健康支出（210）行政事业单位医疗（21011）行政单位医疗（2101101）</w:t>
      </w:r>
      <w:r>
        <w:rPr>
          <w:rFonts w:hint="eastAsia" w:ascii="Times New Roman" w:hAnsi="Times New Roman" w:eastAsia="仿宋_GB2312" w:cs="Times New Roman"/>
          <w:sz w:val="32"/>
          <w:szCs w:val="32"/>
          <w:highlight w:val="none"/>
          <w:lang w:val="en-US" w:eastAsia="zh-CN"/>
        </w:rPr>
        <w:t>。</w:t>
      </w:r>
    </w:p>
    <w:p w14:paraId="3257710E">
      <w:pPr>
        <w:pStyle w:val="15"/>
        <w:numPr>
          <w:ilvl w:val="0"/>
          <w:numId w:val="0"/>
        </w:numPr>
        <w:spacing w:line="600" w:lineRule="exact"/>
        <w:ind w:firstLine="640" w:firstLineChars="200"/>
        <w:rPr>
          <w:rFonts w:hint="eastAsia" w:ascii="Times New Roman" w:hAns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16.87</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16.87</w:t>
      </w:r>
      <w:r>
        <w:rPr>
          <w:rFonts w:hint="default"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val="en-US" w:eastAsia="zh-CN"/>
        </w:rPr>
        <w:t>决算数等于预算数的主要原因是：预算按调资后的新基数安排，单位也是按新基数缴纳。</w:t>
      </w:r>
    </w:p>
    <w:p w14:paraId="177D815B">
      <w:pPr>
        <w:pStyle w:val="15"/>
        <w:numPr>
          <w:ilvl w:val="0"/>
          <w:numId w:val="2"/>
        </w:num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农林水支出（213）农业农村（21301）对高校毕业生到基层任职补助（2130152）。</w:t>
      </w:r>
    </w:p>
    <w:p w14:paraId="1A14F0F0">
      <w:pPr>
        <w:pStyle w:val="15"/>
        <w:ind w:firstLine="640" w:firstLineChars="200"/>
        <w:rPr>
          <w:rFonts w:hint="eastAsia" w:ascii="Times New Roman" w:hAns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由于预算数为0，无法计算百分比，决算数大于年初预算数的主要原因是：</w:t>
      </w:r>
      <w:r>
        <w:rPr>
          <w:rFonts w:hint="default" w:ascii="Times New Roman" w:hAnsi="Times New Roman" w:eastAsia="仿宋_GB2312" w:cs="Times New Roman"/>
          <w:sz w:val="32"/>
          <w:szCs w:val="32"/>
          <w:highlight w:val="none"/>
          <w:lang w:val="en-US" w:eastAsia="zh-CN"/>
        </w:rPr>
        <w:t>未纳入年初预算，</w:t>
      </w:r>
      <w:r>
        <w:rPr>
          <w:rFonts w:hint="eastAsia" w:ascii="Times New Roman" w:hAnsi="Times New Roman" w:eastAsia="仿宋_GB2312" w:cs="Times New Roman"/>
          <w:sz w:val="32"/>
          <w:szCs w:val="32"/>
          <w:highlight w:val="none"/>
          <w:lang w:val="en-US" w:eastAsia="zh-CN"/>
        </w:rPr>
        <w:t>为本年</w:t>
      </w:r>
      <w:r>
        <w:rPr>
          <w:rFonts w:hint="default" w:ascii="Times New Roman" w:hAnsi="Times New Roman" w:eastAsia="仿宋_GB2312" w:cs="Times New Roman"/>
          <w:sz w:val="32"/>
          <w:szCs w:val="32"/>
          <w:highlight w:val="none"/>
          <w:lang w:val="en-US" w:eastAsia="zh-CN"/>
        </w:rPr>
        <w:t>财政追加。</w:t>
      </w:r>
    </w:p>
    <w:p w14:paraId="5CB737B8">
      <w:pPr>
        <w:pStyle w:val="15"/>
        <w:numPr>
          <w:ilvl w:val="0"/>
          <w:numId w:val="2"/>
        </w:num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农林水支出（213）农村综合改革（21307）对村民委员会和村党支部的补助（2130705）。</w:t>
      </w:r>
    </w:p>
    <w:p w14:paraId="0AC86F84">
      <w:pPr>
        <w:pStyle w:val="15"/>
        <w:ind w:firstLine="640" w:firstLineChars="200"/>
        <w:rPr>
          <w:rFonts w:hint="eastAsia" w:ascii="Times New Roman" w:hAns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4596.79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sz w:val="32"/>
          <w:szCs w:val="32"/>
          <w:highlight w:val="none"/>
          <w:lang w:val="en-US" w:eastAsia="zh-CN"/>
        </w:rPr>
        <w:t>由于预算数为0，无法计算百分比，决算数大于年初预算数的主要原因是：</w:t>
      </w:r>
      <w:r>
        <w:rPr>
          <w:rFonts w:hint="default" w:ascii="Times New Roman" w:hAnsi="Times New Roman" w:eastAsia="仿宋_GB2312" w:cs="Times New Roman"/>
          <w:sz w:val="32"/>
          <w:szCs w:val="32"/>
          <w:highlight w:val="none"/>
          <w:lang w:val="en-US" w:eastAsia="zh-CN"/>
        </w:rPr>
        <w:t>未纳入年初预算，</w:t>
      </w:r>
      <w:r>
        <w:rPr>
          <w:rFonts w:hint="eastAsia" w:ascii="Times New Roman" w:hAnsi="Times New Roman" w:eastAsia="仿宋_GB2312" w:cs="Times New Roman"/>
          <w:sz w:val="32"/>
          <w:szCs w:val="32"/>
          <w:highlight w:val="none"/>
          <w:lang w:val="en-US" w:eastAsia="zh-CN"/>
        </w:rPr>
        <w:t>为本年</w:t>
      </w:r>
      <w:r>
        <w:rPr>
          <w:rFonts w:hint="default" w:ascii="Times New Roman" w:hAnsi="Times New Roman" w:eastAsia="仿宋_GB2312" w:cs="Times New Roman"/>
          <w:sz w:val="32"/>
          <w:szCs w:val="32"/>
          <w:highlight w:val="none"/>
          <w:lang w:val="en-US" w:eastAsia="zh-CN"/>
        </w:rPr>
        <w:t>财政追加。</w:t>
      </w:r>
    </w:p>
    <w:p w14:paraId="3005BB09">
      <w:pPr>
        <w:pStyle w:val="15"/>
        <w:numPr>
          <w:ilvl w:val="0"/>
          <w:numId w:val="2"/>
        </w:numPr>
        <w:spacing w:line="600" w:lineRule="exact"/>
        <w:ind w:left="0" w:leftChars="0"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住房保障支出（221）住房改革支出（22102）住房公积金（2210201）。</w:t>
      </w:r>
    </w:p>
    <w:p w14:paraId="011D8D6B">
      <w:pPr>
        <w:pStyle w:val="15"/>
        <w:numPr>
          <w:ilvl w:val="0"/>
          <w:numId w:val="0"/>
        </w:numPr>
        <w:spacing w:line="600" w:lineRule="exact"/>
        <w:ind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30.59</w:t>
      </w:r>
      <w:r>
        <w:rPr>
          <w:rFonts w:hint="default"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30.59</w:t>
      </w:r>
      <w:r>
        <w:rPr>
          <w:rFonts w:hint="default"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lang w:val="en-US" w:eastAsia="zh-CN"/>
        </w:rPr>
        <w:t>决算数等于预算数的主要原因是：预算按调资后的新基数安排，单位也是按新基数缴纳。</w:t>
      </w:r>
    </w:p>
    <w:p w14:paraId="30688986">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868BAC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589.51</w:t>
      </w:r>
      <w:r>
        <w:rPr>
          <w:rFonts w:ascii="Times New Roman" w:hAnsi="Times New Roman" w:eastAsia="仿宋_GB2312" w:cs="Times New Roman"/>
          <w:sz w:val="32"/>
          <w:szCs w:val="32"/>
        </w:rPr>
        <w:t>万元，其中：</w:t>
      </w:r>
    </w:p>
    <w:p w14:paraId="1F216E14">
      <w:pPr>
        <w:pStyle w:val="15"/>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537.34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91.15</w:t>
      </w:r>
      <w:r>
        <w:rPr>
          <w:rFonts w:ascii="Times New Roman" w:hAnsi="Times New Roman" w:eastAsia="仿宋_GB2312" w:cs="Times New Roman"/>
          <w:sz w:val="32"/>
          <w:szCs w:val="32"/>
        </w:rPr>
        <w:t>%,主要</w:t>
      </w:r>
      <w:r>
        <w:rPr>
          <w:rFonts w:hint="default" w:ascii="Times New Roman" w:hAnsi="Times New Roman" w:eastAsia="仿宋_GB2312" w:cs="Times New Roman"/>
          <w:sz w:val="32"/>
          <w:szCs w:val="32"/>
        </w:rPr>
        <w:t>包括基本工资、津贴补贴、</w:t>
      </w:r>
      <w:r>
        <w:rPr>
          <w:rFonts w:hint="eastAsia" w:ascii="Times New Roman" w:hAnsi="Times New Roman" w:eastAsia="仿宋_GB2312" w:cs="Times New Roman"/>
          <w:sz w:val="32"/>
          <w:szCs w:val="32"/>
          <w:lang w:val="en-US" w:eastAsia="zh-CN"/>
        </w:rPr>
        <w:t>奖金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机关事业单位基本养老保险缴</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职工基本医疗保险缴费、</w:t>
      </w:r>
      <w:r>
        <w:rPr>
          <w:rFonts w:hint="eastAsia" w:ascii="Times New Roman" w:hAnsi="Times New Roman" w:eastAsia="仿宋_GB2312" w:cs="Times New Roman"/>
          <w:sz w:val="32"/>
          <w:szCs w:val="32"/>
          <w:lang w:val="en-US" w:eastAsia="zh-CN"/>
        </w:rPr>
        <w:t>其他社会保障缴费</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住房公积金、生活补助</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w:t>
      </w:r>
    </w:p>
    <w:p w14:paraId="7070109F">
      <w:pPr>
        <w:pStyle w:val="15"/>
        <w:spacing w:line="60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52.17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8.85</w:t>
      </w:r>
      <w:r>
        <w:rPr>
          <w:rFonts w:ascii="Times New Roman" w:hAnsi="Times New Roman" w:eastAsia="仿宋_GB2312" w:cs="Times New Roman"/>
          <w:sz w:val="32"/>
          <w:szCs w:val="32"/>
        </w:rPr>
        <w:t>%，主要</w:t>
      </w:r>
      <w:r>
        <w:rPr>
          <w:rFonts w:hint="default" w:ascii="Times New Roman" w:hAnsi="Times New Roman" w:eastAsia="仿宋_GB2312" w:cs="Times New Roman"/>
          <w:sz w:val="32"/>
          <w:szCs w:val="32"/>
        </w:rPr>
        <w:t>包括办公费、印刷费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差旅</w:t>
      </w:r>
      <w:r>
        <w:rPr>
          <w:rFonts w:hint="default"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、会议费、培训费、公务接待费、</w:t>
      </w:r>
      <w:r>
        <w:rPr>
          <w:rFonts w:hint="default" w:ascii="Times New Roman" w:hAnsi="Times New Roman" w:eastAsia="仿宋_GB2312" w:cs="Times New Roman"/>
          <w:sz w:val="32"/>
          <w:szCs w:val="32"/>
          <w:lang w:val="en-US" w:eastAsia="zh-CN"/>
        </w:rPr>
        <w:t>工会经费、其他交通</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val="en-US" w:eastAsia="zh-CN"/>
        </w:rPr>
        <w:t>用</w:t>
      </w:r>
      <w:r>
        <w:rPr>
          <w:rFonts w:hint="eastAsia" w:ascii="Times New Roman" w:hAnsi="Times New Roman" w:eastAsia="仿宋_GB2312" w:cs="Times New Roman"/>
          <w:sz w:val="32"/>
          <w:szCs w:val="32"/>
          <w:lang w:val="en-US" w:eastAsia="zh-CN"/>
        </w:rPr>
        <w:t>、其他商品和服务支出</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17589E91">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21462F1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2D415FA">
      <w:pPr>
        <w:pStyle w:val="15"/>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18.42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81.7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rPr>
        <w:t>我单位加强“三公”经费管理，严格</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中央八项规定，严控“三公”经费支</w:t>
      </w:r>
      <w:r>
        <w:rPr>
          <w:rFonts w:hint="eastAsia" w:ascii="Times New Roman" w:hAnsi="Times New Roman" w:eastAsia="仿宋_GB2312"/>
          <w:sz w:val="32"/>
          <w:szCs w:val="32"/>
          <w:highlight w:val="none"/>
        </w:rPr>
        <w:t>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rPr>
        <w:t>我单位加强“三公”经费管理，严格</w:t>
      </w:r>
      <w:r>
        <w:rPr>
          <w:rFonts w:hint="eastAsia" w:ascii="Times New Roman" w:hAnsi="Times New Roman" w:eastAsia="仿宋_GB2312"/>
          <w:sz w:val="32"/>
          <w:szCs w:val="32"/>
          <w:lang w:eastAsia="zh-CN"/>
        </w:rPr>
        <w:t>执行</w:t>
      </w:r>
      <w:r>
        <w:rPr>
          <w:rFonts w:hint="eastAsia" w:ascii="Times New Roman" w:hAnsi="Times New Roman" w:eastAsia="仿宋_GB2312"/>
          <w:sz w:val="32"/>
          <w:szCs w:val="32"/>
        </w:rPr>
        <w:t>中央八项规定，严控“三公”经费支</w:t>
      </w:r>
      <w:r>
        <w:rPr>
          <w:rFonts w:hint="eastAsia" w:ascii="Times New Roman" w:hAnsi="Times New Roman" w:eastAsia="仿宋_GB2312"/>
          <w:sz w:val="32"/>
          <w:szCs w:val="32"/>
          <w:highlight w:val="none"/>
        </w:rPr>
        <w:t>出</w:t>
      </w:r>
      <w:r>
        <w:rPr>
          <w:rFonts w:ascii="Times New Roman" w:hAnsi="Times New Roman" w:eastAsia="仿宋_GB2312" w:cs="Times New Roman"/>
          <w:sz w:val="32"/>
          <w:szCs w:val="32"/>
        </w:rPr>
        <w:t>。</w:t>
      </w:r>
    </w:p>
    <w:p w14:paraId="55D8C6A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AA66C4C">
      <w:pPr>
        <w:pStyle w:val="15"/>
        <w:spacing w:line="600" w:lineRule="exact"/>
        <w:ind w:firstLine="800" w:firstLineChars="250"/>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w:t>
      </w: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182503A3">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由于预算数为0，无法计算百分比，决算数与预算数持平的主要原因是无公务用车购置费</w:t>
      </w:r>
      <w:r>
        <w:rPr>
          <w:rFonts w:ascii="Times New Roman" w:hAnsi="Times New Roman" w:eastAsia="仿宋_GB2312" w:cs="Times New Roman"/>
          <w:sz w:val="32"/>
          <w:szCs w:val="32"/>
        </w:rPr>
        <w:t>及运行维护</w:t>
      </w:r>
      <w:r>
        <w:rPr>
          <w:rFonts w:hint="eastAsia" w:ascii="Times New Roman" w:hAnsi="Times New Roman" w:eastAsia="仿宋_GB2312" w:cs="Times New Roman"/>
          <w:sz w:val="32"/>
          <w:szCs w:val="32"/>
          <w:lang w:val="en-US" w:eastAsia="zh-CN"/>
        </w:rPr>
        <w:t>费</w:t>
      </w:r>
      <w:r>
        <w:rPr>
          <w:rFonts w:hint="eastAsia" w:ascii="Times New Roman" w:hAnsi="Times New Roman" w:eastAsia="仿宋_GB2312"/>
          <w:color w:val="000000" w:themeColor="text1"/>
          <w:sz w:val="32"/>
          <w:szCs w:val="32"/>
          <w14:textFill>
            <w14:solidFill>
              <w14:schemeClr w14:val="tx1"/>
            </w14:solidFill>
          </w14:textFill>
        </w:rPr>
        <w:t>支出，与上年相比持平，无增减变化，无变化的主要原因是无公务用车购置费</w:t>
      </w:r>
      <w:r>
        <w:rPr>
          <w:rFonts w:ascii="Times New Roman" w:hAnsi="Times New Roman" w:eastAsia="仿宋_GB2312" w:cs="Times New Roman"/>
          <w:sz w:val="32"/>
          <w:szCs w:val="32"/>
        </w:rPr>
        <w:t>及运行维护</w:t>
      </w:r>
      <w:r>
        <w:rPr>
          <w:rFonts w:hint="eastAsia" w:ascii="Times New Roman" w:hAnsi="Times New Roman" w:eastAsia="仿宋_GB2312" w:cs="Times New Roman"/>
          <w:sz w:val="32"/>
          <w:szCs w:val="32"/>
          <w:lang w:val="en-US" w:eastAsia="zh-CN"/>
        </w:rPr>
        <w:t>费</w:t>
      </w:r>
      <w:r>
        <w:rPr>
          <w:rFonts w:hint="eastAsia" w:ascii="Times New Roman" w:hAnsi="Times New Roman" w:eastAsia="仿宋_GB2312"/>
          <w:color w:val="000000" w:themeColor="text1"/>
          <w:sz w:val="32"/>
          <w:szCs w:val="32"/>
          <w14:textFill>
            <w14:solidFill>
              <w14:schemeClr w14:val="tx1"/>
            </w14:solidFill>
          </w14:textFill>
        </w:rPr>
        <w:t>支出。</w:t>
      </w:r>
      <w:r>
        <w:rPr>
          <w:rFonts w:ascii="Times New Roman" w:hAnsi="Times New Roman" w:eastAsia="仿宋_GB2312" w:cs="Times New Roman"/>
          <w:sz w:val="32"/>
          <w:szCs w:val="32"/>
        </w:rPr>
        <w:t>其中：</w:t>
      </w:r>
    </w:p>
    <w:p w14:paraId="49E70F22">
      <w:pPr>
        <w:pStyle w:val="1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14:paraId="5648093F">
      <w:pPr>
        <w:pStyle w:val="1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14:paraId="6FE6BB5B">
      <w:pPr>
        <w:pStyle w:val="15"/>
        <w:ind w:firstLine="640" w:firstLineChars="200"/>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18.42</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81.7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val="en-US" w:eastAsia="zh-CN"/>
        </w:rPr>
        <w:t>我单位</w:t>
      </w:r>
      <w:r>
        <w:rPr>
          <w:rFonts w:hint="default" w:ascii="Times New Roman" w:hAnsi="Times New Roman" w:eastAsia="仿宋_GB2312" w:cs="Times New Roman"/>
          <w:sz w:val="32"/>
          <w:szCs w:val="32"/>
        </w:rPr>
        <w:t>加强三公经费管理</w:t>
      </w:r>
      <w:r>
        <w:rPr>
          <w:rFonts w:hint="eastAsia" w:ascii="Times New Roman" w:hAnsi="Times New Roman" w:eastAsia="仿宋_GB2312"/>
          <w:sz w:val="32"/>
          <w:szCs w:val="32"/>
          <w:lang w:val="en-US" w:eastAsia="zh-CN"/>
        </w:rPr>
        <w:t>，</w:t>
      </w:r>
      <w:r>
        <w:rPr>
          <w:rFonts w:hint="default" w:ascii="Times New Roman" w:hAnsi="Times New Roman" w:eastAsia="仿宋_GB2312" w:cs="Times New Roman"/>
          <w:sz w:val="32"/>
          <w:szCs w:val="32"/>
        </w:rPr>
        <w:t>严控</w:t>
      </w:r>
      <w:r>
        <w:rPr>
          <w:rFonts w:hint="eastAsia" w:ascii="Times New Roman" w:hAnsi="Times New Roman" w:eastAsia="仿宋_GB2312" w:cs="Times New Roman"/>
          <w:sz w:val="32"/>
          <w:szCs w:val="32"/>
          <w:lang w:eastAsia="zh-CN"/>
        </w:rPr>
        <w:t>公务接待</w:t>
      </w:r>
      <w:r>
        <w:rPr>
          <w:rFonts w:hint="default" w:ascii="Times New Roman" w:hAnsi="Times New Roman" w:eastAsia="仿宋_GB2312" w:cs="Times New Roman"/>
          <w:sz w:val="32"/>
          <w:szCs w:val="32"/>
        </w:rPr>
        <w:t>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严格公务接待审批程序，减少公务接待开支。</w:t>
      </w:r>
    </w:p>
    <w:p w14:paraId="38DEDAB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人次，主要是</w:t>
      </w:r>
      <w:r>
        <w:rPr>
          <w:rFonts w:hint="default" w:ascii="Times New Roman" w:hAnsi="Times New Roman" w:eastAsia="仿宋_GB2312" w:cs="Times New Roman"/>
          <w:sz w:val="32"/>
          <w:szCs w:val="32"/>
          <w:lang w:val="en-US" w:eastAsia="zh-CN"/>
        </w:rPr>
        <w:t>各市县调研等</w:t>
      </w:r>
      <w:r>
        <w:rPr>
          <w:rFonts w:hint="default" w:ascii="Times New Roman" w:hAnsi="Times New Roman" w:eastAsia="仿宋_GB2312" w:cs="Times New Roman"/>
          <w:sz w:val="32"/>
          <w:szCs w:val="32"/>
        </w:rPr>
        <w:t>发生</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接待支出</w:t>
      </w:r>
      <w:r>
        <w:rPr>
          <w:rFonts w:ascii="Times New Roman" w:hAnsi="Times New Roman" w:eastAsia="仿宋_GB2312" w:cs="Times New Roman"/>
          <w:sz w:val="32"/>
          <w:szCs w:val="32"/>
        </w:rPr>
        <w:t>。</w:t>
      </w:r>
    </w:p>
    <w:p w14:paraId="3936E6D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E75822F">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w:t>
      </w:r>
      <w:r>
        <w:rPr>
          <w:rFonts w:hint="eastAsia" w:ascii="Times New Roman" w:hAnsi="Times New Roman" w:eastAsia="仿宋_GB2312"/>
          <w:sz w:val="32"/>
          <w:szCs w:val="32"/>
          <w:lang w:eastAsia="zh-CN"/>
        </w:rPr>
        <w:t>年度本单位无政府性基金收支</w:t>
      </w:r>
    </w:p>
    <w:p w14:paraId="503A648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5478DFA5">
      <w:pPr>
        <w:pStyle w:val="15"/>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cs="Times New Roman"/>
          <w:sz w:val="32"/>
          <w:szCs w:val="32"/>
          <w:lang w:val="en-US" w:eastAsia="zh-CN"/>
        </w:rPr>
        <w:t>52.17</w:t>
      </w:r>
      <w:r>
        <w:rPr>
          <w:rFonts w:hint="default" w:ascii="Times New Roman" w:hAnsi="Times New Roman" w:eastAsia="仿宋_GB2312" w:cs="Times New Roman"/>
          <w:sz w:val="32"/>
          <w:szCs w:val="32"/>
        </w:rPr>
        <w:t>万元，比年初预算数</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highlight w:val="none"/>
          <w:lang w:val="en-US" w:eastAsia="zh-CN"/>
        </w:rPr>
        <w:t>120.555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元，</w:t>
      </w:r>
      <w:r>
        <w:rPr>
          <w:rFonts w:hint="eastAsia" w:ascii="Times New Roman" w:hAnsi="Times New Roman" w:eastAsia="仿宋_GB2312"/>
          <w:sz w:val="32"/>
          <w:szCs w:val="32"/>
        </w:rPr>
        <w:t>降低</w:t>
      </w:r>
      <w:r>
        <w:rPr>
          <w:rFonts w:hint="eastAsia" w:ascii="Times New Roman" w:hAnsi="Times New Roman" w:eastAsia="仿宋_GB2312" w:cs="Times New Roman"/>
          <w:sz w:val="32"/>
          <w:szCs w:val="32"/>
          <w:lang w:val="en-US" w:eastAsia="zh-CN"/>
        </w:rPr>
        <w:t>69.8</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办公费、</w:t>
      </w:r>
      <w:r>
        <w:rPr>
          <w:rFonts w:hint="eastAsia" w:ascii="Times New Roman" w:hAnsi="Times New Roman" w:eastAsia="仿宋_GB2312" w:cs="Times New Roman"/>
          <w:sz w:val="32"/>
          <w:szCs w:val="32"/>
          <w:lang w:val="en-US" w:eastAsia="zh-CN"/>
        </w:rPr>
        <w:t>公务接待费、</w:t>
      </w:r>
      <w:r>
        <w:rPr>
          <w:rFonts w:hint="default" w:ascii="Times New Roman" w:hAnsi="Times New Roman" w:eastAsia="仿宋_GB2312" w:cs="Times New Roman"/>
          <w:sz w:val="32"/>
          <w:szCs w:val="32"/>
          <w:lang w:val="en-US" w:eastAsia="zh-CN"/>
        </w:rPr>
        <w:t>其他交通费用等支出</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rPr>
        <w:t>。</w:t>
      </w:r>
    </w:p>
    <w:p w14:paraId="17A4298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4D3DDC1">
      <w:pPr>
        <w:pStyle w:val="15"/>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本部门开支会议费</w:t>
      </w:r>
      <w:r>
        <w:rPr>
          <w:rFonts w:hint="eastAsia" w:ascii="Times New Roman" w:hAnsi="Times New Roman" w:eastAsia="仿宋_GB2312" w:cs="Times New Roman"/>
          <w:sz w:val="32"/>
          <w:szCs w:val="32"/>
          <w:lang w:val="en-US" w:eastAsia="zh-CN"/>
        </w:rPr>
        <w:t>2.24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用于召开</w:t>
      </w:r>
      <w:r>
        <w:rPr>
          <w:rFonts w:hint="eastAsia" w:eastAsia="仿宋_GB2312"/>
          <w:kern w:val="0"/>
          <w:sz w:val="32"/>
          <w:szCs w:val="32"/>
          <w:highlight w:val="none"/>
          <w:lang w:eastAsia="zh-CN"/>
        </w:rPr>
        <w:t>各类组织工作</w:t>
      </w:r>
      <w:r>
        <w:rPr>
          <w:rFonts w:eastAsia="仿宋_GB2312"/>
          <w:kern w:val="0"/>
          <w:sz w:val="32"/>
          <w:szCs w:val="32"/>
          <w:highlight w:val="none"/>
        </w:rPr>
        <w:t>会议，人</w:t>
      </w:r>
      <w:r>
        <w:rPr>
          <w:rFonts w:hint="default" w:ascii="Times New Roman" w:hAnsi="Times New Roman" w:eastAsia="仿宋_GB2312" w:cs="Times New Roman"/>
          <w:kern w:val="0"/>
          <w:sz w:val="32"/>
          <w:szCs w:val="32"/>
          <w:highlight w:val="none"/>
        </w:rPr>
        <w:t>数</w:t>
      </w:r>
      <w:r>
        <w:rPr>
          <w:rFonts w:hint="eastAsia" w:ascii="Times New Roman" w:hAnsi="Times New Roman" w:eastAsia="仿宋_GB2312" w:cs="Times New Roman"/>
          <w:kern w:val="0"/>
          <w:sz w:val="32"/>
          <w:szCs w:val="32"/>
          <w:highlight w:val="none"/>
          <w:lang w:val="en-US" w:eastAsia="zh-CN"/>
        </w:rPr>
        <w:t>598</w:t>
      </w:r>
      <w:r>
        <w:rPr>
          <w:rFonts w:eastAsia="仿宋_GB2312"/>
          <w:kern w:val="0"/>
          <w:sz w:val="32"/>
          <w:szCs w:val="32"/>
          <w:highlight w:val="none"/>
        </w:rPr>
        <w:t>人，内容为</w:t>
      </w:r>
      <w:r>
        <w:rPr>
          <w:rFonts w:hint="eastAsia" w:eastAsia="仿宋_GB2312"/>
          <w:kern w:val="0"/>
          <w:sz w:val="32"/>
          <w:szCs w:val="32"/>
          <w:highlight w:val="none"/>
          <w:lang w:eastAsia="zh-CN"/>
        </w:rPr>
        <w:t>祁阳</w:t>
      </w:r>
      <w:r>
        <w:rPr>
          <w:rFonts w:hint="eastAsia" w:eastAsia="仿宋_GB2312"/>
          <w:color w:val="auto"/>
          <w:kern w:val="0"/>
          <w:sz w:val="32"/>
          <w:szCs w:val="32"/>
          <w:highlight w:val="none"/>
          <w:lang w:eastAsia="zh-CN"/>
        </w:rPr>
        <w:t>市</w:t>
      </w:r>
      <w:r>
        <w:rPr>
          <w:rFonts w:hint="eastAsia" w:eastAsia="仿宋_GB2312"/>
          <w:color w:val="auto"/>
          <w:kern w:val="0"/>
          <w:sz w:val="32"/>
          <w:szCs w:val="32"/>
          <w:highlight w:val="none"/>
          <w:lang w:val="en-US" w:eastAsia="zh-CN"/>
        </w:rPr>
        <w:t>基层</w:t>
      </w:r>
      <w:r>
        <w:rPr>
          <w:rFonts w:hint="eastAsia" w:eastAsia="仿宋_GB2312"/>
          <w:kern w:val="0"/>
          <w:sz w:val="32"/>
          <w:szCs w:val="32"/>
          <w:highlight w:val="none"/>
          <w:lang w:eastAsia="zh-CN"/>
        </w:rPr>
        <w:t>党建工作部署推进会等</w:t>
      </w:r>
      <w:r>
        <w:rPr>
          <w:rFonts w:hint="default"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3.24</w:t>
      </w:r>
      <w:r>
        <w:rPr>
          <w:rFonts w:hint="default" w:ascii="Times New Roman" w:hAnsi="Times New Roman" w:eastAsia="仿宋_GB2312" w:cs="Times New Roman"/>
          <w:sz w:val="32"/>
          <w:szCs w:val="32"/>
        </w:rPr>
        <w:t>万元，用于开展驻村帮扶业务培训</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培训，人数</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驻村帮扶业务</w:t>
      </w:r>
      <w:r>
        <w:rPr>
          <w:rFonts w:hint="default" w:ascii="Times New Roman" w:hAnsi="Times New Roman" w:eastAsia="仿宋_GB2312" w:cs="Times New Roman"/>
          <w:sz w:val="32"/>
          <w:szCs w:val="32"/>
          <w:lang w:eastAsia="zh-CN"/>
        </w:rPr>
        <w:t>培训班、</w:t>
      </w:r>
      <w:r>
        <w:rPr>
          <w:rFonts w:hint="eastAsia" w:ascii="Times New Roman" w:hAnsi="Times New Roman" w:eastAsia="仿宋_GB2312" w:cs="Times New Roman"/>
          <w:sz w:val="32"/>
          <w:szCs w:val="32"/>
          <w:lang w:val="en-US" w:eastAsia="zh-CN"/>
        </w:rPr>
        <w:t>全国村干部视频培训班、</w:t>
      </w:r>
      <w:r>
        <w:rPr>
          <w:rFonts w:hint="default" w:ascii="Times New Roman" w:hAnsi="Times New Roman" w:eastAsia="仿宋_GB2312" w:cs="Times New Roman"/>
          <w:sz w:val="32"/>
          <w:szCs w:val="32"/>
          <w:lang w:eastAsia="zh-CN"/>
        </w:rPr>
        <w:t>入党积极分子培训班等；未举办节庆、晚会、论坛、赛事</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活动，开支</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rPr>
        <w:t>。</w:t>
      </w:r>
    </w:p>
    <w:p w14:paraId="55246A4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68B3AE42">
      <w:pPr>
        <w:pStyle w:val="15"/>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本部门202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年度政府采购支出总额</w:t>
      </w:r>
      <w:r>
        <w:rPr>
          <w:rFonts w:hint="eastAsia" w:ascii="Times New Roman" w:hAnsi="Times New Roman" w:eastAsia="仿宋_GB2312" w:cs="Times New Roman"/>
          <w:sz w:val="32"/>
          <w:szCs w:val="32"/>
          <w:highlight w:val="none"/>
          <w:lang w:val="en-US" w:eastAsia="zh-CN"/>
        </w:rPr>
        <w:t>61.83</w:t>
      </w:r>
      <w:r>
        <w:rPr>
          <w:rFonts w:hint="default" w:ascii="Times New Roman" w:hAnsi="Times New Roman" w:eastAsia="仿宋_GB2312" w:cs="Times New Roman"/>
          <w:sz w:val="32"/>
          <w:szCs w:val="32"/>
          <w:highlight w:val="none"/>
        </w:rPr>
        <w:t>万元，其中：政府采购货物支出</w:t>
      </w:r>
      <w:r>
        <w:rPr>
          <w:rFonts w:hint="eastAsia" w:ascii="Times New Roman" w:hAnsi="Times New Roman" w:eastAsia="仿宋_GB2312" w:cs="Times New Roman"/>
          <w:sz w:val="32"/>
          <w:szCs w:val="32"/>
          <w:highlight w:val="none"/>
          <w:lang w:val="en-US" w:eastAsia="zh-CN"/>
        </w:rPr>
        <w:t>15.13</w:t>
      </w:r>
      <w:r>
        <w:rPr>
          <w:rFonts w:hint="default" w:ascii="Times New Roman" w:hAnsi="Times New Roman" w:eastAsia="仿宋_GB2312" w:cs="Times New Roman"/>
          <w:sz w:val="32"/>
          <w:szCs w:val="32"/>
          <w:highlight w:val="none"/>
        </w:rPr>
        <w:t>万元、政府</w:t>
      </w:r>
      <w:bookmarkStart w:id="3" w:name="_GoBack"/>
      <w:bookmarkEnd w:id="3"/>
      <w:r>
        <w:rPr>
          <w:rFonts w:hint="default" w:ascii="Times New Roman" w:hAnsi="Times New Roman" w:eastAsia="仿宋_GB2312" w:cs="Times New Roman"/>
          <w:sz w:val="32"/>
          <w:szCs w:val="32"/>
          <w:highlight w:val="none"/>
        </w:rPr>
        <w:t>采购工程支出</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万元、政府采购服务支出</w:t>
      </w:r>
      <w:r>
        <w:rPr>
          <w:rFonts w:hint="eastAsia" w:ascii="Times New Roman" w:hAnsi="Times New Roman" w:eastAsia="仿宋_GB2312" w:cs="Times New Roman"/>
          <w:sz w:val="32"/>
          <w:szCs w:val="32"/>
          <w:highlight w:val="none"/>
          <w:lang w:val="en-US" w:eastAsia="zh-CN"/>
        </w:rPr>
        <w:t>46.7</w:t>
      </w:r>
      <w:r>
        <w:rPr>
          <w:rFonts w:hint="default" w:ascii="Times New Roman" w:hAnsi="Times New Roman" w:eastAsia="仿宋_GB2312" w:cs="Times New Roman"/>
          <w:sz w:val="32"/>
          <w:szCs w:val="32"/>
          <w:highlight w:val="none"/>
        </w:rPr>
        <w:t>万元。授予中小企业合同金额</w:t>
      </w:r>
      <w:r>
        <w:rPr>
          <w:rFonts w:hint="eastAsia" w:ascii="Times New Roman" w:hAnsi="Times New Roman" w:eastAsia="仿宋_GB2312" w:cs="Times New Roman"/>
          <w:sz w:val="32"/>
          <w:szCs w:val="32"/>
          <w:highlight w:val="none"/>
          <w:lang w:val="en-US" w:eastAsia="zh-CN"/>
        </w:rPr>
        <w:t>61.83</w:t>
      </w:r>
      <w:r>
        <w:rPr>
          <w:rFonts w:hint="default" w:ascii="Times New Roman" w:hAnsi="Times New Roman" w:eastAsia="仿宋_GB2312" w:cs="Times New Roman"/>
          <w:sz w:val="32"/>
          <w:szCs w:val="32"/>
          <w:highlight w:val="none"/>
        </w:rPr>
        <w:t>万元，占政府采购支出总额的</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%，其中：授予小微企业合同金额</w:t>
      </w:r>
      <w:r>
        <w:rPr>
          <w:rFonts w:hint="eastAsia" w:ascii="Times New Roman" w:hAnsi="Times New Roman" w:eastAsia="仿宋_GB2312" w:cs="Times New Roman"/>
          <w:sz w:val="32"/>
          <w:szCs w:val="32"/>
          <w:highlight w:val="none"/>
          <w:lang w:val="en-US" w:eastAsia="zh-CN"/>
        </w:rPr>
        <w:t>61.83</w:t>
      </w:r>
      <w:r>
        <w:rPr>
          <w:rFonts w:hint="default" w:ascii="Times New Roman" w:hAnsi="Times New Roman" w:eastAsia="仿宋_GB2312" w:cs="Times New Roman"/>
          <w:sz w:val="32"/>
          <w:szCs w:val="32"/>
          <w:highlight w:val="none"/>
        </w:rPr>
        <w:t>万元，占授予中小企业合同金额的</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%；货物采购授予中小企业合同金额占货物支出金额的</w:t>
      </w:r>
      <w:r>
        <w:rPr>
          <w:rFonts w:hint="eastAsia" w:ascii="Times New Roman" w:hAnsi="Times New Roman" w:eastAsia="仿宋_GB2312" w:cs="Times New Roman"/>
          <w:sz w:val="32"/>
          <w:szCs w:val="32"/>
          <w:highlight w:val="none"/>
          <w:lang w:val="en-US" w:eastAsia="zh-CN"/>
        </w:rPr>
        <w:t>24.47</w:t>
      </w:r>
      <w:r>
        <w:rPr>
          <w:rFonts w:hint="default" w:ascii="Times New Roman" w:hAnsi="Times New Roman" w:eastAsia="仿宋_GB2312" w:cs="Times New Roman"/>
          <w:sz w:val="32"/>
          <w:szCs w:val="32"/>
          <w:highlight w:val="none"/>
        </w:rPr>
        <w:t>%，工程采购授予中小企业合同金额占工程支出金额的</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%，服务采购授予中小企业合同金额占服务支出金额的</w:t>
      </w:r>
      <w:r>
        <w:rPr>
          <w:rFonts w:hint="eastAsia" w:ascii="Times New Roman" w:hAnsi="Times New Roman" w:eastAsia="仿宋_GB2312" w:cs="Times New Roman"/>
          <w:sz w:val="32"/>
          <w:szCs w:val="32"/>
          <w:highlight w:val="none"/>
          <w:lang w:val="en-US" w:eastAsia="zh-CN"/>
        </w:rPr>
        <w:t>75.53</w:t>
      </w:r>
      <w:r>
        <w:rPr>
          <w:rFonts w:hint="default" w:ascii="Times New Roman" w:hAnsi="Times New Roman" w:eastAsia="仿宋_GB2312" w:cs="Times New Roman"/>
          <w:sz w:val="32"/>
          <w:szCs w:val="32"/>
          <w:highlight w:val="none"/>
        </w:rPr>
        <w:t>%。</w:t>
      </w:r>
    </w:p>
    <w:p w14:paraId="47C61498">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6D91530F">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C02B3DA">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1DDA2CD">
      <w:pPr>
        <w:pStyle w:val="15"/>
        <w:ind w:firstLine="640"/>
        <w:jc w:val="left"/>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纳入</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eastAsia="zh-CN"/>
        </w:rPr>
        <w:t>度</w:t>
      </w:r>
      <w:r>
        <w:rPr>
          <w:rFonts w:hint="eastAsia" w:ascii="Times New Roman" w:hAnsi="Times New Roman" w:eastAsia="仿宋_GB2312"/>
          <w:sz w:val="32"/>
          <w:szCs w:val="32"/>
          <w:highlight w:val="none"/>
        </w:rPr>
        <w:t>部门整体支出绩效目标的金额为</w:t>
      </w:r>
      <w:r>
        <w:rPr>
          <w:rFonts w:hint="eastAsia" w:ascii="Times New Roman" w:hAnsi="Times New Roman" w:eastAsia="仿宋_GB2312"/>
          <w:sz w:val="32"/>
          <w:szCs w:val="32"/>
          <w:highlight w:val="none"/>
          <w:lang w:val="en-US" w:eastAsia="zh-CN"/>
        </w:rPr>
        <w:t>5481.61</w:t>
      </w:r>
      <w:r>
        <w:rPr>
          <w:rFonts w:hint="eastAsia" w:ascii="Times New Roman" w:hAnsi="Times New Roman" w:eastAsia="仿宋_GB2312"/>
          <w:sz w:val="32"/>
          <w:szCs w:val="32"/>
          <w:highlight w:val="none"/>
        </w:rPr>
        <w:t>万元，其中，基本支出</w:t>
      </w:r>
      <w:r>
        <w:rPr>
          <w:rFonts w:hint="eastAsia" w:ascii="Times New Roman" w:hAnsi="Times New Roman" w:eastAsia="仿宋_GB2312"/>
          <w:sz w:val="32"/>
          <w:szCs w:val="32"/>
          <w:highlight w:val="none"/>
          <w:lang w:val="en-US" w:eastAsia="zh-CN"/>
        </w:rPr>
        <w:t>589.51</w:t>
      </w:r>
      <w:r>
        <w:rPr>
          <w:rFonts w:hint="eastAsia" w:ascii="Times New Roman" w:hAnsi="Times New Roman" w:eastAsia="仿宋_GB2312"/>
          <w:sz w:val="32"/>
          <w:szCs w:val="32"/>
          <w:highlight w:val="none"/>
        </w:rPr>
        <w:t>万元，项目支出</w:t>
      </w:r>
      <w:r>
        <w:rPr>
          <w:rFonts w:hint="eastAsia" w:ascii="Times New Roman" w:hAnsi="Times New Roman" w:eastAsia="仿宋_GB2312"/>
          <w:sz w:val="32"/>
          <w:szCs w:val="32"/>
          <w:highlight w:val="none"/>
          <w:lang w:val="en-US" w:eastAsia="zh-CN"/>
        </w:rPr>
        <w:t>4892.1</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本年度本部门无重点项目支出</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14:paraId="177F4714">
      <w:pPr>
        <w:pStyle w:val="15"/>
        <w:ind w:firstLine="640"/>
        <w:jc w:val="left"/>
        <w:rPr>
          <w:rFonts w:hint="eastAsia" w:ascii="Times New Roman" w:hAnsi="Times New Roman" w:eastAsia="仿宋_GB2312"/>
          <w:sz w:val="32"/>
          <w:szCs w:val="32"/>
          <w:highlight w:val="none"/>
          <w:lang w:val="en-US" w:eastAsia="zh-CN"/>
        </w:rPr>
      </w:pPr>
    </w:p>
    <w:p w14:paraId="092C0A11">
      <w:pPr>
        <w:pStyle w:val="15"/>
        <w:ind w:firstLine="640"/>
        <w:jc w:val="left"/>
        <w:rPr>
          <w:rFonts w:hint="eastAsia" w:ascii="Times New Roman" w:hAnsi="Times New Roman" w:eastAsia="仿宋_GB2312"/>
          <w:sz w:val="32"/>
          <w:szCs w:val="32"/>
          <w:highlight w:val="none"/>
          <w:lang w:val="en-US" w:eastAsia="zh-CN"/>
        </w:rPr>
      </w:pPr>
    </w:p>
    <w:p w14:paraId="598C2F9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E5C9F74">
      <w:pPr>
        <w:widowControl/>
        <w:jc w:val="left"/>
        <w:rPr>
          <w:rFonts w:ascii="Times New Roman" w:hAnsi="Times New Roman" w:cs="Times New Roman"/>
          <w:color w:val="000000"/>
          <w:kern w:val="0"/>
          <w:sz w:val="32"/>
          <w:szCs w:val="32"/>
        </w:rPr>
      </w:pPr>
    </w:p>
    <w:p w14:paraId="12961A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Calibri" w:hAnsi="Calibri" w:cs="Calibri"/>
          <w:i w:val="0"/>
          <w:iCs w:val="0"/>
          <w:caps w:val="0"/>
          <w:color w:val="666666"/>
          <w:spacing w:val="0"/>
          <w:sz w:val="21"/>
          <w:szCs w:val="21"/>
          <w:u w:val="none"/>
        </w:rPr>
      </w:pPr>
      <w:r>
        <w:rPr>
          <w:rFonts w:ascii="仿宋" w:hAnsi="仿宋" w:eastAsia="仿宋" w:cs="仿宋"/>
          <w:i w:val="0"/>
          <w:iCs w:val="0"/>
          <w:caps w:val="0"/>
          <w:color w:val="000000"/>
          <w:spacing w:val="0"/>
          <w:sz w:val="32"/>
          <w:szCs w:val="32"/>
          <w:u w:val="none"/>
          <w:shd w:val="clear" w:color="auto" w:fill="FFFFFF"/>
        </w:rPr>
        <w:t>一、收入科目</w:t>
      </w:r>
    </w:p>
    <w:p w14:paraId="100BAE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、财政拨款收入：指财政当年拨付的资金。</w:t>
      </w:r>
    </w:p>
    <w:p w14:paraId="21F000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、事业收入：指事业单位开展专业业务活动及辅助活动取得的收入。</w:t>
      </w:r>
    </w:p>
    <w:p w14:paraId="7A03A8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、经营收入：指事业单位在专业业务活动及其辅助活动之外开展非独立核算经营活动取得的收入。</w:t>
      </w:r>
    </w:p>
    <w:p w14:paraId="483787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、其他收入：指除上述“财政拨款收入”、“事业收入”、“经营收入”等以外的收入。</w:t>
      </w:r>
    </w:p>
    <w:p w14:paraId="444F957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7C5125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6</w:t>
      </w:r>
      <w:r>
        <w:rPr>
          <w:rFonts w:hint="eastAsia" w:ascii="仿宋" w:hAnsi="仿宋" w:eastAsia="仿宋" w:cs="仿宋"/>
          <w:i w:val="0"/>
          <w:iCs w:val="0"/>
          <w:caps w:val="0"/>
          <w:color w:val="000000"/>
          <w:spacing w:val="0"/>
          <w:sz w:val="32"/>
          <w:szCs w:val="32"/>
          <w:u w:val="none"/>
          <w:shd w:val="clear" w:color="auto" w:fill="FFFFFF"/>
        </w:rPr>
        <w:t>、上年结转：指以前年尚未完成、结转到本年按有关规定继续使用的资金。</w:t>
      </w:r>
    </w:p>
    <w:p w14:paraId="4F3F0B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二、支出科目</w:t>
      </w:r>
    </w:p>
    <w:p w14:paraId="7EB7D4D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、基本支出：是为保障其机构正常运转、完成日常工作任务而发生的人员支出和公用支出。</w:t>
      </w:r>
    </w:p>
    <w:p w14:paraId="3C2888F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、项目支出：是指在基本支出之外完成特定行政任务和事业发展目标所发生的支出。</w:t>
      </w:r>
    </w:p>
    <w:p w14:paraId="3A89D9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、工资福利支出：反映单位开支的在职职工和编制外长期聘用人员的各类劳动报酬，以及为上述人员缴纳的各项社会保险费等。</w:t>
      </w:r>
    </w:p>
    <w:p w14:paraId="1B1F482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4</w:t>
      </w:r>
      <w:r>
        <w:rPr>
          <w:rFonts w:hint="eastAsia" w:ascii="仿宋" w:hAnsi="仿宋" w:eastAsia="仿宋" w:cs="仿宋"/>
          <w:i w:val="0"/>
          <w:iCs w:val="0"/>
          <w:caps w:val="0"/>
          <w:color w:val="000000"/>
          <w:spacing w:val="0"/>
          <w:sz w:val="32"/>
          <w:szCs w:val="32"/>
          <w:u w:val="none"/>
          <w:shd w:val="clear" w:color="auto" w:fill="FFFFFF"/>
        </w:rPr>
        <w:t>、商品和服务支出：反映单位购买商品和服务的支出。</w:t>
      </w:r>
    </w:p>
    <w:p w14:paraId="7044E05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5</w:t>
      </w:r>
      <w:r>
        <w:rPr>
          <w:rFonts w:hint="eastAsia" w:ascii="仿宋" w:hAnsi="仿宋" w:eastAsia="仿宋" w:cs="仿宋"/>
          <w:i w:val="0"/>
          <w:iCs w:val="0"/>
          <w:caps w:val="0"/>
          <w:color w:val="000000"/>
          <w:spacing w:val="0"/>
          <w:sz w:val="32"/>
          <w:szCs w:val="32"/>
          <w:u w:val="none"/>
          <w:shd w:val="clear" w:color="auto" w:fill="FFFFFF"/>
        </w:rPr>
        <w:t>、对个人和家庭的补助：反映单位用于对个人和家庭的补助支出。</w:t>
      </w:r>
    </w:p>
    <w:p w14:paraId="721345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iCs w:val="0"/>
          <w:caps w:val="0"/>
          <w:color w:val="666666"/>
          <w:spacing w:val="0"/>
          <w:sz w:val="21"/>
          <w:szCs w:val="21"/>
          <w:u w:val="none"/>
        </w:rPr>
      </w:pPr>
      <w:r>
        <w:rPr>
          <w:rFonts w:hint="eastAsia" w:ascii="仿宋" w:hAnsi="仿宋" w:eastAsia="仿宋" w:cs="仿宋"/>
          <w:i w:val="0"/>
          <w:iCs w:val="0"/>
          <w:caps w:val="0"/>
          <w:color w:val="666666"/>
          <w:spacing w:val="0"/>
          <w:sz w:val="32"/>
          <w:szCs w:val="32"/>
          <w:u w:val="none"/>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7205E9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eastAsia" w:ascii="仿宋" w:hAnsi="仿宋" w:eastAsia="仿宋" w:cs="仿宋"/>
          <w:i w:val="0"/>
          <w:iCs w:val="0"/>
          <w:caps w:val="0"/>
          <w:color w:val="000000"/>
          <w:spacing w:val="0"/>
          <w:sz w:val="32"/>
          <w:szCs w:val="32"/>
          <w:u w:val="none"/>
          <w:shd w:val="clear" w:color="auto" w:fill="FFFFFF"/>
        </w:rPr>
        <w:t>四、“三公”经费科目</w:t>
      </w:r>
    </w:p>
    <w:p w14:paraId="79F7EDE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1</w:t>
      </w:r>
      <w:r>
        <w:rPr>
          <w:rFonts w:hint="eastAsia" w:ascii="仿宋" w:hAnsi="仿宋" w:eastAsia="仿宋" w:cs="仿宋"/>
          <w:i w:val="0"/>
          <w:iCs w:val="0"/>
          <w:caps w:val="0"/>
          <w:color w:val="000000"/>
          <w:spacing w:val="0"/>
          <w:sz w:val="32"/>
          <w:szCs w:val="32"/>
          <w:u w:val="none"/>
          <w:shd w:val="clear" w:color="auto" w:fill="FFFFFF"/>
        </w:rPr>
        <w:t>、因公出国（境）费用：反映单位公务出国（境）的国际旅费、国内城市间交通费、住宿费、伙食费、培训费、公杂费等支出。</w:t>
      </w:r>
    </w:p>
    <w:p w14:paraId="461082B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333333"/>
          <w:spacing w:val="0"/>
          <w:sz w:val="32"/>
          <w:szCs w:val="32"/>
          <w:u w:val="none"/>
          <w:shd w:val="clear" w:color="auto" w:fill="FFFFFF"/>
        </w:rPr>
        <w:t>2</w:t>
      </w:r>
      <w:r>
        <w:rPr>
          <w:rFonts w:hint="eastAsia" w:ascii="仿宋" w:hAnsi="仿宋" w:eastAsia="仿宋" w:cs="仿宋"/>
          <w:i w:val="0"/>
          <w:iCs w:val="0"/>
          <w:caps w:val="0"/>
          <w:color w:val="000000"/>
          <w:spacing w:val="0"/>
          <w:sz w:val="32"/>
          <w:szCs w:val="32"/>
          <w:u w:val="none"/>
          <w:shd w:val="clear" w:color="auto" w:fill="FFFFFF"/>
        </w:rPr>
        <w:t>、公务接待费：反映单位按规定开支的各类公务接待（含外宾接待）费用。</w:t>
      </w:r>
    </w:p>
    <w:p w14:paraId="71744A9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宋体" w:hAnsi="宋体" w:eastAsia="宋体" w:cs="宋体"/>
          <w:i w:val="0"/>
          <w:iCs w:val="0"/>
          <w:caps w:val="0"/>
          <w:color w:val="666666"/>
          <w:spacing w:val="0"/>
          <w:sz w:val="24"/>
          <w:szCs w:val="24"/>
          <w:u w:val="none"/>
        </w:rPr>
      </w:pPr>
      <w:r>
        <w:rPr>
          <w:rFonts w:hint="default" w:ascii="Times New Roman" w:hAnsi="Times New Roman" w:eastAsia="宋体" w:cs="Times New Roman"/>
          <w:i w:val="0"/>
          <w:iCs w:val="0"/>
          <w:caps w:val="0"/>
          <w:color w:val="000000"/>
          <w:spacing w:val="0"/>
          <w:sz w:val="32"/>
          <w:szCs w:val="32"/>
          <w:u w:val="none"/>
          <w:shd w:val="clear" w:color="auto" w:fill="FFFFFF"/>
        </w:rPr>
        <w:t>3</w:t>
      </w:r>
      <w:r>
        <w:rPr>
          <w:rFonts w:hint="eastAsia" w:ascii="仿宋" w:hAnsi="仿宋" w:eastAsia="仿宋" w:cs="仿宋"/>
          <w:i w:val="0"/>
          <w:iCs w:val="0"/>
          <w:caps w:val="0"/>
          <w:color w:val="000000"/>
          <w:spacing w:val="0"/>
          <w:sz w:val="32"/>
          <w:szCs w:val="32"/>
          <w:u w:val="none"/>
          <w:shd w:val="clear" w:color="auto" w:fill="FFFFFF"/>
        </w:rPr>
        <w:t>、</w:t>
      </w:r>
      <w:r>
        <w:rPr>
          <w:rFonts w:hint="eastAsia" w:ascii="仿宋" w:hAnsi="仿宋" w:eastAsia="仿宋" w:cs="仿宋"/>
          <w:i w:val="0"/>
          <w:iCs w:val="0"/>
          <w:caps w:val="0"/>
          <w:color w:val="666666"/>
          <w:spacing w:val="0"/>
          <w:sz w:val="32"/>
          <w:szCs w:val="32"/>
          <w:u w:val="none"/>
          <w:shd w:val="clear" w:color="auto" w:fill="FFFFFF"/>
        </w:rPr>
        <w:t>公务用车购置及</w:t>
      </w:r>
      <w:r>
        <w:rPr>
          <w:rFonts w:hint="eastAsia" w:ascii="仿宋" w:hAnsi="仿宋" w:eastAsia="仿宋" w:cs="仿宋"/>
          <w:i w:val="0"/>
          <w:iCs w:val="0"/>
          <w:caps w:val="0"/>
          <w:color w:val="000000"/>
          <w:spacing w:val="0"/>
          <w:sz w:val="32"/>
          <w:szCs w:val="32"/>
          <w:u w:val="none"/>
          <w:shd w:val="clear" w:color="auto" w:fill="FFFFFF"/>
        </w:rPr>
        <w:t>运行维护费：反映</w:t>
      </w:r>
      <w:r>
        <w:rPr>
          <w:rFonts w:hint="eastAsia" w:ascii="仿宋" w:hAnsi="仿宋" w:eastAsia="仿宋" w:cs="仿宋"/>
          <w:i w:val="0"/>
          <w:iCs w:val="0"/>
          <w:caps w:val="0"/>
          <w:color w:val="666666"/>
          <w:spacing w:val="0"/>
          <w:sz w:val="32"/>
          <w:szCs w:val="32"/>
          <w:u w:val="none"/>
          <w:shd w:val="clear" w:color="auto" w:fill="FFFFFF"/>
        </w:rPr>
        <w:t>单位公务用车车辆购置支出（含车辆购置税），以及燃料费、维修费、</w:t>
      </w:r>
      <w:r>
        <w:rPr>
          <w:rFonts w:hint="eastAsia" w:ascii="仿宋" w:hAnsi="仿宋" w:eastAsia="仿宋" w:cs="仿宋"/>
          <w:i w:val="0"/>
          <w:iCs w:val="0"/>
          <w:caps w:val="0"/>
          <w:color w:val="000000"/>
          <w:spacing w:val="0"/>
          <w:sz w:val="32"/>
          <w:szCs w:val="32"/>
          <w:u w:val="none"/>
          <w:shd w:val="clear" w:color="auto" w:fill="FFFFFF"/>
        </w:rPr>
        <w:t>过路过桥费、保险费等支出。</w:t>
      </w:r>
    </w:p>
    <w:p w14:paraId="44BB3632">
      <w:pPr>
        <w:pStyle w:val="15"/>
        <w:jc w:val="center"/>
        <w:rPr>
          <w:rFonts w:ascii="Times New Roman" w:hAnsi="Times New Roman" w:cs="Times New Roman"/>
          <w:sz w:val="72"/>
          <w:szCs w:val="72"/>
        </w:rPr>
      </w:pPr>
    </w:p>
    <w:p w14:paraId="1A07367F">
      <w:pPr>
        <w:pStyle w:val="15"/>
        <w:jc w:val="center"/>
        <w:rPr>
          <w:rFonts w:ascii="Times New Roman" w:hAnsi="Times New Roman" w:cs="Times New Roman"/>
          <w:sz w:val="72"/>
          <w:szCs w:val="72"/>
        </w:rPr>
      </w:pPr>
    </w:p>
    <w:p w14:paraId="59136779">
      <w:pPr>
        <w:pStyle w:val="15"/>
        <w:jc w:val="center"/>
        <w:rPr>
          <w:rFonts w:ascii="Times New Roman" w:hAnsi="Times New Roman" w:cs="Times New Roman"/>
          <w:sz w:val="72"/>
          <w:szCs w:val="72"/>
        </w:rPr>
      </w:pPr>
    </w:p>
    <w:p w14:paraId="25A22F2B">
      <w:pPr>
        <w:pStyle w:val="15"/>
        <w:jc w:val="both"/>
        <w:rPr>
          <w:rFonts w:ascii="Times New Roman" w:hAnsi="Times New Roman" w:cs="Times New Roman"/>
          <w:sz w:val="72"/>
          <w:szCs w:val="72"/>
        </w:rPr>
      </w:pPr>
    </w:p>
    <w:p w14:paraId="585ACF8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CC99D4B">
      <w:pPr>
        <w:rPr>
          <w:rFonts w:ascii="Times New Roman" w:hAnsi="Times New Roman" w:cs="Times New Roman"/>
          <w:sz w:val="72"/>
          <w:szCs w:val="72"/>
        </w:rPr>
      </w:pPr>
    </w:p>
    <w:p w14:paraId="61C6350E">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w:t>
      </w:r>
      <w:r>
        <w:rPr>
          <w:rFonts w:hint="eastAsia" w:ascii="Times New Roman" w:hAnsi="Times New Roman" w:eastAsia="仿宋_GB2312" w:cs="黑体"/>
          <w:b/>
          <w:color w:val="000000"/>
          <w:kern w:val="0"/>
          <w:sz w:val="36"/>
          <w:szCs w:val="36"/>
          <w:lang w:val="en-US" w:eastAsia="zh-CN"/>
        </w:rPr>
        <w:t>4</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14:paraId="4F571F8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1B4B9A66">
      <w:pPr>
        <w:pStyle w:val="15"/>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一、部门、单位基本情况</w:t>
      </w:r>
    </w:p>
    <w:p w14:paraId="49ECBAE1">
      <w:pPr>
        <w:pStyle w:val="15"/>
        <w:spacing w:line="600" w:lineRule="exact"/>
        <w:ind w:firstLine="640" w:firstLineChars="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（一）机构组成。</w:t>
      </w:r>
    </w:p>
    <w:p w14:paraId="78F5846C">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单位内设办公室、干部室、基层办、干部教育监督室、人才室、干部信息档案室、机关党建室、党员教育中心等。</w:t>
      </w:r>
    </w:p>
    <w:p w14:paraId="052024B3">
      <w:pPr>
        <w:pStyle w:val="15"/>
        <w:spacing w:line="600" w:lineRule="exact"/>
        <w:ind w:firstLine="640" w:firstLineChars="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（二）主要职责。</w:t>
      </w:r>
    </w:p>
    <w:p w14:paraId="55D9809B">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 xml:space="preserve">负责研究和指导党组织建设，制订加强党的组织建设的意见和措施；会同有关部门对各镇和市委管理的行政、企事业单位党委换届选举及单位党委（党组）民主生活会进行指导；研究指导党的基层组织建设以及党组织的设置原则、隶属关系和活动内容、工作方式；研究、指导党员队伍建设，指导、协调党员教育工作，主管党员管理和发展；组织和开展新形势下党的建设的理论研究；做好农村党员干部现代远程教育工作。 </w:t>
      </w:r>
    </w:p>
    <w:p w14:paraId="63461976">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 xml:space="preserve">负责干部队伍建设的宏观管理，制订和参与制订组织、干部、人事工作的重要规章和制度；并对重要经验进行总结推介。 </w:t>
      </w:r>
    </w:p>
    <w:p w14:paraId="3C750BA0">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提出各镇和市直部委办局以及其他列入市委管理的领导班子调整、配备的意见和建议；负责市委管理的干部的考察、任免、工资、待遇、出国（境）、退（离）休审批手续的办理；负责市级领导班子换届选举和届中调整的有关工作；负责市直部委办局政工股长和各镇群团组织正职、纪委副职的任免；承办一般干部安置、交流工作；负责全市干部招考、选拔、选考工作；指导国家公务员制度的实施，负责全市党委、人大、政协、群众团体机关参照国家公务员制度管理的宏观指导与组织协调；组织落实培养选拔中青年干部、妇女干部、少数民族干部、党外干部的有关规划和方案；指导各镇和市直部委办局领导班子的思想作风建设。</w:t>
      </w:r>
    </w:p>
    <w:p w14:paraId="2E544C10">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研究制订全市组织管理信息系统建设规划，指导全市组织系统信息网络建设；负责全市干部档案、党内统计、公务员统计的宏观指导与协调工作。</w:t>
      </w:r>
    </w:p>
    <w:p w14:paraId="44183D1D">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负责干部监督工作的宏观指导，负责党建工作和干部工作的督促检查，及时向市委和市委组织部反映重要情况，对反映领导班子和领导干部的重要问题进行调查了解和督办；负责对副科以上党政领导干部和干部选拔任用工作进行监督，对有关监督制度的落实情况进行督查，对市委和市委管理干部的历史遗留问题进行初审和审查；组织、协调副科级党政领导干部经济责任审计工作。</w:t>
      </w:r>
    </w:p>
    <w:p w14:paraId="01350F0C">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val="en-US" w:eastAsia="zh-CN"/>
        </w:rPr>
        <w:t>制订干部教育工作规划，组织、协调市管、市管干部和部分中青年干部的培训；指导、协调、检查各镇和市直部委办局的干部教育工作。</w:t>
      </w:r>
    </w:p>
    <w:p w14:paraId="2C547D37">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en-US" w:eastAsia="zh-CN"/>
        </w:rPr>
        <w:t>制订和参与制订人才工作的有关规定，指导协调、检查人才工作，指导并组织部分优秀专家开展有关活动。</w:t>
      </w:r>
    </w:p>
    <w:p w14:paraId="6EF2FE7A">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lang w:val="en-US" w:eastAsia="zh-CN"/>
        </w:rPr>
        <w:t>负责党代表常任制联络工作。</w:t>
      </w:r>
    </w:p>
    <w:p w14:paraId="5188E4E3">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lang w:val="en-US" w:eastAsia="zh-CN"/>
        </w:rPr>
        <w:t>承办市委组织部和市委交办的其他事项。</w:t>
      </w:r>
      <w:r>
        <w:rPr>
          <w:rFonts w:hint="eastAsia" w:cs="黑体" w:asciiTheme="minorEastAsia" w:hAnsiTheme="minorEastAsia"/>
          <w:color w:val="000000"/>
          <w:kern w:val="0"/>
          <w:sz w:val="32"/>
          <w:szCs w:val="32"/>
          <w:lang w:val="en-US" w:eastAsia="zh-CN"/>
        </w:rPr>
        <w:t xml:space="preserve">        </w:t>
      </w:r>
    </w:p>
    <w:p w14:paraId="24384B86">
      <w:pPr>
        <w:pStyle w:val="15"/>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二、基本支出情况 </w:t>
      </w:r>
    </w:p>
    <w:p w14:paraId="438835EF">
      <w:pPr>
        <w:pStyle w:val="15"/>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589.51</w:t>
      </w:r>
      <w:r>
        <w:rPr>
          <w:rFonts w:hint="eastAsia" w:ascii="Times New Roman" w:hAnsi="Times New Roman" w:eastAsia="仿宋_GB2312"/>
          <w:sz w:val="32"/>
          <w:szCs w:val="32"/>
        </w:rPr>
        <w:t>万元，其中：</w:t>
      </w:r>
    </w:p>
    <w:p w14:paraId="01992909">
      <w:pPr>
        <w:pStyle w:val="15"/>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人员经费</w:t>
      </w:r>
      <w:r>
        <w:rPr>
          <w:rFonts w:hint="eastAsia" w:ascii="Times New Roman" w:hAnsi="Times New Roman" w:eastAsia="仿宋_GB2312" w:cs="Times New Roman"/>
          <w:sz w:val="32"/>
          <w:szCs w:val="32"/>
          <w:lang w:val="en-US" w:eastAsia="zh-CN"/>
        </w:rPr>
        <w:t>537.34</w:t>
      </w:r>
      <w:r>
        <w:rPr>
          <w:rFonts w:hint="default"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主要包括基本工资、津贴补贴、</w:t>
      </w:r>
      <w:r>
        <w:rPr>
          <w:rFonts w:hint="eastAsia" w:ascii="Times New Roman" w:hAnsi="Times New Roman" w:eastAsia="仿宋_GB2312" w:cs="Times New Roman"/>
          <w:sz w:val="32"/>
          <w:szCs w:val="32"/>
          <w:lang w:val="en-US" w:eastAsia="zh-CN"/>
        </w:rPr>
        <w:t>奖金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机关事业单位基本养老保险缴</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职工基本医疗保险缴费、</w:t>
      </w:r>
      <w:r>
        <w:rPr>
          <w:rFonts w:hint="eastAsia" w:ascii="Times New Roman" w:hAnsi="Times New Roman" w:eastAsia="仿宋_GB2312" w:cs="Times New Roman"/>
          <w:sz w:val="32"/>
          <w:szCs w:val="32"/>
          <w:lang w:val="en-US" w:eastAsia="zh-CN"/>
        </w:rPr>
        <w:t>其他社会保障缴费</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住房公积金、生活补助</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eastAsia="zh-CN"/>
        </w:rPr>
        <w:t>。</w:t>
      </w:r>
    </w:p>
    <w:p w14:paraId="52905C2A">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52.17</w:t>
      </w:r>
      <w:r>
        <w:rPr>
          <w:rFonts w:hint="default"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8.85</w:t>
      </w:r>
      <w:r>
        <w:rPr>
          <w:rFonts w:hint="default" w:ascii="Times New Roman" w:hAnsi="Times New Roman" w:eastAsia="仿宋_GB2312" w:cs="Times New Roman"/>
          <w:sz w:val="32"/>
          <w:szCs w:val="32"/>
        </w:rPr>
        <w:t>%，主要包括办公费、印刷费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差旅</w:t>
      </w:r>
      <w:r>
        <w:rPr>
          <w:rFonts w:hint="default" w:ascii="Times New Roman" w:hAnsi="Times New Roman" w:eastAsia="仿宋_GB2312" w:cs="Times New Roman"/>
          <w:sz w:val="32"/>
          <w:szCs w:val="32"/>
        </w:rPr>
        <w:t>费</w:t>
      </w:r>
      <w:r>
        <w:rPr>
          <w:rFonts w:hint="eastAsia" w:ascii="Times New Roman" w:hAnsi="Times New Roman" w:eastAsia="仿宋_GB2312" w:cs="Times New Roman"/>
          <w:sz w:val="32"/>
          <w:szCs w:val="32"/>
          <w:lang w:eastAsia="zh-CN"/>
        </w:rPr>
        <w:t>、会议费、培训费、公务接待费、</w:t>
      </w:r>
      <w:r>
        <w:rPr>
          <w:rFonts w:hint="default" w:ascii="Times New Roman" w:hAnsi="Times New Roman" w:eastAsia="仿宋_GB2312" w:cs="Times New Roman"/>
          <w:sz w:val="32"/>
          <w:szCs w:val="32"/>
          <w:lang w:val="en-US" w:eastAsia="zh-CN"/>
        </w:rPr>
        <w:t>工会经费、其他交通</w:t>
      </w:r>
      <w:r>
        <w:rPr>
          <w:rFonts w:hint="default" w:ascii="Times New Roman" w:hAnsi="Times New Roman" w:eastAsia="仿宋_GB2312" w:cs="Times New Roman"/>
          <w:sz w:val="32"/>
          <w:szCs w:val="32"/>
        </w:rPr>
        <w:t>费</w:t>
      </w:r>
      <w:r>
        <w:rPr>
          <w:rFonts w:hint="default" w:ascii="Times New Roman" w:hAnsi="Times New Roman" w:eastAsia="仿宋_GB2312" w:cs="Times New Roman"/>
          <w:sz w:val="32"/>
          <w:szCs w:val="32"/>
          <w:lang w:val="en-US" w:eastAsia="zh-CN"/>
        </w:rPr>
        <w:t>用</w:t>
      </w:r>
      <w:r>
        <w:rPr>
          <w:rFonts w:hint="eastAsia" w:ascii="Times New Roman" w:hAnsi="Times New Roman" w:eastAsia="仿宋_GB2312" w:cs="Times New Roman"/>
          <w:sz w:val="32"/>
          <w:szCs w:val="32"/>
          <w:lang w:val="en-US" w:eastAsia="zh-CN"/>
        </w:rPr>
        <w:t>、其他商品和服务支出</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05E08091">
      <w:pPr>
        <w:autoSpaceDE w:val="0"/>
        <w:autoSpaceDN w:val="0"/>
        <w:adjustRightInd w:val="0"/>
        <w:ind w:firstLine="640" w:firstLineChars="200"/>
        <w:jc w:val="left"/>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三、项目支出情况</w:t>
      </w:r>
    </w:p>
    <w:p w14:paraId="1E89C4AF">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年本部门项目支出预算</w:t>
      </w:r>
      <w:r>
        <w:rPr>
          <w:rFonts w:hint="eastAsia" w:ascii="Times New Roman" w:hAnsi="Times New Roman" w:eastAsia="仿宋_GB2312" w:cs="Times New Roman"/>
          <w:color w:val="000000"/>
          <w:kern w:val="0"/>
          <w:sz w:val="32"/>
          <w:szCs w:val="32"/>
          <w:highlight w:val="none"/>
          <w:lang w:val="en-US" w:eastAsia="zh-CN" w:bidi="ar-SA"/>
        </w:rPr>
        <w:t>414.12</w:t>
      </w:r>
      <w:r>
        <w:rPr>
          <w:rFonts w:hint="default" w:ascii="Times New Roman" w:hAnsi="Times New Roman" w:eastAsia="仿宋_GB2312" w:cs="Times New Roman"/>
          <w:color w:val="000000"/>
          <w:kern w:val="0"/>
          <w:sz w:val="32"/>
          <w:szCs w:val="32"/>
          <w:lang w:val="en-US" w:eastAsia="zh-CN" w:bidi="ar-SA"/>
        </w:rPr>
        <w:t>万元，主要是部门为完成特定行政工作任务或事业发展目标而发生的支出，包括：党代表活动经费支出、组织事务经费、党建专项经费支出等。</w:t>
      </w:r>
    </w:p>
    <w:p w14:paraId="6D7A80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rPr>
          <w:rFonts w:hint="eastAsia"/>
          <w:lang w:val="en-US" w:eastAsia="zh-CN"/>
        </w:rPr>
      </w:pPr>
      <w:r>
        <w:rPr>
          <w:rFonts w:hint="eastAsia" w:ascii="Times New Roman" w:hAnsi="Times New Roman" w:eastAsia="仿宋_GB2312" w:cs="Times New Roman"/>
          <w:color w:val="000000"/>
          <w:kern w:val="0"/>
          <w:sz w:val="32"/>
          <w:szCs w:val="32"/>
          <w:lang w:val="en-US" w:eastAsia="zh-CN" w:bidi="ar-SA"/>
        </w:rPr>
        <w:t>2024年度项目支出决算数为4892.1万元，</w:t>
      </w:r>
      <w:r>
        <w:rPr>
          <w:rFonts w:hint="default" w:ascii="Times New Roman" w:hAnsi="Times New Roman" w:eastAsia="仿宋_GB2312" w:cs="Times New Roman"/>
          <w:color w:val="000000"/>
          <w:kern w:val="0"/>
          <w:sz w:val="32"/>
          <w:szCs w:val="32"/>
          <w:lang w:val="en-US" w:eastAsia="zh-CN" w:bidi="ar-SA"/>
        </w:rPr>
        <w:t>占一般公共预算项目支出总额的100%</w:t>
      </w:r>
      <w:r>
        <w:rPr>
          <w:rFonts w:hint="eastAsia" w:ascii="Times New Roman" w:hAnsi="Times New Roman" w:eastAsia="仿宋_GB2312" w:cs="Times New Roman"/>
          <w:color w:val="000000"/>
          <w:kern w:val="0"/>
          <w:sz w:val="32"/>
          <w:szCs w:val="32"/>
          <w:lang w:val="en-US" w:eastAsia="zh-CN" w:bidi="ar-SA"/>
        </w:rPr>
        <w:t>，完成预算的</w:t>
      </w:r>
      <w:r>
        <w:rPr>
          <w:rFonts w:hint="eastAsia" w:ascii="Times New Roman" w:hAnsi="Times New Roman" w:eastAsia="仿宋_GB2312" w:cs="Times New Roman"/>
          <w:sz w:val="32"/>
          <w:szCs w:val="32"/>
          <w:lang w:val="en-US" w:eastAsia="zh-CN"/>
        </w:rPr>
        <w:t>1181.32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SA"/>
        </w:rPr>
        <w:t>我单位严格按照年初预算批复认真组织实施，严格执行财务管理制度，做到各项收支安排使用符合事业发展计划和财政政策的要求，确保了单位正常运行和发展，较好地完成了202</w:t>
      </w:r>
      <w:r>
        <w:rPr>
          <w:rFonts w:hint="eastAsia" w:ascii="Times New Roman" w:hAnsi="Times New Roman" w:eastAsia="仿宋_GB2312" w:cs="Times New Roman"/>
          <w:color w:val="000000"/>
          <w:kern w:val="0"/>
          <w:sz w:val="32"/>
          <w:szCs w:val="32"/>
          <w:highlight w:val="none"/>
          <w:lang w:val="en-US" w:eastAsia="zh-CN" w:bidi="ar-SA"/>
        </w:rPr>
        <w:t>4</w:t>
      </w:r>
      <w:r>
        <w:rPr>
          <w:rFonts w:hint="default" w:ascii="Times New Roman" w:hAnsi="Times New Roman" w:eastAsia="仿宋_GB2312" w:cs="Times New Roman"/>
          <w:color w:val="000000"/>
          <w:kern w:val="0"/>
          <w:sz w:val="32"/>
          <w:szCs w:val="32"/>
          <w:highlight w:val="none"/>
          <w:lang w:val="en-US" w:eastAsia="zh-CN" w:bidi="ar-SA"/>
        </w:rPr>
        <w:t>年</w:t>
      </w:r>
      <w:r>
        <w:rPr>
          <w:rFonts w:hint="eastAsia" w:ascii="Times New Roman" w:hAnsi="Times New Roman" w:eastAsia="仿宋_GB2312" w:cs="Times New Roman"/>
          <w:color w:val="000000"/>
          <w:kern w:val="0"/>
          <w:sz w:val="32"/>
          <w:szCs w:val="32"/>
          <w:highlight w:val="none"/>
          <w:lang w:val="en-US" w:eastAsia="zh-CN" w:bidi="ar-SA"/>
        </w:rPr>
        <w:t>的项目支出</w:t>
      </w:r>
      <w:r>
        <w:rPr>
          <w:rFonts w:hint="default" w:ascii="Times New Roman" w:hAnsi="Times New Roman" w:eastAsia="仿宋_GB2312" w:cs="Times New Roman"/>
          <w:color w:val="000000"/>
          <w:kern w:val="0"/>
          <w:sz w:val="32"/>
          <w:szCs w:val="32"/>
          <w:highlight w:val="none"/>
          <w:lang w:val="en-US" w:eastAsia="zh-CN" w:bidi="ar-SA"/>
        </w:rPr>
        <w:t>。</w:t>
      </w:r>
    </w:p>
    <w:p w14:paraId="36B4F6BF">
      <w:pPr>
        <w:numPr>
          <w:ilvl w:val="0"/>
          <w:numId w:val="3"/>
        </w:numPr>
        <w:autoSpaceDE w:val="0"/>
        <w:autoSpaceDN w:val="0"/>
        <w:adjustRightInd w:val="0"/>
        <w:ind w:firstLine="640" w:firstLineChars="200"/>
        <w:jc w:val="left"/>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部门整体预算绩效管理情况</w:t>
      </w:r>
    </w:p>
    <w:p w14:paraId="02348113">
      <w:pPr>
        <w:autoSpaceDE w:val="0"/>
        <w:autoSpaceDN w:val="0"/>
        <w:adjustRightInd w:val="0"/>
        <w:ind w:firstLine="640" w:firstLineChars="200"/>
        <w:jc w:val="left"/>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w:t>
      </w: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年度财政拨款</w:t>
      </w:r>
      <w:r>
        <w:rPr>
          <w:rFonts w:hint="eastAsia" w:ascii="Times New Roman" w:hAnsi="Times New Roman" w:eastAsia="仿宋_GB2312" w:cs="Times New Roman"/>
          <w:color w:val="000000"/>
          <w:kern w:val="0"/>
          <w:sz w:val="32"/>
          <w:szCs w:val="32"/>
          <w:lang w:val="en-US" w:eastAsia="zh-CN" w:bidi="ar-SA"/>
        </w:rPr>
        <w:t>整体</w:t>
      </w:r>
      <w:r>
        <w:rPr>
          <w:rFonts w:hint="default" w:ascii="Times New Roman" w:hAnsi="Times New Roman" w:eastAsia="仿宋_GB2312" w:cs="Times New Roman"/>
          <w:color w:val="000000"/>
          <w:kern w:val="0"/>
          <w:sz w:val="32"/>
          <w:szCs w:val="32"/>
          <w:lang w:val="en-US" w:eastAsia="zh-CN" w:bidi="ar-SA"/>
        </w:rPr>
        <w:t>支出年初预算数为</w:t>
      </w:r>
      <w:r>
        <w:rPr>
          <w:rFonts w:hint="eastAsia" w:ascii="Times New Roman" w:hAnsi="Times New Roman" w:eastAsia="仿宋_GB2312" w:cs="Times New Roman"/>
          <w:color w:val="000000"/>
          <w:kern w:val="0"/>
          <w:sz w:val="32"/>
          <w:szCs w:val="32"/>
          <w:lang w:val="en-US" w:eastAsia="zh-CN" w:bidi="ar-SA"/>
        </w:rPr>
        <w:t>985.385</w:t>
      </w:r>
      <w:r>
        <w:rPr>
          <w:rFonts w:hint="default" w:ascii="Times New Roman" w:hAnsi="Times New Roman" w:eastAsia="仿宋_GB2312" w:cs="Times New Roman"/>
          <w:color w:val="000000"/>
          <w:kern w:val="0"/>
          <w:sz w:val="32"/>
          <w:szCs w:val="32"/>
          <w:lang w:val="en-US" w:eastAsia="zh-CN" w:bidi="ar-SA"/>
        </w:rPr>
        <w:t>万元，决算数为</w:t>
      </w:r>
      <w:r>
        <w:rPr>
          <w:rFonts w:hint="eastAsia" w:ascii="Times New Roman" w:hAnsi="Times New Roman" w:eastAsia="仿宋_GB2312" w:cs="Times New Roman"/>
          <w:color w:val="000000"/>
          <w:kern w:val="0"/>
          <w:sz w:val="32"/>
          <w:szCs w:val="32"/>
          <w:lang w:val="en-US" w:eastAsia="zh-CN" w:bidi="ar-SA"/>
        </w:rPr>
        <w:t>5481.61</w:t>
      </w:r>
      <w:r>
        <w:rPr>
          <w:rFonts w:hint="default" w:ascii="Times New Roman" w:hAnsi="Times New Roman" w:eastAsia="仿宋_GB2312" w:cs="Times New Roman"/>
          <w:color w:val="000000"/>
          <w:kern w:val="0"/>
          <w:sz w:val="32"/>
          <w:szCs w:val="32"/>
          <w:lang w:val="en-US" w:eastAsia="zh-CN" w:bidi="ar-SA"/>
        </w:rPr>
        <w:t>万元，完成年初预算的</w:t>
      </w:r>
      <w:r>
        <w:rPr>
          <w:rFonts w:hint="eastAsia" w:ascii="Times New Roman" w:hAnsi="Times New Roman" w:eastAsia="仿宋_GB2312" w:cs="Times New Roman"/>
          <w:color w:val="000000"/>
          <w:kern w:val="0"/>
          <w:sz w:val="32"/>
          <w:szCs w:val="32"/>
          <w:lang w:val="en-US" w:eastAsia="zh-CN" w:bidi="ar-SA"/>
        </w:rPr>
        <w:t>556.29</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w:t>
      </w:r>
    </w:p>
    <w:p w14:paraId="657EB479">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部门预算管理：预算编制严格按照市预算编制方案科学合理编制本部门预算，提前做好情况摸底、数据收集、填报绩效目标、细化专项预算，根据定员和人员经费标准、日常公用经费定额计算确定经费预算，从严控制事业经费。</w:t>
      </w:r>
    </w:p>
    <w:p w14:paraId="2F201E24">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执行管理情况：我单位严格按照年初预算安排，严格执行中央八项规定，厉行节约规范使用预算资金，本着“以收定支，量入为出，保证重点”的原则，本年度严格按照有关规定和工作需要，合理、科学的对资金进行有序安排，基本支出按照月度均衡原则使用资金。</w:t>
      </w:r>
    </w:p>
    <w:p w14:paraId="7C83508A">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三公</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经费预算执行情况：我单位严格按照省市的相关文件要求，严控</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三公</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经费支出，202</w:t>
      </w:r>
      <w:r>
        <w:rPr>
          <w:rFonts w:hint="eastAsia" w:ascii="Times New Roman" w:hAnsi="Times New Roman" w:eastAsia="仿宋_GB2312" w:cs="Times New Roman"/>
          <w:color w:val="000000"/>
          <w:kern w:val="0"/>
          <w:sz w:val="32"/>
          <w:szCs w:val="32"/>
          <w:lang w:val="en-US" w:eastAsia="zh-CN" w:bidi="ar-SA"/>
        </w:rPr>
        <w:t>3</w:t>
      </w:r>
      <w:r>
        <w:rPr>
          <w:rFonts w:hint="default" w:ascii="Times New Roman" w:hAnsi="Times New Roman" w:eastAsia="仿宋_GB2312" w:cs="Times New Roman"/>
          <w:color w:val="000000"/>
          <w:kern w:val="0"/>
          <w:sz w:val="32"/>
          <w:szCs w:val="32"/>
          <w:lang w:val="en-US" w:eastAsia="zh-CN" w:bidi="ar-SA"/>
        </w:rPr>
        <w:t>年度</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三公</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经费财政拨款支出预算为</w:t>
      </w:r>
      <w:r>
        <w:rPr>
          <w:rFonts w:hint="eastAsia" w:ascii="Times New Roman" w:hAnsi="Times New Roman" w:eastAsia="仿宋_GB2312" w:cs="Times New Roman"/>
          <w:color w:val="000000"/>
          <w:kern w:val="0"/>
          <w:sz w:val="32"/>
          <w:szCs w:val="32"/>
          <w:lang w:val="en-US" w:eastAsia="zh-CN" w:bidi="ar-SA"/>
        </w:rPr>
        <w:t>1.52</w:t>
      </w:r>
      <w:r>
        <w:rPr>
          <w:rFonts w:hint="default" w:ascii="Times New Roman" w:hAnsi="Times New Roman" w:eastAsia="仿宋_GB2312" w:cs="Times New Roman"/>
          <w:color w:val="000000"/>
          <w:kern w:val="0"/>
          <w:sz w:val="32"/>
          <w:szCs w:val="32"/>
          <w:lang w:val="en-US" w:eastAsia="zh-CN" w:bidi="ar-SA"/>
        </w:rPr>
        <w:t>万元，支出决算为</w:t>
      </w:r>
      <w:r>
        <w:rPr>
          <w:rFonts w:hint="eastAsia" w:ascii="Times New Roman" w:hAnsi="Times New Roman" w:eastAsia="仿宋_GB2312" w:cs="Times New Roman"/>
          <w:color w:val="000000"/>
          <w:kern w:val="0"/>
          <w:sz w:val="32"/>
          <w:szCs w:val="32"/>
          <w:lang w:val="en-US" w:eastAsia="zh-CN" w:bidi="ar-SA"/>
        </w:rPr>
        <w:t>0.28</w:t>
      </w:r>
      <w:r>
        <w:rPr>
          <w:rFonts w:hint="default" w:ascii="Times New Roman" w:hAnsi="Times New Roman" w:eastAsia="仿宋_GB2312" w:cs="Times New Roman"/>
          <w:color w:val="000000"/>
          <w:kern w:val="0"/>
          <w:sz w:val="32"/>
          <w:szCs w:val="32"/>
          <w:lang w:val="en-US" w:eastAsia="zh-CN" w:bidi="ar-SA"/>
        </w:rPr>
        <w:t>万元，完成预算的</w:t>
      </w:r>
      <w:r>
        <w:rPr>
          <w:rFonts w:hint="eastAsia" w:ascii="Times New Roman" w:hAnsi="Times New Roman" w:eastAsia="仿宋_GB2312" w:cs="Times New Roman"/>
          <w:color w:val="000000"/>
          <w:kern w:val="0"/>
          <w:sz w:val="32"/>
          <w:szCs w:val="32"/>
          <w:lang w:val="en-US" w:eastAsia="zh-CN" w:bidi="ar-SA"/>
        </w:rPr>
        <w:t>18.42</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与上年相比减少1.25万元，减少81.7%，减少的主要原因是</w:t>
      </w:r>
      <w:r>
        <w:rPr>
          <w:rFonts w:hint="default" w:ascii="Times New Roman" w:hAnsi="Times New Roman" w:eastAsia="仿宋_GB2312" w:cs="Times New Roman"/>
          <w:color w:val="000000"/>
          <w:kern w:val="0"/>
          <w:sz w:val="32"/>
          <w:szCs w:val="32"/>
          <w:lang w:val="en-US" w:eastAsia="zh-CN" w:bidi="ar-SA"/>
        </w:rPr>
        <w:t>贯彻执行中央八项规定，坚决杜绝浪费，有效控制公务接待费用。</w:t>
      </w:r>
    </w:p>
    <w:p w14:paraId="03280C4E">
      <w:pPr>
        <w:pStyle w:val="15"/>
        <w:spacing w:line="600" w:lineRule="exact"/>
        <w:ind w:firstLine="640" w:firstLineChars="200"/>
        <w:rPr>
          <w:rFonts w:hint="eastAsia" w:ascii="黑体" w:hAnsi="黑体" w:eastAsia="黑体" w:cs="黑体"/>
          <w:sz w:val="32"/>
          <w:szCs w:val="32"/>
          <w:lang w:val="en-US" w:eastAsia="zh-CN"/>
        </w:rPr>
      </w:pPr>
      <w:r>
        <w:rPr>
          <w:rFonts w:hint="eastAsia" w:hAnsi="黑体" w:cs="黑体"/>
          <w:sz w:val="32"/>
          <w:szCs w:val="32"/>
          <w:lang w:val="en-US" w:eastAsia="zh-CN"/>
        </w:rPr>
        <w:t>五</w:t>
      </w:r>
      <w:r>
        <w:rPr>
          <w:rFonts w:hint="eastAsia" w:ascii="黑体" w:hAnsi="黑体" w:eastAsia="黑体" w:cs="黑体"/>
          <w:sz w:val="32"/>
          <w:szCs w:val="32"/>
          <w:lang w:val="en-US" w:eastAsia="zh-CN"/>
        </w:rPr>
        <w:t>、评价结论及建议</w:t>
      </w:r>
    </w:p>
    <w:p w14:paraId="2B6931E9">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年，我单位严格按照年初预算批复认真组织实施，严格执行财务管理制度，做到各项收支安排使用符合事业发展计划和财政政策的要求，确保了单位正常运行和发展，较好地完成了202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年部门预算编制和决算汇总工作，202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年目标任务基本完成，预算执行情况较好。</w:t>
      </w:r>
    </w:p>
    <w:p w14:paraId="6EDC6CAB">
      <w:pPr>
        <w:autoSpaceDE w:val="0"/>
        <w:autoSpaceDN w:val="0"/>
        <w:adjustRightInd w:val="0"/>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在今后的工作中，我们将继续细化预算编制工作，认真做好预算的编制，严格按照预算编制的相关制度和要求进行预算编制；加强财务管理，严格财务审核，健全单位财务管理制度体系；完善资产管理，规范各类资产的购置审批制度、资产处置和报废审批制度、资产管理岗位职责制度等，加强单位内部的资产管理工作。严格执行中央八项规定和财务管理制度，根据年初预算，除优先安排人员基本经费支出外，合理安排日常公用经费资金，做到厉行节约、精打细算，把有效的资金用到刀刃上，保证机关各项工作的正常运转。</w:t>
      </w:r>
    </w:p>
    <w:p w14:paraId="000BE3B4">
      <w:pPr>
        <w:pStyle w:val="15"/>
        <w:jc w:val="center"/>
        <w:rPr>
          <w:rFonts w:ascii="Times New Roman" w:hAnsi="Times New Roman" w:cs="Times New Roman"/>
          <w:sz w:val="72"/>
          <w:szCs w:val="72"/>
        </w:rPr>
      </w:pPr>
    </w:p>
    <w:p w14:paraId="27631FB9">
      <w:pPr>
        <w:pStyle w:val="15"/>
        <w:jc w:val="center"/>
        <w:rPr>
          <w:rFonts w:ascii="Times New Roman" w:hAnsi="Times New Roman" w:cs="Times New Roman"/>
          <w:sz w:val="72"/>
          <w:szCs w:val="72"/>
        </w:rPr>
      </w:pPr>
    </w:p>
    <w:p w14:paraId="70F7B885">
      <w:pPr>
        <w:jc w:val="left"/>
        <w:rPr>
          <w:rFonts w:ascii="Times New Roman" w:hAnsi="Times New Roman" w:cs="Times New Roman"/>
          <w:color w:val="000000"/>
          <w:kern w:val="0"/>
          <w:sz w:val="32"/>
          <w:szCs w:val="32"/>
        </w:rPr>
      </w:pPr>
    </w:p>
    <w:sectPr>
      <w:pgSz w:w="11906" w:h="16838"/>
      <w:pgMar w:top="1417" w:right="1531" w:bottom="1417" w:left="1531"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802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4CC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CA03">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66A3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AC66A3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0F395"/>
    <w:multiLevelType w:val="singleLevel"/>
    <w:tmpl w:val="A310F395"/>
    <w:lvl w:ilvl="0" w:tentative="0">
      <w:start w:val="4"/>
      <w:numFmt w:val="chineseCounting"/>
      <w:suff w:val="nothing"/>
      <w:lvlText w:val="%1、"/>
      <w:lvlJc w:val="left"/>
      <w:rPr>
        <w:rFonts w:hint="eastAsia"/>
      </w:rPr>
    </w:lvl>
  </w:abstractNum>
  <w:abstractNum w:abstractNumId="1">
    <w:nsid w:val="1BD1E60A"/>
    <w:multiLevelType w:val="singleLevel"/>
    <w:tmpl w:val="1BD1E60A"/>
    <w:lvl w:ilvl="0" w:tentative="0">
      <w:start w:val="2"/>
      <w:numFmt w:val="chineseCounting"/>
      <w:suff w:val="space"/>
      <w:lvlText w:val="第%1部分"/>
      <w:lvlJc w:val="left"/>
      <w:rPr>
        <w:rFonts w:hint="eastAsia"/>
      </w:rPr>
    </w:lvl>
  </w:abstractNum>
  <w:abstractNum w:abstractNumId="2">
    <w:nsid w:val="475F68C8"/>
    <w:multiLevelType w:val="singleLevel"/>
    <w:tmpl w:val="475F68C8"/>
    <w:lvl w:ilvl="0" w:tentative="0">
      <w:start w:val="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92181"/>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D6DB0"/>
    <w:rsid w:val="02123F76"/>
    <w:rsid w:val="02230B39"/>
    <w:rsid w:val="037B0D18"/>
    <w:rsid w:val="03A85B56"/>
    <w:rsid w:val="04735342"/>
    <w:rsid w:val="04AC06B1"/>
    <w:rsid w:val="052878D5"/>
    <w:rsid w:val="05340028"/>
    <w:rsid w:val="076A5F83"/>
    <w:rsid w:val="080844E5"/>
    <w:rsid w:val="08193505"/>
    <w:rsid w:val="083311E6"/>
    <w:rsid w:val="08FD4BD5"/>
    <w:rsid w:val="09976DD7"/>
    <w:rsid w:val="099A2423"/>
    <w:rsid w:val="0A14667A"/>
    <w:rsid w:val="0A514BA0"/>
    <w:rsid w:val="0A6E3559"/>
    <w:rsid w:val="0B297F03"/>
    <w:rsid w:val="0B2D79F3"/>
    <w:rsid w:val="0C0179D5"/>
    <w:rsid w:val="0C0776D5"/>
    <w:rsid w:val="0C3F671A"/>
    <w:rsid w:val="0C677BB4"/>
    <w:rsid w:val="0C811679"/>
    <w:rsid w:val="0CEA6C31"/>
    <w:rsid w:val="0E6B39B1"/>
    <w:rsid w:val="0E7748E8"/>
    <w:rsid w:val="0F841BAC"/>
    <w:rsid w:val="0F8751F8"/>
    <w:rsid w:val="10802373"/>
    <w:rsid w:val="10F845FF"/>
    <w:rsid w:val="116B74D9"/>
    <w:rsid w:val="117074AB"/>
    <w:rsid w:val="138C7281"/>
    <w:rsid w:val="144D6911"/>
    <w:rsid w:val="150F3CBC"/>
    <w:rsid w:val="155E1292"/>
    <w:rsid w:val="16897AA8"/>
    <w:rsid w:val="17CA5CE8"/>
    <w:rsid w:val="19266120"/>
    <w:rsid w:val="19432166"/>
    <w:rsid w:val="19DE34A8"/>
    <w:rsid w:val="1A5C4289"/>
    <w:rsid w:val="1AAE5081"/>
    <w:rsid w:val="1B75684C"/>
    <w:rsid w:val="1B8151F1"/>
    <w:rsid w:val="1B9273FE"/>
    <w:rsid w:val="1C6E1C1A"/>
    <w:rsid w:val="1C8C6CB9"/>
    <w:rsid w:val="1C8E00CD"/>
    <w:rsid w:val="1CFC11B5"/>
    <w:rsid w:val="1D97DEFF"/>
    <w:rsid w:val="1DE33F41"/>
    <w:rsid w:val="1DF60E9B"/>
    <w:rsid w:val="1DFF72E5"/>
    <w:rsid w:val="1EFC6F07"/>
    <w:rsid w:val="1F630FD9"/>
    <w:rsid w:val="2059673D"/>
    <w:rsid w:val="212D20A3"/>
    <w:rsid w:val="219C4B33"/>
    <w:rsid w:val="22DF0BA1"/>
    <w:rsid w:val="234C4337"/>
    <w:rsid w:val="235C20D3"/>
    <w:rsid w:val="236538B9"/>
    <w:rsid w:val="23CB5BA3"/>
    <w:rsid w:val="24507E57"/>
    <w:rsid w:val="246851A0"/>
    <w:rsid w:val="248D1645"/>
    <w:rsid w:val="253C4B4D"/>
    <w:rsid w:val="258364F5"/>
    <w:rsid w:val="25A466AC"/>
    <w:rsid w:val="25FF38E2"/>
    <w:rsid w:val="26C51673"/>
    <w:rsid w:val="28C45B5E"/>
    <w:rsid w:val="2A050A91"/>
    <w:rsid w:val="2A756A5F"/>
    <w:rsid w:val="2A85557D"/>
    <w:rsid w:val="2AA333D6"/>
    <w:rsid w:val="2AB45431"/>
    <w:rsid w:val="2E5B1AB0"/>
    <w:rsid w:val="2E8F606D"/>
    <w:rsid w:val="2EC9746A"/>
    <w:rsid w:val="2FA03AA3"/>
    <w:rsid w:val="2FDF85B8"/>
    <w:rsid w:val="2FFFEE04"/>
    <w:rsid w:val="30BD4AC6"/>
    <w:rsid w:val="31012C04"/>
    <w:rsid w:val="328C4750"/>
    <w:rsid w:val="32A0644D"/>
    <w:rsid w:val="34CE72A2"/>
    <w:rsid w:val="34DF85B0"/>
    <w:rsid w:val="35CF1523"/>
    <w:rsid w:val="36AE2339"/>
    <w:rsid w:val="36DE12F2"/>
    <w:rsid w:val="37BE35FD"/>
    <w:rsid w:val="37C56D30"/>
    <w:rsid w:val="386817BB"/>
    <w:rsid w:val="38791DF8"/>
    <w:rsid w:val="393053D9"/>
    <w:rsid w:val="3B39346C"/>
    <w:rsid w:val="3B8C756F"/>
    <w:rsid w:val="3B8F36BC"/>
    <w:rsid w:val="3C2422A7"/>
    <w:rsid w:val="3D0C0967"/>
    <w:rsid w:val="3E542365"/>
    <w:rsid w:val="3ED5122D"/>
    <w:rsid w:val="3F446ADE"/>
    <w:rsid w:val="3FB63D7C"/>
    <w:rsid w:val="3FFA53EF"/>
    <w:rsid w:val="4070745F"/>
    <w:rsid w:val="408D0011"/>
    <w:rsid w:val="41001A84"/>
    <w:rsid w:val="41032081"/>
    <w:rsid w:val="41BD5036"/>
    <w:rsid w:val="41C55588"/>
    <w:rsid w:val="41CA7043"/>
    <w:rsid w:val="431F6F1A"/>
    <w:rsid w:val="43A7763B"/>
    <w:rsid w:val="43B768EB"/>
    <w:rsid w:val="43CC3E24"/>
    <w:rsid w:val="44B325BC"/>
    <w:rsid w:val="45801494"/>
    <w:rsid w:val="46503FBA"/>
    <w:rsid w:val="46EE37D3"/>
    <w:rsid w:val="484E277B"/>
    <w:rsid w:val="48584FE2"/>
    <w:rsid w:val="487330B4"/>
    <w:rsid w:val="48735D3E"/>
    <w:rsid w:val="490966A2"/>
    <w:rsid w:val="491FF225"/>
    <w:rsid w:val="49305CE7"/>
    <w:rsid w:val="4961028C"/>
    <w:rsid w:val="4A7C3BA7"/>
    <w:rsid w:val="4B5F0CA3"/>
    <w:rsid w:val="4BEF1B80"/>
    <w:rsid w:val="4C545E87"/>
    <w:rsid w:val="4CC5644D"/>
    <w:rsid w:val="4D215B43"/>
    <w:rsid w:val="4D8C3B2A"/>
    <w:rsid w:val="4E0B07C7"/>
    <w:rsid w:val="4E2A241D"/>
    <w:rsid w:val="4E4D25BD"/>
    <w:rsid w:val="4F165675"/>
    <w:rsid w:val="4F365D17"/>
    <w:rsid w:val="4FA7451F"/>
    <w:rsid w:val="4FA7680B"/>
    <w:rsid w:val="4FB85557"/>
    <w:rsid w:val="4FFD214C"/>
    <w:rsid w:val="50316F07"/>
    <w:rsid w:val="50D943DA"/>
    <w:rsid w:val="5118442F"/>
    <w:rsid w:val="521142C4"/>
    <w:rsid w:val="522634B6"/>
    <w:rsid w:val="527E3C5D"/>
    <w:rsid w:val="52D90E94"/>
    <w:rsid w:val="533E0D5C"/>
    <w:rsid w:val="54433EFC"/>
    <w:rsid w:val="54775B2C"/>
    <w:rsid w:val="553B6C49"/>
    <w:rsid w:val="55A52C82"/>
    <w:rsid w:val="56F563A5"/>
    <w:rsid w:val="573A6105"/>
    <w:rsid w:val="576B1646"/>
    <w:rsid w:val="577367A5"/>
    <w:rsid w:val="5777D4F5"/>
    <w:rsid w:val="57CA6DF2"/>
    <w:rsid w:val="58353010"/>
    <w:rsid w:val="58F22CAF"/>
    <w:rsid w:val="59D466BA"/>
    <w:rsid w:val="59DD8326"/>
    <w:rsid w:val="5A1D4970"/>
    <w:rsid w:val="5B471EFA"/>
    <w:rsid w:val="5B590DC3"/>
    <w:rsid w:val="5CA70254"/>
    <w:rsid w:val="5D292A17"/>
    <w:rsid w:val="5DEF592A"/>
    <w:rsid w:val="5EB20AA6"/>
    <w:rsid w:val="5F072486"/>
    <w:rsid w:val="5FC6BB1E"/>
    <w:rsid w:val="5FF720F1"/>
    <w:rsid w:val="5FFA069B"/>
    <w:rsid w:val="60E02F3A"/>
    <w:rsid w:val="620A1069"/>
    <w:rsid w:val="64537F48"/>
    <w:rsid w:val="654E0AA8"/>
    <w:rsid w:val="65FB285B"/>
    <w:rsid w:val="661204ED"/>
    <w:rsid w:val="66EC5F22"/>
    <w:rsid w:val="67271640"/>
    <w:rsid w:val="67E16926"/>
    <w:rsid w:val="67FF5C0B"/>
    <w:rsid w:val="6A9875AD"/>
    <w:rsid w:val="6B0E3445"/>
    <w:rsid w:val="6BC02799"/>
    <w:rsid w:val="6E906D9A"/>
    <w:rsid w:val="6EFC0924"/>
    <w:rsid w:val="6EFE0552"/>
    <w:rsid w:val="6FB74722"/>
    <w:rsid w:val="6FEF8B7E"/>
    <w:rsid w:val="702D7B9C"/>
    <w:rsid w:val="71A6591B"/>
    <w:rsid w:val="727F059A"/>
    <w:rsid w:val="727F44C4"/>
    <w:rsid w:val="72930C07"/>
    <w:rsid w:val="7295297F"/>
    <w:rsid w:val="737D59BA"/>
    <w:rsid w:val="73D61F49"/>
    <w:rsid w:val="73EF4563"/>
    <w:rsid w:val="740924A3"/>
    <w:rsid w:val="74B01F34"/>
    <w:rsid w:val="74B54B02"/>
    <w:rsid w:val="74F6547D"/>
    <w:rsid w:val="75295853"/>
    <w:rsid w:val="7564041E"/>
    <w:rsid w:val="75BD7F3E"/>
    <w:rsid w:val="775A7E43"/>
    <w:rsid w:val="77860D3A"/>
    <w:rsid w:val="77C37683"/>
    <w:rsid w:val="78A53442"/>
    <w:rsid w:val="79066755"/>
    <w:rsid w:val="791F31F5"/>
    <w:rsid w:val="795F78E4"/>
    <w:rsid w:val="796B5D3E"/>
    <w:rsid w:val="79D19834"/>
    <w:rsid w:val="79F53F55"/>
    <w:rsid w:val="79FF515B"/>
    <w:rsid w:val="7A5B64AE"/>
    <w:rsid w:val="7B915F00"/>
    <w:rsid w:val="7C0405EE"/>
    <w:rsid w:val="7C336FB7"/>
    <w:rsid w:val="7E0806FB"/>
    <w:rsid w:val="7E9E1962"/>
    <w:rsid w:val="7E9F11B4"/>
    <w:rsid w:val="7ECA3C03"/>
    <w:rsid w:val="7F1255AA"/>
    <w:rsid w:val="7F37EC1E"/>
    <w:rsid w:val="7F7DCD9D"/>
    <w:rsid w:val="7F970A6F"/>
    <w:rsid w:val="7FC1FFF3"/>
    <w:rsid w:val="7FC69637"/>
    <w:rsid w:val="7FDF8620"/>
    <w:rsid w:val="7FE8C8F7"/>
    <w:rsid w:val="7FF60A2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next w:val="6"/>
    <w:qFormat/>
    <w:uiPriority w:val="99"/>
    <w:pPr>
      <w:spacing w:after="120"/>
    </w:pPr>
  </w:style>
  <w:style w:type="paragraph" w:styleId="6">
    <w:name w:val="toc 5"/>
    <w:basedOn w:val="1"/>
    <w:next w:val="1"/>
    <w:qFormat/>
    <w:uiPriority w:val="0"/>
    <w:pPr>
      <w:ind w:left="1680" w:leftChars="8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436</Words>
  <Characters>442</Characters>
  <Lines>69</Lines>
  <Paragraphs>19</Paragraphs>
  <TotalTime>268</TotalTime>
  <ScaleCrop>false</ScaleCrop>
  <LinksUpToDate>false</LinksUpToDate>
  <CharactersWithSpaces>449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花自飘零</cp:lastModifiedBy>
  <cp:lastPrinted>2024-08-08T18:20:00Z</cp:lastPrinted>
  <dcterms:modified xsi:type="dcterms:W3CDTF">2025-09-17T08:24:02Z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2D9CD591302B4708957A7DC4D93340C1_13</vt:lpwstr>
  </property>
  <property fmtid="{D5CDD505-2E9C-101B-9397-08002B2CF9AE}" pid="4" name="KSOTemplateDocerSaveRecord">
    <vt:lpwstr>eyJoZGlkIjoiOThkMTE3M2JhN2JiYTk5NjI3NWQwYTI4YmZjZjNhMWUiLCJ1c2VySWQiOiI0NTg2ODIwNDEifQ==</vt:lpwstr>
  </property>
</Properties>
</file>