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2EC" w:rsidRDefault="00EF72EC">
      <w:pPr>
        <w:pStyle w:val="Default"/>
        <w:jc w:val="both"/>
        <w:rPr>
          <w:rFonts w:hAnsi="黑体" w:hint="eastAsia"/>
          <w:sz w:val="36"/>
          <w:szCs w:val="36"/>
        </w:rPr>
      </w:pPr>
    </w:p>
    <w:p w:rsidR="00EF72EC" w:rsidRDefault="00EF72EC">
      <w:pPr>
        <w:pStyle w:val="Default"/>
        <w:jc w:val="center"/>
        <w:rPr>
          <w:rFonts w:ascii="Times New Roman" w:hAnsi="Times New Roman" w:cs="Times New Roman"/>
          <w:sz w:val="56"/>
          <w:szCs w:val="56"/>
        </w:rPr>
      </w:pPr>
    </w:p>
    <w:p w:rsidR="00EF72EC" w:rsidRDefault="00EF72EC">
      <w:pPr>
        <w:pStyle w:val="Default"/>
        <w:jc w:val="center"/>
        <w:rPr>
          <w:rFonts w:ascii="Times New Roman" w:hAnsi="Times New Roman" w:cs="Times New Roman"/>
          <w:sz w:val="84"/>
          <w:szCs w:val="84"/>
        </w:rPr>
      </w:pPr>
    </w:p>
    <w:p w:rsidR="00EF72EC" w:rsidRDefault="00EF72EC">
      <w:pPr>
        <w:pStyle w:val="Default"/>
        <w:jc w:val="center"/>
        <w:rPr>
          <w:rFonts w:ascii="Times New Roman" w:hAnsi="Times New Roman" w:cs="Times New Roman"/>
          <w:sz w:val="84"/>
          <w:szCs w:val="84"/>
        </w:rPr>
      </w:pPr>
    </w:p>
    <w:p w:rsidR="00EF72E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EF72E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66"/>
          <w:szCs w:val="66"/>
        </w:rPr>
        <w:t>祁阳浯溪国家湿地公园管理局</w:t>
      </w:r>
      <w:r>
        <w:rPr>
          <w:rFonts w:ascii="Times New Roman" w:eastAsia="方正小标宋简体" w:hAnsi="Times New Roman" w:cs="Times New Roman"/>
          <w:sz w:val="72"/>
          <w:szCs w:val="72"/>
        </w:rPr>
        <w:t>部门决算</w:t>
      </w:r>
    </w:p>
    <w:p w:rsidR="00EF72EC" w:rsidRDefault="00EF72EC">
      <w:pPr>
        <w:pStyle w:val="Default"/>
        <w:jc w:val="center"/>
        <w:rPr>
          <w:rFonts w:ascii="Times New Roman" w:eastAsia="方正小标宋_GBK" w:hAnsi="Times New Roman" w:cs="Times New Roman"/>
          <w:sz w:val="56"/>
          <w:szCs w:val="56"/>
        </w:rPr>
      </w:pPr>
    </w:p>
    <w:p w:rsidR="00EF72EC" w:rsidRDefault="00EF72EC">
      <w:pPr>
        <w:pStyle w:val="Default"/>
        <w:rPr>
          <w:rFonts w:ascii="Times New Roman" w:hAnsi="Times New Roman" w:cs="Times New Roman"/>
          <w:sz w:val="56"/>
          <w:szCs w:val="56"/>
        </w:rPr>
      </w:pPr>
    </w:p>
    <w:p w:rsidR="00EF72EC" w:rsidRDefault="00EF72EC">
      <w:pPr>
        <w:pStyle w:val="Default"/>
        <w:jc w:val="center"/>
        <w:rPr>
          <w:rFonts w:ascii="Times New Roman" w:hAnsi="Times New Roman" w:cs="Times New Roman"/>
          <w:sz w:val="32"/>
          <w:szCs w:val="32"/>
        </w:rPr>
      </w:pPr>
    </w:p>
    <w:p w:rsidR="00EF72EC" w:rsidRDefault="00EF72EC">
      <w:pPr>
        <w:pStyle w:val="Default"/>
        <w:jc w:val="center"/>
        <w:rPr>
          <w:rFonts w:ascii="Times New Roman" w:hAnsi="Times New Roman" w:cs="Times New Roman"/>
          <w:sz w:val="32"/>
          <w:szCs w:val="32"/>
        </w:rPr>
      </w:pPr>
    </w:p>
    <w:p w:rsidR="00EF72EC" w:rsidRDefault="00EF72EC">
      <w:pPr>
        <w:pStyle w:val="Default"/>
        <w:jc w:val="center"/>
        <w:rPr>
          <w:rFonts w:ascii="Times New Roman" w:hAnsi="Times New Roman" w:cs="Times New Roman"/>
          <w:sz w:val="32"/>
          <w:szCs w:val="32"/>
        </w:rPr>
      </w:pPr>
    </w:p>
    <w:p w:rsidR="00EF72EC" w:rsidRDefault="00EF72EC">
      <w:pPr>
        <w:pStyle w:val="Default"/>
        <w:jc w:val="center"/>
        <w:rPr>
          <w:rFonts w:ascii="Times New Roman" w:hAnsi="Times New Roman" w:cs="Times New Roman"/>
          <w:sz w:val="32"/>
          <w:szCs w:val="32"/>
        </w:rPr>
      </w:pPr>
    </w:p>
    <w:p w:rsidR="00EF72EC" w:rsidRDefault="00EF72EC">
      <w:pPr>
        <w:pStyle w:val="Default"/>
        <w:jc w:val="center"/>
        <w:rPr>
          <w:rFonts w:ascii="Times New Roman" w:hAnsi="Times New Roman" w:cs="Times New Roman"/>
          <w:sz w:val="32"/>
          <w:szCs w:val="32"/>
        </w:rPr>
      </w:pPr>
    </w:p>
    <w:p w:rsidR="00EF72EC" w:rsidRDefault="00EF72EC">
      <w:pPr>
        <w:pStyle w:val="Default"/>
        <w:jc w:val="center"/>
        <w:rPr>
          <w:rFonts w:ascii="Times New Roman" w:hAnsi="Times New Roman" w:cs="Times New Roman"/>
          <w:sz w:val="32"/>
          <w:szCs w:val="32"/>
        </w:rPr>
      </w:pPr>
    </w:p>
    <w:p w:rsidR="00EF72EC" w:rsidRDefault="00EF72EC">
      <w:pPr>
        <w:rPr>
          <w:rFonts w:ascii="Times New Roman" w:hAnsi="Times New Roman" w:cs="Times New Roman"/>
          <w:b/>
          <w:sz w:val="36"/>
          <w:szCs w:val="28"/>
        </w:rPr>
        <w:sectPr w:rsidR="00EF72EC">
          <w:pgSz w:w="11906" w:h="16838"/>
          <w:pgMar w:top="1417" w:right="1588" w:bottom="1417" w:left="1588" w:header="851" w:footer="992" w:gutter="0"/>
          <w:cols w:space="425"/>
          <w:docGrid w:type="lines" w:linePitch="312"/>
        </w:sectPr>
      </w:pPr>
    </w:p>
    <w:p w:rsidR="00EF72EC"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EF72EC" w:rsidRDefault="00EF72EC">
      <w:pPr>
        <w:pStyle w:val="Default"/>
        <w:spacing w:line="600" w:lineRule="exact"/>
        <w:jc w:val="center"/>
        <w:rPr>
          <w:rFonts w:ascii="Times New Roman" w:hAnsi="Times New Roman" w:cs="Times New Roman"/>
          <w:b/>
          <w:sz w:val="36"/>
          <w:szCs w:val="28"/>
        </w:rPr>
      </w:pPr>
    </w:p>
    <w:p w:rsidR="00EF72EC"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祁阳浯溪国家湿地公园管理局</w:t>
      </w:r>
      <w:r>
        <w:rPr>
          <w:rFonts w:ascii="Times New Roman" w:hAnsi="Times New Roman" w:cs="Times New Roman"/>
          <w:bCs/>
          <w:sz w:val="32"/>
          <w:szCs w:val="32"/>
        </w:rPr>
        <w:t>部门概况</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EF72E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EF72E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EF72EC"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EF72E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EF72E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EF72E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EF72EC" w:rsidRDefault="00EF72EC">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EF72EC">
          <w:footerReference w:type="default" r:id="rId8"/>
          <w:pgSz w:w="11906" w:h="16838"/>
          <w:pgMar w:top="1417" w:right="1588" w:bottom="1417" w:left="1588" w:header="851" w:footer="992" w:gutter="0"/>
          <w:pgNumType w:start="1"/>
          <w:cols w:space="425"/>
          <w:docGrid w:type="lines" w:linePitch="312"/>
        </w:sectPr>
      </w:pPr>
    </w:p>
    <w:p w:rsidR="00EF72E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EF72E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EF72E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EF72E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EF72E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EF72E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EF72E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EF72E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EF72E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EF72EC" w:rsidRDefault="00EF72EC">
      <w:pPr>
        <w:pStyle w:val="Default"/>
        <w:spacing w:line="600" w:lineRule="exact"/>
        <w:rPr>
          <w:rFonts w:ascii="Times New Roman" w:hAnsi="Times New Roman" w:cs="Times New Roman"/>
          <w:bCs/>
          <w:sz w:val="28"/>
          <w:szCs w:val="28"/>
        </w:rPr>
      </w:pPr>
    </w:p>
    <w:p w:rsidR="00EF72EC" w:rsidRDefault="00EF72EC">
      <w:pPr>
        <w:jc w:val="center"/>
        <w:rPr>
          <w:rFonts w:ascii="Times New Roman" w:hAnsi="Times New Roman" w:cs="Times New Roman"/>
          <w:sz w:val="72"/>
          <w:szCs w:val="72"/>
        </w:rPr>
      </w:pPr>
    </w:p>
    <w:p w:rsidR="00EF72EC" w:rsidRDefault="00EF72EC">
      <w:pPr>
        <w:jc w:val="center"/>
        <w:rPr>
          <w:rFonts w:ascii="Times New Roman" w:hAnsi="Times New Roman" w:cs="Times New Roman"/>
          <w:sz w:val="72"/>
          <w:szCs w:val="72"/>
        </w:rPr>
      </w:pPr>
    </w:p>
    <w:p w:rsidR="00EF72EC" w:rsidRDefault="00EF72EC">
      <w:pPr>
        <w:jc w:val="center"/>
        <w:rPr>
          <w:rFonts w:ascii="Times New Roman" w:hAnsi="Times New Roman" w:cs="Times New Roman"/>
          <w:sz w:val="72"/>
          <w:szCs w:val="72"/>
        </w:rPr>
      </w:pPr>
    </w:p>
    <w:p w:rsidR="00EF72EC" w:rsidRDefault="00EF72EC">
      <w:pPr>
        <w:pStyle w:val="a0"/>
        <w:rPr>
          <w:rFonts w:ascii="Times New Roman" w:hAnsi="Times New Roman" w:cs="Times New Roman"/>
        </w:rPr>
        <w:sectPr w:rsidR="00EF72EC">
          <w:footerReference w:type="default" r:id="rId9"/>
          <w:pgSz w:w="11906" w:h="16838"/>
          <w:pgMar w:top="1417" w:right="1588" w:bottom="1417" w:left="1588" w:header="851" w:footer="992" w:gutter="0"/>
          <w:pgNumType w:start="1"/>
          <w:cols w:space="425"/>
          <w:docGrid w:type="lines" w:linePitch="312"/>
        </w:sectPr>
      </w:pPr>
    </w:p>
    <w:p w:rsidR="00EF72EC" w:rsidRDefault="00EF72EC">
      <w:pPr>
        <w:rPr>
          <w:rFonts w:ascii="Times New Roman" w:eastAsia="方正小标宋_GBK" w:hAnsi="Times New Roman" w:cs="Times New Roman"/>
          <w:sz w:val="72"/>
          <w:szCs w:val="72"/>
        </w:rPr>
      </w:pPr>
    </w:p>
    <w:p w:rsidR="00EF72E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EF72E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祁阳浯溪国家湿地公园管理局</w:t>
      </w:r>
    </w:p>
    <w:p w:rsidR="00EF72E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单位概况</w:t>
      </w:r>
    </w:p>
    <w:p w:rsidR="00EF72EC" w:rsidRDefault="00EF72EC">
      <w:pPr>
        <w:pStyle w:val="2"/>
        <w:ind w:leftChars="0" w:left="0" w:firstLineChars="0" w:firstLine="0"/>
        <w:rPr>
          <w:rFonts w:ascii="Times New Roman" w:hAnsi="Times New Roman" w:cs="Times New Roman"/>
        </w:rPr>
      </w:pPr>
    </w:p>
    <w:p w:rsidR="00EF72EC"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EF72EC"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（一）贯彻执行国家、省、市有关湿地保护的法律、法规、规定和方针政策。</w:t>
      </w:r>
    </w:p>
    <w:p w:rsidR="00EF72EC"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负责实施湿地公园总体规划；负责制定湿地公园的各项规章制度和管理计划；负责对湿地公园规划控制区的建设、规划、开发、经营活动进行监督；协调湿地公园与周边镇（街道办事处）、村（社区）的关系。</w:t>
      </w:r>
    </w:p>
    <w:p w:rsidR="00EF72EC"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（三）负责湿地公园内的自然资源和生态资源的保护管理；负责湿地公园内湿地保护与利用，生态旅游等事务；负责园区内野生动植物的救护和疫源疾病的防控工作。</w:t>
      </w:r>
    </w:p>
    <w:p w:rsidR="00EF72EC"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（四）负责湿地公园资源调查和监测工作；管理湿地科研成果、数据和资料，并按照规定向有关部门报送调查和监测报告。</w:t>
      </w:r>
    </w:p>
    <w:p w:rsidR="00EF72EC"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（五）负责湿地科学知识的科普教育、参与国际国内湿地保护与利用的交流合作。</w:t>
      </w:r>
    </w:p>
    <w:p w:rsidR="00EF72EC"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lastRenderedPageBreak/>
        <w:t>（六）协助争取、筹措湿地保护、修复、建设和管理资金；对相关的资产进行经营、管理、合理开发和综合利用；组织实施湿地公园生态保护修复工程、基础设施配套、生态旅游开发及其他项目，并予以管理。</w:t>
      </w:r>
    </w:p>
    <w:p w:rsidR="00EF72EC"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（七）行使市人民政府依法授予或市直行政部门依法委托的职责</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组织协调相关职能部门开展湿地保护宣传、依法依规查处、打击破坏湿地生态等各类违法行为，落实“分部门实施管理”的工作机制。</w:t>
      </w:r>
    </w:p>
    <w:p w:rsidR="00EF72EC"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（八）承办上级交办的其他事项。</w:t>
      </w:r>
    </w:p>
    <w:p w:rsidR="00EF72EC"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EF72EC"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r>
        <w:rPr>
          <w:rFonts w:ascii="Times New Roman" w:eastAsia="仿宋_GB2312" w:hAnsi="Times New Roman" w:cs="Times New Roman" w:hint="eastAsia"/>
          <w:bCs/>
          <w:kern w:val="0"/>
          <w:sz w:val="32"/>
          <w:szCs w:val="32"/>
        </w:rPr>
        <w:t>祁阳浯溪国家湿地公园管理局</w:t>
      </w:r>
      <w:r>
        <w:rPr>
          <w:rFonts w:ascii="Times New Roman" w:eastAsia="仿宋_GB2312" w:hAnsi="Times New Roman" w:cs="Times New Roman" w:hint="eastAsia"/>
          <w:bCs/>
          <w:kern w:val="0"/>
          <w:sz w:val="32"/>
          <w:szCs w:val="32"/>
        </w:rPr>
        <w:t>2024</w:t>
      </w:r>
      <w:r>
        <w:rPr>
          <w:rFonts w:ascii="Times New Roman" w:eastAsia="仿宋_GB2312" w:hAnsi="Times New Roman" w:cs="Times New Roman" w:hint="eastAsia"/>
          <w:bCs/>
          <w:kern w:val="0"/>
          <w:sz w:val="32"/>
          <w:szCs w:val="32"/>
        </w:rPr>
        <w:t>年单位内设机构包括：综合室、财务股、管理股、项目股、旅游股、监测股，设分支机构“向家”、“浯溪”、“潘市”</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个保护管理站。</w:t>
      </w:r>
    </w:p>
    <w:p w:rsidR="00EF72EC"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r>
        <w:rPr>
          <w:rFonts w:ascii="Times New Roman" w:eastAsia="仿宋_GB2312" w:hAnsi="Times New Roman" w:cs="Times New Roman" w:hint="eastAsia"/>
          <w:bCs/>
          <w:kern w:val="0"/>
          <w:sz w:val="32"/>
          <w:szCs w:val="32"/>
        </w:rPr>
        <w:t>祁阳浯溪国家湿地公园管理局</w:t>
      </w:r>
      <w:r>
        <w:rPr>
          <w:rFonts w:ascii="Times New Roman" w:eastAsia="仿宋_GB2312" w:hAnsi="Times New Roman" w:cs="Times New Roman" w:hint="eastAsia"/>
          <w:bCs/>
          <w:kern w:val="0"/>
          <w:sz w:val="32"/>
          <w:szCs w:val="32"/>
        </w:rPr>
        <w:t>2024</w:t>
      </w:r>
      <w:r>
        <w:rPr>
          <w:rFonts w:ascii="Times New Roman" w:eastAsia="仿宋_GB2312" w:hAnsi="Times New Roman" w:cs="Times New Roman" w:hint="eastAsia"/>
          <w:bCs/>
          <w:kern w:val="0"/>
          <w:sz w:val="32"/>
          <w:szCs w:val="32"/>
        </w:rPr>
        <w:t>年部门决算汇总公开单位构成包括：祁阳浯溪国家湿地公园管理局本级。</w:t>
      </w:r>
    </w:p>
    <w:p w:rsidR="00EF72EC" w:rsidRDefault="00EF72EC">
      <w:pPr>
        <w:widowControl/>
        <w:spacing w:line="600" w:lineRule="exact"/>
        <w:ind w:firstLine="680"/>
        <w:rPr>
          <w:rFonts w:ascii="Times New Roman" w:eastAsia="仿宋_GB2312" w:hAnsi="Times New Roman" w:cs="Times New Roman"/>
          <w:bCs/>
          <w:kern w:val="0"/>
          <w:sz w:val="32"/>
          <w:szCs w:val="32"/>
        </w:rPr>
      </w:pPr>
    </w:p>
    <w:p w:rsidR="00EF72EC" w:rsidRDefault="00EF72EC">
      <w:pPr>
        <w:jc w:val="left"/>
        <w:rPr>
          <w:rFonts w:ascii="Times New Roman" w:eastAsia="仿宋_GB2312" w:hAnsi="Times New Roman" w:cs="Times New Roman"/>
          <w:sz w:val="28"/>
          <w:szCs w:val="32"/>
        </w:rPr>
      </w:pPr>
    </w:p>
    <w:p w:rsidR="00EF72EC" w:rsidRDefault="00EF72EC">
      <w:pPr>
        <w:jc w:val="center"/>
        <w:rPr>
          <w:rFonts w:ascii="Times New Roman" w:eastAsia="黑体" w:hAnsi="Times New Roman" w:cs="Times New Roman"/>
          <w:sz w:val="28"/>
          <w:szCs w:val="28"/>
        </w:rPr>
      </w:pPr>
    </w:p>
    <w:p w:rsidR="00EF72EC" w:rsidRDefault="00EF72EC">
      <w:pPr>
        <w:jc w:val="center"/>
        <w:rPr>
          <w:rFonts w:ascii="Times New Roman" w:eastAsia="黑体" w:hAnsi="Times New Roman" w:cs="Times New Roman"/>
          <w:sz w:val="28"/>
          <w:szCs w:val="28"/>
        </w:rPr>
      </w:pPr>
    </w:p>
    <w:p w:rsidR="00EF72EC" w:rsidRDefault="00EF72EC">
      <w:pPr>
        <w:jc w:val="center"/>
        <w:rPr>
          <w:rFonts w:ascii="Times New Roman" w:eastAsia="黑体" w:hAnsi="Times New Roman" w:cs="Times New Roman"/>
          <w:sz w:val="28"/>
          <w:szCs w:val="28"/>
        </w:rPr>
      </w:pPr>
    </w:p>
    <w:p w:rsidR="00EF72EC" w:rsidRDefault="00EF72EC">
      <w:pPr>
        <w:jc w:val="center"/>
        <w:rPr>
          <w:rFonts w:ascii="Times New Roman" w:eastAsia="黑体" w:hAnsi="Times New Roman" w:cs="Times New Roman"/>
          <w:sz w:val="28"/>
          <w:szCs w:val="28"/>
        </w:rPr>
      </w:pPr>
    </w:p>
    <w:p w:rsidR="00EF72EC" w:rsidRDefault="00EF72EC">
      <w:pPr>
        <w:pStyle w:val="a0"/>
        <w:rPr>
          <w:rFonts w:ascii="Times New Roman" w:hAnsi="Times New Roman" w:cs="Times New Roman"/>
        </w:rPr>
        <w:sectPr w:rsidR="00EF72EC">
          <w:footerReference w:type="default" r:id="rId10"/>
          <w:pgSz w:w="11906" w:h="16838"/>
          <w:pgMar w:top="1417" w:right="1588" w:bottom="1417" w:left="1588" w:header="851" w:footer="992" w:gutter="0"/>
          <w:pgNumType w:start="1"/>
          <w:cols w:space="425"/>
          <w:docGrid w:type="lines" w:linePitch="312"/>
        </w:sectPr>
      </w:pPr>
    </w:p>
    <w:p w:rsidR="00EF72EC"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EF72EC"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EF72EC"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EF72EC"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2"/>
          <w:lang w:bidi="ar"/>
        </w:rPr>
        <w:t>祁阳浯溪国家湿地公园管理局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EF72EC">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EF72EC">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EF72EC">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jc w:val="right"/>
              <w:rPr>
                <w:rFonts w:ascii="仿宋" w:eastAsia="仿宋" w:hAnsi="仿宋" w:cs="仿宋" w:hint="eastAsia"/>
                <w:color w:val="000000"/>
                <w:sz w:val="22"/>
              </w:rPr>
            </w:pPr>
            <w:r>
              <w:rPr>
                <w:rFonts w:ascii="仿宋" w:eastAsia="仿宋" w:hAnsi="仿宋" w:cs="仿宋" w:hint="eastAsia"/>
                <w:color w:val="000000"/>
                <w:sz w:val="22"/>
              </w:rPr>
              <w:t>313.34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Times New Roman" w:eastAsia="仿宋_GB2312" w:hAnsi="Times New Roman" w:cs="Times New Roman"/>
                <w:color w:val="000000"/>
                <w:sz w:val="22"/>
              </w:rPr>
            </w:pP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Times New Roman" w:eastAsia="仿宋_GB2312" w:hAnsi="Times New Roman" w:cs="Times New Roman"/>
                <w:color w:val="000000"/>
                <w:sz w:val="22"/>
              </w:rPr>
            </w:pP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Times New Roman" w:eastAsia="仿宋_GB2312" w:hAnsi="Times New Roman" w:cs="Times New Roman"/>
                <w:color w:val="000000"/>
                <w:sz w:val="22"/>
              </w:rPr>
            </w:pP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Times New Roman" w:eastAsia="仿宋_GB2312" w:hAnsi="Times New Roman" w:cs="Times New Roman"/>
                <w:color w:val="000000"/>
                <w:sz w:val="22"/>
              </w:rPr>
            </w:pP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Times New Roman" w:eastAsia="仿宋_GB2312" w:hAnsi="Times New Roman" w:cs="Times New Roman"/>
                <w:color w:val="000000"/>
                <w:sz w:val="22"/>
              </w:rPr>
            </w:pP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Times New Roman" w:eastAsia="仿宋_GB2312" w:hAnsi="Times New Roman" w:cs="Times New Roman"/>
                <w:color w:val="000000"/>
                <w:sz w:val="22"/>
              </w:rPr>
            </w:pPr>
          </w:p>
        </w:tc>
      </w:tr>
      <w:tr w:rsidR="00EF72EC">
        <w:trPr>
          <w:trHeight w:hRule="exact" w:val="3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 xml:space="preserve">　</w:t>
            </w: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lef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righ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19.32</w:t>
            </w: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EF72EC">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EF72EC">
            <w:pPr>
              <w:widowControl/>
              <w:jc w:val="center"/>
              <w:textAlignment w:val="center"/>
              <w:rPr>
                <w:rFonts w:ascii="仿宋" w:eastAsia="仿宋" w:hAnsi="仿宋" w:cs="仿宋" w:hint="eastAsia"/>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lef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righ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8.03</w:t>
            </w: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EF72EC">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EF72EC">
            <w:pPr>
              <w:widowControl/>
              <w:jc w:val="center"/>
              <w:textAlignment w:val="center"/>
              <w:rPr>
                <w:rFonts w:ascii="仿宋" w:eastAsia="仿宋" w:hAnsi="仿宋" w:cs="仿宋" w:hint="eastAsia"/>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lef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w:t>
            </w:r>
            <w:r>
              <w:rPr>
                <w:rFonts w:ascii="仿宋" w:eastAsia="仿宋" w:hAnsi="仿宋" w:cs="仿宋" w:hint="eastAsia"/>
                <w:color w:val="000000"/>
                <w:kern w:val="0"/>
                <w:sz w:val="22"/>
                <w:lang w:bidi="ar"/>
              </w:rPr>
              <w:t>住房保障</w:t>
            </w:r>
            <w:r>
              <w:rPr>
                <w:rFonts w:ascii="Times New Roman" w:eastAsia="仿宋_GB2312" w:hAnsi="Times New Roman" w:cs="Times New Roman"/>
                <w:color w:val="000000"/>
                <w:kern w:val="0"/>
                <w:sz w:val="22"/>
                <w:lang w:bidi="ar"/>
              </w:rPr>
              <w:t>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righ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14.49</w:t>
            </w: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EF72EC">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EF72EC">
            <w:pPr>
              <w:widowControl/>
              <w:jc w:val="center"/>
              <w:textAlignment w:val="center"/>
              <w:rPr>
                <w:rFonts w:ascii="仿宋" w:eastAsia="仿宋" w:hAnsi="仿宋" w:cs="仿宋" w:hint="eastAsia"/>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lef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w:t>
            </w:r>
            <w:r>
              <w:rPr>
                <w:rFonts w:ascii="Times New Roman" w:eastAsia="仿宋_GB2312" w:hAnsi="Times New Roman" w:cs="Times New Roman" w:hint="eastAsia"/>
                <w:color w:val="000000"/>
                <w:kern w:val="0"/>
                <w:sz w:val="22"/>
                <w:lang w:bidi="ar"/>
              </w:rPr>
              <w:t>一</w:t>
            </w:r>
            <w:r>
              <w:rPr>
                <w:rFonts w:ascii="Times New Roman" w:eastAsia="仿宋_GB2312" w:hAnsi="Times New Roman" w:cs="Times New Roman"/>
                <w:color w:val="000000"/>
                <w:kern w:val="0"/>
                <w:sz w:val="22"/>
                <w:lang w:bidi="ar"/>
              </w:rPr>
              <w:t>、农林水支出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righ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271.50</w:t>
            </w: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jc w:val="right"/>
              <w:rPr>
                <w:rFonts w:ascii="仿宋" w:eastAsia="仿宋" w:hAnsi="仿宋" w:cs="仿宋" w:hint="eastAsia"/>
                <w:color w:val="000000"/>
                <w:sz w:val="22"/>
              </w:rPr>
            </w:pPr>
            <w:r>
              <w:rPr>
                <w:rFonts w:ascii="仿宋" w:eastAsia="仿宋" w:hAnsi="仿宋" w:cs="仿宋" w:hint="eastAsia"/>
                <w:color w:val="000000"/>
                <w:sz w:val="22"/>
              </w:rPr>
              <w:t>313.34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kern w:val="0"/>
                <w:sz w:val="22"/>
              </w:rPr>
            </w:pPr>
            <w:r>
              <w:rPr>
                <w:rFonts w:ascii="仿宋" w:eastAsia="仿宋" w:hAnsi="仿宋" w:cs="仿宋"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jc w:val="right"/>
              <w:rPr>
                <w:rFonts w:ascii="仿宋" w:eastAsia="仿宋" w:hAnsi="仿宋" w:cs="仿宋" w:hint="eastAsia"/>
                <w:kern w:val="0"/>
                <w:szCs w:val="21"/>
              </w:rPr>
            </w:pPr>
            <w:r>
              <w:rPr>
                <w:rFonts w:ascii="仿宋" w:eastAsia="仿宋" w:hAnsi="仿宋" w:cs="仿宋" w:hint="eastAsia"/>
                <w:color w:val="000000"/>
                <w:sz w:val="22"/>
              </w:rPr>
              <w:t>313.34</w:t>
            </w: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b/>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b/>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仿宋" w:eastAsia="仿宋" w:hAnsi="仿宋" w:cs="仿宋" w:hint="eastAsia"/>
                <w:color w:val="000000"/>
                <w:sz w:val="22"/>
              </w:rPr>
            </w:pPr>
          </w:p>
        </w:tc>
      </w:tr>
      <w:tr w:rsidR="00EF72EC">
        <w:trPr>
          <w:trHeight w:hRule="exact" w:val="36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仿宋" w:eastAsia="仿宋" w:hAnsi="仿宋" w:cs="仿宋"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EF72EC">
            <w:pPr>
              <w:jc w:val="right"/>
              <w:rPr>
                <w:rFonts w:ascii="仿宋" w:eastAsia="仿宋" w:hAnsi="仿宋" w:cs="仿宋" w:hint="eastAsia"/>
                <w:color w:val="000000"/>
                <w:sz w:val="22"/>
              </w:rPr>
            </w:pPr>
          </w:p>
        </w:tc>
      </w:tr>
      <w:tr w:rsidR="00EF72E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jc w:val="right"/>
              <w:rPr>
                <w:rFonts w:ascii="仿宋" w:eastAsia="仿宋" w:hAnsi="仿宋" w:cs="仿宋" w:hint="eastAsia"/>
                <w:color w:val="000000"/>
                <w:sz w:val="22"/>
              </w:rPr>
            </w:pPr>
            <w:r>
              <w:rPr>
                <w:rFonts w:ascii="仿宋" w:eastAsia="仿宋" w:hAnsi="仿宋" w:cs="仿宋" w:hint="eastAsia"/>
                <w:b/>
                <w:bCs/>
                <w:color w:val="000000"/>
                <w:sz w:val="22"/>
              </w:rPr>
              <w:t>313.34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72EC" w:rsidRDefault="00EF72EC">
            <w:pPr>
              <w:widowControl/>
              <w:jc w:val="center"/>
              <w:textAlignment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jc w:val="right"/>
              <w:rPr>
                <w:rFonts w:ascii="仿宋" w:eastAsia="仿宋" w:hAnsi="仿宋" w:cs="仿宋" w:hint="eastAsia"/>
                <w:color w:val="000000"/>
                <w:sz w:val="22"/>
              </w:rPr>
            </w:pPr>
            <w:r>
              <w:rPr>
                <w:rFonts w:ascii="仿宋" w:eastAsia="仿宋" w:hAnsi="仿宋" w:cs="仿宋" w:hint="eastAsia"/>
                <w:b/>
                <w:color w:val="000000"/>
                <w:sz w:val="22"/>
              </w:rPr>
              <w:t>313.34</w:t>
            </w:r>
          </w:p>
        </w:tc>
      </w:tr>
    </w:tbl>
    <w:p w:rsidR="00EF72EC" w:rsidRDefault="00EF72EC">
      <w:pPr>
        <w:widowControl/>
        <w:jc w:val="left"/>
        <w:textAlignment w:val="center"/>
        <w:rPr>
          <w:rFonts w:ascii="Times New Roman" w:eastAsia="宋体" w:hAnsi="Times New Roman" w:cs="Times New Roman"/>
          <w:color w:val="000000"/>
          <w:kern w:val="0"/>
          <w:sz w:val="24"/>
          <w:szCs w:val="24"/>
          <w:lang w:bidi="ar"/>
        </w:rPr>
      </w:pPr>
    </w:p>
    <w:p w:rsidR="00EF72EC"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p>
    <w:p w:rsidR="00EF72EC"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EF72EC"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lastRenderedPageBreak/>
        <w:br w:type="page"/>
      </w:r>
    </w:p>
    <w:p w:rsidR="00EF72EC" w:rsidRDefault="00EF72EC">
      <w:pPr>
        <w:widowControl/>
        <w:spacing w:line="400" w:lineRule="exact"/>
        <w:jc w:val="center"/>
        <w:textAlignment w:val="center"/>
        <w:rPr>
          <w:rFonts w:ascii="Times New Roman" w:eastAsia="黑体" w:hAnsi="Times New Roman" w:cs="Times New Roman"/>
          <w:color w:val="000000"/>
          <w:kern w:val="0"/>
          <w:sz w:val="32"/>
          <w:szCs w:val="32"/>
          <w:lang w:bidi="ar"/>
        </w:rPr>
      </w:pPr>
    </w:p>
    <w:p w:rsidR="00EF72E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EF72EC"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EF72EC"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kern w:val="0"/>
          <w:sz w:val="20"/>
          <w:szCs w:val="20"/>
          <w:lang w:bidi="ar"/>
        </w:rPr>
        <w:t>祁阳浯溪国家湿地公园管理局</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071"/>
        <w:gridCol w:w="2565"/>
        <w:gridCol w:w="1335"/>
        <w:gridCol w:w="1495"/>
        <w:gridCol w:w="1640"/>
        <w:gridCol w:w="1640"/>
        <w:gridCol w:w="1640"/>
        <w:gridCol w:w="1897"/>
        <w:gridCol w:w="1383"/>
      </w:tblGrid>
      <w:tr w:rsidR="00EF72EC">
        <w:trPr>
          <w:trHeight w:hRule="exact" w:val="340"/>
          <w:jc w:val="center"/>
        </w:trPr>
        <w:tc>
          <w:tcPr>
            <w:tcW w:w="363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49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EF72EC">
        <w:trPr>
          <w:trHeight w:hRule="exact" w:val="340"/>
          <w:jc w:val="center"/>
        </w:trPr>
        <w:tc>
          <w:tcPr>
            <w:tcW w:w="107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56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335"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495"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r>
      <w:tr w:rsidR="00EF72EC">
        <w:trPr>
          <w:trHeight w:hRule="exact" w:val="340"/>
          <w:jc w:val="center"/>
        </w:trPr>
        <w:tc>
          <w:tcPr>
            <w:tcW w:w="1071"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2565" w:type="dxa"/>
            <w:vMerge/>
            <w:tcBorders>
              <w:top w:val="nil"/>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495"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EF72EC" w:rsidRDefault="00EF72EC">
            <w:pPr>
              <w:rPr>
                <w:rFonts w:ascii="Times New Roman" w:eastAsia="仿宋_GB2312" w:hAnsi="Times New Roman" w:cs="Times New Roman"/>
                <w:sz w:val="24"/>
                <w:szCs w:val="24"/>
              </w:rPr>
            </w:pPr>
          </w:p>
        </w:tc>
      </w:tr>
      <w:tr w:rsidR="00EF72EC">
        <w:trPr>
          <w:trHeight w:hRule="exact" w:val="340"/>
          <w:jc w:val="center"/>
        </w:trPr>
        <w:tc>
          <w:tcPr>
            <w:tcW w:w="36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3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EF72EC">
        <w:trPr>
          <w:trHeight w:hRule="exact" w:val="340"/>
          <w:jc w:val="center"/>
        </w:trPr>
        <w:tc>
          <w:tcPr>
            <w:tcW w:w="36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w:t>
            </w:r>
            <w:r>
              <w:rPr>
                <w:rFonts w:ascii="Times New Roman" w:eastAsia="仿宋_GB2312" w:hAnsi="Times New Roman" w:cs="Times New Roman" w:hint="eastAsia"/>
              </w:rPr>
              <w:t>计</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b/>
                <w:bCs/>
                <w:sz w:val="22"/>
              </w:rPr>
            </w:pPr>
            <w:r>
              <w:rPr>
                <w:rFonts w:ascii="仿宋" w:eastAsia="仿宋" w:hAnsi="仿宋" w:cs="仿宋" w:hint="eastAsia"/>
                <w:b/>
                <w:bCs/>
                <w:sz w:val="22"/>
              </w:rPr>
              <w:t xml:space="preserve">313.34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b/>
                <w:bCs/>
                <w:sz w:val="22"/>
              </w:rPr>
            </w:pPr>
            <w:r>
              <w:rPr>
                <w:rFonts w:ascii="仿宋" w:eastAsia="仿宋" w:hAnsi="仿宋" w:cs="仿宋" w:hint="eastAsia"/>
                <w:b/>
                <w:bCs/>
                <w:sz w:val="22"/>
              </w:rPr>
              <w:t xml:space="preserve">313.34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208</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16" w:firstLine="38"/>
              <w:jc w:val="left"/>
              <w:rPr>
                <w:rFonts w:ascii="仿宋" w:eastAsia="仿宋" w:hAnsi="仿宋" w:cs="仿宋" w:hint="eastAsia"/>
                <w:sz w:val="24"/>
                <w:szCs w:val="24"/>
              </w:rPr>
            </w:pPr>
            <w:r>
              <w:rPr>
                <w:rFonts w:ascii="仿宋" w:eastAsia="仿宋" w:hAnsi="仿宋" w:cs="仿宋" w:hint="eastAsia"/>
                <w:sz w:val="24"/>
                <w:szCs w:val="24"/>
              </w:rPr>
              <w:t>社会保障和就业支出</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20805</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16" w:firstLine="38"/>
              <w:jc w:val="left"/>
              <w:rPr>
                <w:rFonts w:ascii="仿宋" w:eastAsia="仿宋" w:hAnsi="仿宋" w:cs="仿宋" w:hint="eastAsia"/>
                <w:sz w:val="24"/>
                <w:szCs w:val="24"/>
              </w:rPr>
            </w:pPr>
            <w:r>
              <w:rPr>
                <w:rFonts w:ascii="仿宋" w:eastAsia="仿宋" w:hAnsi="仿宋" w:cs="仿宋" w:hint="eastAsia"/>
                <w:sz w:val="24"/>
                <w:szCs w:val="24"/>
              </w:rPr>
              <w:t>行政事业单位养老支出</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r>
      <w:tr w:rsidR="00EF72EC">
        <w:trPr>
          <w:trHeight w:hRule="exact" w:val="63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2080505</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leftChars="28" w:left="78" w:hangingChars="8" w:hanging="19"/>
              <w:jc w:val="left"/>
              <w:rPr>
                <w:rFonts w:ascii="仿宋" w:eastAsia="仿宋" w:hAnsi="仿宋" w:cs="仿宋" w:hint="eastAsia"/>
                <w:sz w:val="24"/>
                <w:szCs w:val="24"/>
              </w:rPr>
            </w:pPr>
            <w:r>
              <w:rPr>
                <w:rFonts w:ascii="仿宋" w:eastAsia="仿宋" w:hAnsi="仿宋" w:cs="仿宋" w:hint="eastAsia"/>
                <w:sz w:val="24"/>
                <w:szCs w:val="24"/>
              </w:rPr>
              <w:t>机关事业单位基本养老保险缴费支出</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210</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卫生健康支出</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21011</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行政事业单位医疗</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2101102</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leftChars="-19" w:left="-2" w:hangingChars="16" w:hanging="38"/>
              <w:jc w:val="left"/>
              <w:rPr>
                <w:rFonts w:ascii="仿宋" w:eastAsia="仿宋" w:hAnsi="仿宋" w:cs="仿宋" w:hint="eastAsia"/>
                <w:sz w:val="24"/>
                <w:szCs w:val="24"/>
              </w:rPr>
            </w:pPr>
            <w:r>
              <w:rPr>
                <w:rFonts w:ascii="仿宋" w:eastAsia="仿宋" w:hAnsi="仿宋" w:cs="仿宋" w:hint="eastAsia"/>
                <w:sz w:val="24"/>
                <w:szCs w:val="24"/>
              </w:rPr>
              <w:t xml:space="preserve"> 事业单位医疗</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213</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41" w:firstLine="98"/>
              <w:jc w:val="left"/>
              <w:rPr>
                <w:rFonts w:ascii="仿宋" w:eastAsia="仿宋" w:hAnsi="仿宋" w:cs="仿宋" w:hint="eastAsia"/>
                <w:sz w:val="24"/>
                <w:szCs w:val="24"/>
              </w:rPr>
            </w:pPr>
            <w:r>
              <w:rPr>
                <w:rFonts w:ascii="仿宋" w:eastAsia="仿宋" w:hAnsi="仿宋" w:cs="仿宋" w:hint="eastAsia"/>
                <w:sz w:val="24"/>
                <w:szCs w:val="24"/>
              </w:rPr>
              <w:t>农林水支出</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271.50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271.50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21302</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41" w:firstLine="98"/>
              <w:jc w:val="left"/>
              <w:rPr>
                <w:rFonts w:ascii="仿宋" w:eastAsia="仿宋" w:hAnsi="仿宋" w:cs="仿宋" w:hint="eastAsia"/>
                <w:sz w:val="24"/>
                <w:szCs w:val="24"/>
              </w:rPr>
            </w:pPr>
            <w:r>
              <w:rPr>
                <w:rFonts w:ascii="仿宋" w:eastAsia="仿宋" w:hAnsi="仿宋" w:cs="仿宋" w:hint="eastAsia"/>
                <w:sz w:val="24"/>
                <w:szCs w:val="24"/>
              </w:rPr>
              <w:t>林业和草原</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271.50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271.50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2130201</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47" w:firstLine="113"/>
              <w:jc w:val="left"/>
              <w:rPr>
                <w:rFonts w:ascii="仿宋" w:eastAsia="仿宋" w:hAnsi="仿宋" w:cs="仿宋" w:hint="eastAsia"/>
                <w:sz w:val="24"/>
                <w:szCs w:val="24"/>
              </w:rPr>
            </w:pPr>
            <w:r>
              <w:rPr>
                <w:rFonts w:ascii="仿宋" w:eastAsia="仿宋" w:hAnsi="仿宋" w:cs="仿宋" w:hint="eastAsia"/>
                <w:sz w:val="24"/>
                <w:szCs w:val="24"/>
              </w:rPr>
              <w:t>行政运行</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161.51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161.51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2130211</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41" w:firstLine="98"/>
              <w:jc w:val="left"/>
              <w:rPr>
                <w:rFonts w:ascii="仿宋" w:eastAsia="仿宋" w:hAnsi="仿宋" w:cs="仿宋" w:hint="eastAsia"/>
                <w:sz w:val="24"/>
                <w:szCs w:val="24"/>
              </w:rPr>
            </w:pPr>
            <w:r>
              <w:rPr>
                <w:rFonts w:ascii="仿宋" w:eastAsia="仿宋" w:hAnsi="仿宋" w:cs="仿宋" w:hint="eastAsia"/>
                <w:sz w:val="24"/>
                <w:szCs w:val="24"/>
              </w:rPr>
              <w:t>动植物保护</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12.00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12.00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2130212</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 xml:space="preserve"> 湿地保护</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97.99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97.99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221</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41" w:firstLine="98"/>
              <w:jc w:val="left"/>
            </w:pPr>
            <w:r>
              <w:rPr>
                <w:rFonts w:ascii="仿宋" w:eastAsia="仿宋" w:hAnsi="仿宋" w:cs="仿宋" w:hint="eastAsia"/>
                <w:sz w:val="24"/>
                <w:szCs w:val="24"/>
              </w:rPr>
              <w:t>住房保障支出</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22102</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41" w:firstLine="98"/>
              <w:jc w:val="left"/>
              <w:rPr>
                <w:rFonts w:ascii="仿宋" w:eastAsia="仿宋" w:hAnsi="仿宋" w:cs="仿宋" w:hint="eastAsia"/>
                <w:sz w:val="24"/>
                <w:szCs w:val="24"/>
              </w:rPr>
            </w:pPr>
            <w:r>
              <w:rPr>
                <w:rFonts w:ascii="仿宋" w:eastAsia="仿宋" w:hAnsi="仿宋" w:cs="仿宋" w:hint="eastAsia"/>
                <w:sz w:val="24"/>
                <w:szCs w:val="24"/>
              </w:rPr>
              <w:t>住房改革支出</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EF72EC">
            <w:pPr>
              <w:jc w:val="right"/>
              <w:rPr>
                <w:rFonts w:ascii="Times New Roman" w:eastAsia="仿宋_GB2312" w:hAnsi="Times New Roman" w:cs="Times New Roman"/>
              </w:rPr>
            </w:pPr>
          </w:p>
        </w:tc>
      </w:tr>
      <w:tr w:rsidR="00EF72EC">
        <w:trPr>
          <w:trHeight w:hRule="exact" w:val="340"/>
          <w:jc w:val="center"/>
        </w:trPr>
        <w:tc>
          <w:tcPr>
            <w:tcW w:w="10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33" w:firstLine="79"/>
              <w:jc w:val="left"/>
              <w:rPr>
                <w:rFonts w:ascii="仿宋" w:eastAsia="仿宋" w:hAnsi="仿宋" w:cs="仿宋" w:hint="eastAsia"/>
                <w:sz w:val="24"/>
                <w:szCs w:val="24"/>
              </w:rPr>
            </w:pPr>
            <w:r>
              <w:rPr>
                <w:rFonts w:ascii="仿宋" w:eastAsia="仿宋" w:hAnsi="仿宋" w:cs="仿宋" w:hint="eastAsia"/>
                <w:sz w:val="24"/>
                <w:szCs w:val="24"/>
              </w:rPr>
              <w:t>2210201</w:t>
            </w:r>
          </w:p>
        </w:tc>
        <w:tc>
          <w:tcPr>
            <w:tcW w:w="25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F72EC" w:rsidRDefault="00000000">
            <w:pPr>
              <w:ind w:firstLineChars="50" w:firstLine="120"/>
              <w:jc w:val="left"/>
              <w:rPr>
                <w:rFonts w:ascii="仿宋" w:eastAsia="仿宋" w:hAnsi="仿宋" w:cs="仿宋" w:hint="eastAsia"/>
                <w:sz w:val="24"/>
                <w:szCs w:val="24"/>
              </w:rPr>
            </w:pPr>
            <w:r>
              <w:rPr>
                <w:rFonts w:ascii="仿宋" w:eastAsia="仿宋" w:hAnsi="仿宋" w:cs="仿宋" w:hint="eastAsia"/>
                <w:sz w:val="24"/>
                <w:szCs w:val="24"/>
              </w:rPr>
              <w:t>住房公积金</w:t>
            </w:r>
          </w:p>
        </w:tc>
        <w:tc>
          <w:tcPr>
            <w:tcW w:w="13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F72E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EF72EC"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EF72EC" w:rsidRDefault="00EF72EC">
      <w:pPr>
        <w:widowControl/>
        <w:jc w:val="center"/>
        <w:rPr>
          <w:rFonts w:ascii="Times New Roman" w:eastAsia="黑体" w:hAnsi="Times New Roman" w:cs="Times New Roman"/>
          <w:bCs/>
          <w:kern w:val="0"/>
          <w:sz w:val="32"/>
          <w:szCs w:val="32"/>
        </w:rPr>
      </w:pPr>
    </w:p>
    <w:p w:rsidR="00EF72EC" w:rsidRDefault="00000000">
      <w:pPr>
        <w:widowControl/>
        <w:jc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支出决算表</w:t>
      </w:r>
    </w:p>
    <w:p w:rsidR="00EF72EC"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EF72EC"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lang w:bidi="ar"/>
        </w:rPr>
        <w:t>祁阳浯溪国家湿地公园管理局</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ook w:val="04A0" w:firstRow="1" w:lastRow="0" w:firstColumn="1" w:lastColumn="0" w:noHBand="0" w:noVBand="1"/>
      </w:tblPr>
      <w:tblGrid>
        <w:gridCol w:w="2158"/>
        <w:gridCol w:w="2661"/>
        <w:gridCol w:w="1780"/>
        <w:gridCol w:w="1197"/>
        <w:gridCol w:w="1331"/>
        <w:gridCol w:w="1333"/>
        <w:gridCol w:w="1228"/>
        <w:gridCol w:w="2521"/>
      </w:tblGrid>
      <w:tr w:rsidR="00EF72EC">
        <w:trPr>
          <w:trHeight w:hRule="exact" w:val="369"/>
          <w:jc w:val="center"/>
        </w:trPr>
        <w:tc>
          <w:tcPr>
            <w:tcW w:w="16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F72E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72E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72E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72E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72E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72E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72E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EF72EC">
        <w:trPr>
          <w:trHeight w:hRule="exact" w:val="369"/>
          <w:jc w:val="center"/>
        </w:trPr>
        <w:tc>
          <w:tcPr>
            <w:tcW w:w="7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72E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936" w:type="pct"/>
            <w:vMerge w:val="restart"/>
            <w:tcBorders>
              <w:top w:val="nil"/>
              <w:left w:val="single" w:sz="4" w:space="0" w:color="auto"/>
              <w:bottom w:val="single" w:sz="4" w:space="0" w:color="auto"/>
              <w:right w:val="single" w:sz="4" w:space="0" w:color="auto"/>
            </w:tcBorders>
            <w:shd w:val="clear" w:color="000000" w:fill="FFFFFF"/>
            <w:vAlign w:val="center"/>
          </w:tcPr>
          <w:p w:rsidR="00EF72E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26"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b/>
                <w:bCs/>
                <w:kern w:val="0"/>
                <w:sz w:val="24"/>
                <w:szCs w:val="24"/>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b/>
                <w:bCs/>
                <w:kern w:val="0"/>
                <w:sz w:val="24"/>
                <w:szCs w:val="24"/>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b/>
                <w:bCs/>
                <w:kern w:val="0"/>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b/>
                <w:bCs/>
                <w:kern w:val="0"/>
                <w:sz w:val="24"/>
                <w:szCs w:val="24"/>
              </w:rPr>
            </w:pPr>
          </w:p>
        </w:tc>
        <w:tc>
          <w:tcPr>
            <w:tcW w:w="887"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b/>
                <w:bCs/>
                <w:kern w:val="0"/>
                <w:sz w:val="24"/>
                <w:szCs w:val="24"/>
              </w:rPr>
            </w:pPr>
          </w:p>
        </w:tc>
      </w:tr>
      <w:tr w:rsidR="00EF72EC">
        <w:trPr>
          <w:trHeight w:hRule="exact" w:val="369"/>
          <w:jc w:val="center"/>
        </w:trPr>
        <w:tc>
          <w:tcPr>
            <w:tcW w:w="759"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 w:val="24"/>
                <w:szCs w:val="24"/>
              </w:rPr>
            </w:pPr>
          </w:p>
        </w:tc>
        <w:tc>
          <w:tcPr>
            <w:tcW w:w="936" w:type="pct"/>
            <w:vMerge/>
            <w:tcBorders>
              <w:top w:val="nil"/>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 w:val="24"/>
                <w:szCs w:val="24"/>
              </w:rPr>
            </w:pPr>
          </w:p>
        </w:tc>
        <w:tc>
          <w:tcPr>
            <w:tcW w:w="626"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 w:val="24"/>
                <w:szCs w:val="24"/>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 w:val="24"/>
                <w:szCs w:val="24"/>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 w:val="24"/>
                <w:szCs w:val="24"/>
              </w:rPr>
            </w:pPr>
          </w:p>
        </w:tc>
        <w:tc>
          <w:tcPr>
            <w:tcW w:w="887" w:type="pct"/>
            <w:vMerge/>
            <w:tcBorders>
              <w:top w:val="single" w:sz="4" w:space="0" w:color="auto"/>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 w:val="24"/>
                <w:szCs w:val="24"/>
              </w:rPr>
            </w:pPr>
          </w:p>
        </w:tc>
      </w:tr>
      <w:tr w:rsidR="00EF72EC">
        <w:trPr>
          <w:trHeight w:hRule="exact" w:val="369"/>
          <w:jc w:val="center"/>
        </w:trPr>
        <w:tc>
          <w:tcPr>
            <w:tcW w:w="169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26" w:type="pct"/>
            <w:tcBorders>
              <w:top w:val="nil"/>
              <w:left w:val="nil"/>
              <w:bottom w:val="single" w:sz="4" w:space="0" w:color="auto"/>
              <w:right w:val="single" w:sz="4" w:space="0" w:color="auto"/>
            </w:tcBorders>
            <w:shd w:val="clear" w:color="000000" w:fill="FFFFFF"/>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21" w:type="pct"/>
            <w:tcBorders>
              <w:top w:val="nil"/>
              <w:left w:val="nil"/>
              <w:bottom w:val="single" w:sz="4" w:space="0" w:color="auto"/>
              <w:right w:val="single" w:sz="4" w:space="0" w:color="auto"/>
            </w:tcBorders>
            <w:shd w:val="clear" w:color="000000" w:fill="FFFFFF"/>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8" w:type="pct"/>
            <w:tcBorders>
              <w:top w:val="nil"/>
              <w:left w:val="nil"/>
              <w:bottom w:val="single" w:sz="4" w:space="0" w:color="auto"/>
              <w:right w:val="single" w:sz="4" w:space="0" w:color="auto"/>
            </w:tcBorders>
            <w:shd w:val="clear" w:color="000000" w:fill="FFFFFF"/>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469" w:type="pct"/>
            <w:tcBorders>
              <w:top w:val="nil"/>
              <w:left w:val="nil"/>
              <w:bottom w:val="single" w:sz="4" w:space="0" w:color="auto"/>
              <w:right w:val="single" w:sz="4" w:space="0" w:color="auto"/>
            </w:tcBorders>
            <w:shd w:val="clear" w:color="000000" w:fill="FFFFFF"/>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32" w:type="pct"/>
            <w:tcBorders>
              <w:top w:val="nil"/>
              <w:left w:val="nil"/>
              <w:bottom w:val="single" w:sz="4" w:space="0" w:color="auto"/>
              <w:right w:val="single" w:sz="4" w:space="0" w:color="auto"/>
            </w:tcBorders>
            <w:shd w:val="clear" w:color="000000" w:fill="FFFFFF"/>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87" w:type="pct"/>
            <w:tcBorders>
              <w:top w:val="nil"/>
              <w:left w:val="nil"/>
              <w:bottom w:val="single" w:sz="4" w:space="0" w:color="auto"/>
              <w:right w:val="single" w:sz="4" w:space="0" w:color="auto"/>
            </w:tcBorders>
            <w:shd w:val="clear" w:color="000000" w:fill="FFFFFF"/>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EF72EC">
        <w:trPr>
          <w:trHeight w:hRule="exact" w:val="369"/>
          <w:jc w:val="center"/>
        </w:trPr>
        <w:tc>
          <w:tcPr>
            <w:tcW w:w="169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b/>
                <w:bCs/>
                <w:kern w:val="0"/>
                <w:sz w:val="24"/>
                <w:szCs w:val="24"/>
              </w:rPr>
            </w:pPr>
            <w:r>
              <w:rPr>
                <w:rFonts w:ascii="仿宋" w:eastAsia="仿宋" w:hAnsi="仿宋" w:cs="仿宋" w:hint="eastAsia"/>
                <w:b/>
                <w:bCs/>
                <w:kern w:val="0"/>
                <w:sz w:val="24"/>
                <w:szCs w:val="24"/>
              </w:rPr>
              <w:t xml:space="preserve">313.34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b/>
                <w:bCs/>
                <w:kern w:val="0"/>
                <w:sz w:val="24"/>
                <w:szCs w:val="24"/>
              </w:rPr>
            </w:pPr>
            <w:r>
              <w:rPr>
                <w:rFonts w:ascii="仿宋" w:eastAsia="仿宋" w:hAnsi="仿宋" w:cs="仿宋" w:hint="eastAsia"/>
                <w:b/>
                <w:bCs/>
                <w:kern w:val="0"/>
                <w:sz w:val="24"/>
                <w:szCs w:val="24"/>
              </w:rPr>
              <w:t xml:space="preserve">203.35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b/>
                <w:bCs/>
                <w:kern w:val="0"/>
                <w:sz w:val="24"/>
                <w:szCs w:val="24"/>
              </w:rPr>
            </w:pPr>
            <w:r>
              <w:rPr>
                <w:rFonts w:ascii="仿宋" w:eastAsia="仿宋" w:hAnsi="仿宋" w:cs="仿宋" w:hint="eastAsia"/>
                <w:b/>
                <w:bCs/>
                <w:kern w:val="0"/>
                <w:sz w:val="24"/>
                <w:szCs w:val="24"/>
              </w:rPr>
              <w:t xml:space="preserve">109.99　</w:t>
            </w:r>
          </w:p>
        </w:tc>
        <w:tc>
          <w:tcPr>
            <w:tcW w:w="469"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32"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87"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208</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firstLineChars="16" w:firstLine="38"/>
              <w:jc w:val="left"/>
              <w:rPr>
                <w:rFonts w:ascii="仿宋" w:eastAsia="仿宋" w:hAnsi="仿宋" w:cs="仿宋" w:hint="eastAsia"/>
                <w:sz w:val="24"/>
                <w:szCs w:val="24"/>
              </w:rPr>
            </w:pPr>
            <w:r>
              <w:rPr>
                <w:rFonts w:ascii="仿宋" w:eastAsia="仿宋" w:hAnsi="仿宋" w:cs="仿宋" w:hint="eastAsia"/>
                <w:sz w:val="24"/>
                <w:szCs w:val="24"/>
              </w:rPr>
              <w:t>社会保障和就业支出</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2"/>
              </w:rPr>
            </w:pPr>
            <w:r>
              <w:rPr>
                <w:rFonts w:ascii="仿宋" w:eastAsia="仿宋" w:hAnsi="仿宋" w:cs="仿宋" w:hint="eastAsia"/>
                <w:sz w:val="22"/>
              </w:rPr>
              <w:t xml:space="preserve">19.32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2"/>
              </w:rPr>
            </w:pPr>
            <w:r>
              <w:rPr>
                <w:rFonts w:ascii="仿宋" w:eastAsia="仿宋" w:hAnsi="仿宋" w:cs="仿宋" w:hint="eastAsia"/>
                <w:sz w:val="22"/>
              </w:rPr>
              <w:t xml:space="preserve">19.32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仿宋" w:eastAsia="仿宋" w:hAnsi="仿宋" w:cs="仿宋" w:hint="eastAsia"/>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432"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887"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20805</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firstLineChars="16" w:firstLine="38"/>
              <w:jc w:val="left"/>
              <w:rPr>
                <w:rFonts w:ascii="仿宋" w:eastAsia="仿宋" w:hAnsi="仿宋" w:cs="仿宋" w:hint="eastAsia"/>
                <w:sz w:val="24"/>
                <w:szCs w:val="24"/>
              </w:rPr>
            </w:pPr>
            <w:r>
              <w:rPr>
                <w:rFonts w:ascii="仿宋" w:eastAsia="仿宋" w:hAnsi="仿宋" w:cs="仿宋" w:hint="eastAsia"/>
                <w:sz w:val="24"/>
                <w:szCs w:val="24"/>
              </w:rPr>
              <w:t>行政事业单位养老支出</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2"/>
              </w:rPr>
            </w:pPr>
            <w:r>
              <w:rPr>
                <w:rFonts w:ascii="仿宋" w:eastAsia="仿宋" w:hAnsi="仿宋" w:cs="仿宋" w:hint="eastAsia"/>
                <w:sz w:val="22"/>
              </w:rPr>
              <w:t xml:space="preserve">19.32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2"/>
              </w:rPr>
            </w:pPr>
            <w:r>
              <w:rPr>
                <w:rFonts w:ascii="仿宋" w:eastAsia="仿宋" w:hAnsi="仿宋" w:cs="仿宋" w:hint="eastAsia"/>
                <w:sz w:val="22"/>
              </w:rPr>
              <w:t xml:space="preserve">19.32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仿宋" w:eastAsia="仿宋" w:hAnsi="仿宋" w:cs="仿宋" w:hint="eastAsia"/>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432"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887"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r>
      <w:tr w:rsidR="00EF72EC">
        <w:trPr>
          <w:trHeight w:hRule="exact" w:val="634"/>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2080505</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leftChars="-19" w:left="-2" w:hangingChars="16" w:hanging="38"/>
              <w:jc w:val="left"/>
              <w:rPr>
                <w:rFonts w:ascii="仿宋" w:eastAsia="仿宋" w:hAnsi="仿宋" w:cs="仿宋" w:hint="eastAsia"/>
                <w:sz w:val="24"/>
                <w:szCs w:val="24"/>
              </w:rPr>
            </w:pPr>
            <w:r>
              <w:rPr>
                <w:rFonts w:ascii="仿宋" w:eastAsia="仿宋" w:hAnsi="仿宋" w:cs="仿宋" w:hint="eastAsia"/>
                <w:sz w:val="24"/>
                <w:szCs w:val="24"/>
              </w:rPr>
              <w:t xml:space="preserve"> 机关事业单位基本</w:t>
            </w:r>
          </w:p>
          <w:p w:rsidR="00EF72EC" w:rsidRDefault="00000000">
            <w:pPr>
              <w:ind w:firstLineChars="25" w:firstLine="60"/>
              <w:jc w:val="left"/>
              <w:rPr>
                <w:rFonts w:ascii="仿宋" w:eastAsia="仿宋" w:hAnsi="仿宋" w:cs="仿宋" w:hint="eastAsia"/>
                <w:sz w:val="24"/>
                <w:szCs w:val="24"/>
              </w:rPr>
            </w:pPr>
            <w:r>
              <w:rPr>
                <w:rFonts w:ascii="仿宋" w:eastAsia="仿宋" w:hAnsi="仿宋" w:cs="仿宋" w:hint="eastAsia"/>
                <w:sz w:val="24"/>
                <w:szCs w:val="24"/>
              </w:rPr>
              <w:t>养老保险缴费支出</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2"/>
              </w:rPr>
            </w:pPr>
            <w:r>
              <w:rPr>
                <w:rFonts w:ascii="仿宋" w:eastAsia="仿宋" w:hAnsi="仿宋" w:cs="仿宋" w:hint="eastAsia"/>
                <w:sz w:val="22"/>
              </w:rPr>
              <w:t xml:space="preserve">19.32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2"/>
              </w:rPr>
            </w:pPr>
            <w:r>
              <w:rPr>
                <w:rFonts w:ascii="仿宋" w:eastAsia="仿宋" w:hAnsi="仿宋" w:cs="仿宋" w:hint="eastAsia"/>
                <w:sz w:val="22"/>
              </w:rPr>
              <w:t xml:space="preserve">19.32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4"/>
                <w:szCs w:val="24"/>
              </w:rPr>
            </w:pPr>
            <w:r>
              <w:rPr>
                <w:rFonts w:ascii="仿宋" w:eastAsia="仿宋" w:hAnsi="仿宋" w:cs="仿宋" w:hint="eastAsia"/>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32"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87"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210</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leftChars="-19" w:left="-2" w:hangingChars="16" w:hanging="38"/>
              <w:jc w:val="left"/>
              <w:rPr>
                <w:rFonts w:ascii="仿宋" w:eastAsia="仿宋" w:hAnsi="仿宋" w:cs="仿宋" w:hint="eastAsia"/>
                <w:sz w:val="24"/>
                <w:szCs w:val="24"/>
              </w:rPr>
            </w:pPr>
            <w:r>
              <w:rPr>
                <w:rFonts w:ascii="仿宋" w:eastAsia="仿宋" w:hAnsi="仿宋" w:cs="仿宋" w:hint="eastAsia"/>
                <w:sz w:val="24"/>
                <w:szCs w:val="24"/>
              </w:rPr>
              <w:t>卫生健康支出</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仿宋" w:eastAsia="仿宋" w:hAnsi="仿宋" w:cs="仿宋" w:hint="eastAsia"/>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432"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887"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21011</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leftChars="-19" w:left="-2" w:hangingChars="16" w:hanging="38"/>
              <w:jc w:val="left"/>
              <w:rPr>
                <w:rFonts w:ascii="仿宋" w:eastAsia="仿宋" w:hAnsi="仿宋" w:cs="仿宋" w:hint="eastAsia"/>
                <w:sz w:val="24"/>
                <w:szCs w:val="24"/>
              </w:rPr>
            </w:pPr>
            <w:r>
              <w:rPr>
                <w:rFonts w:ascii="仿宋" w:eastAsia="仿宋" w:hAnsi="仿宋" w:cs="仿宋" w:hint="eastAsia"/>
                <w:sz w:val="24"/>
                <w:szCs w:val="24"/>
              </w:rPr>
              <w:t>行政事业单位医疗</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仿宋" w:eastAsia="仿宋" w:hAnsi="仿宋" w:cs="仿宋" w:hint="eastAsia"/>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432"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887"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2101102</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leftChars="-19" w:left="-2" w:hangingChars="16" w:hanging="38"/>
              <w:jc w:val="left"/>
              <w:rPr>
                <w:rFonts w:ascii="仿宋" w:eastAsia="仿宋" w:hAnsi="仿宋" w:cs="仿宋" w:hint="eastAsia"/>
                <w:sz w:val="24"/>
                <w:szCs w:val="24"/>
              </w:rPr>
            </w:pPr>
            <w:r>
              <w:rPr>
                <w:rFonts w:ascii="仿宋" w:eastAsia="仿宋" w:hAnsi="仿宋" w:cs="仿宋" w:hint="eastAsia"/>
                <w:sz w:val="24"/>
                <w:szCs w:val="24"/>
              </w:rPr>
              <w:t xml:space="preserve"> 事业单位医疗</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4"/>
                <w:szCs w:val="24"/>
              </w:rPr>
            </w:pPr>
            <w:r>
              <w:rPr>
                <w:rFonts w:ascii="仿宋" w:eastAsia="仿宋" w:hAnsi="仿宋" w:cs="仿宋" w:hint="eastAsia"/>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32"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87"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213</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leftChars="-19" w:left="-2" w:hangingChars="16" w:hanging="38"/>
              <w:jc w:val="left"/>
              <w:rPr>
                <w:rFonts w:ascii="仿宋" w:eastAsia="仿宋" w:hAnsi="仿宋" w:cs="仿宋" w:hint="eastAsia"/>
                <w:sz w:val="24"/>
                <w:szCs w:val="24"/>
              </w:rPr>
            </w:pPr>
            <w:r>
              <w:rPr>
                <w:rFonts w:ascii="仿宋" w:eastAsia="仿宋" w:hAnsi="仿宋" w:cs="仿宋" w:hint="eastAsia"/>
                <w:sz w:val="24"/>
                <w:szCs w:val="24"/>
              </w:rPr>
              <w:t>农林水支出</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271.50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161.51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4"/>
                <w:szCs w:val="24"/>
              </w:rPr>
            </w:pPr>
            <w:r>
              <w:rPr>
                <w:rFonts w:ascii="仿宋" w:eastAsia="仿宋" w:hAnsi="仿宋" w:cs="仿宋" w:hint="eastAsia"/>
                <w:kern w:val="0"/>
                <w:sz w:val="24"/>
                <w:szCs w:val="24"/>
              </w:rPr>
              <w:t>109.99</w:t>
            </w:r>
          </w:p>
        </w:tc>
        <w:tc>
          <w:tcPr>
            <w:tcW w:w="469"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432"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887"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21302</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leftChars="-19" w:left="-2" w:hangingChars="16" w:hanging="38"/>
              <w:jc w:val="left"/>
              <w:rPr>
                <w:rFonts w:ascii="仿宋" w:eastAsia="仿宋" w:hAnsi="仿宋" w:cs="仿宋" w:hint="eastAsia"/>
                <w:sz w:val="24"/>
                <w:szCs w:val="24"/>
              </w:rPr>
            </w:pPr>
            <w:r>
              <w:rPr>
                <w:rFonts w:ascii="仿宋" w:eastAsia="仿宋" w:hAnsi="仿宋" w:cs="仿宋" w:hint="eastAsia"/>
                <w:sz w:val="24"/>
                <w:szCs w:val="24"/>
              </w:rPr>
              <w:t>林业和草原</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271.50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161.51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4"/>
                <w:szCs w:val="24"/>
              </w:rPr>
            </w:pPr>
            <w:r>
              <w:rPr>
                <w:rFonts w:ascii="仿宋" w:eastAsia="仿宋" w:hAnsi="仿宋" w:cs="仿宋" w:hint="eastAsia"/>
                <w:kern w:val="0"/>
                <w:sz w:val="24"/>
                <w:szCs w:val="24"/>
              </w:rPr>
              <w:t>109.99</w:t>
            </w:r>
          </w:p>
        </w:tc>
        <w:tc>
          <w:tcPr>
            <w:tcW w:w="469"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432"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887"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2130201</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firstLineChars="47" w:firstLine="113"/>
              <w:jc w:val="left"/>
              <w:rPr>
                <w:rFonts w:ascii="仿宋" w:eastAsia="仿宋" w:hAnsi="仿宋" w:cs="仿宋" w:hint="eastAsia"/>
                <w:sz w:val="24"/>
                <w:szCs w:val="24"/>
              </w:rPr>
            </w:pPr>
            <w:r>
              <w:rPr>
                <w:rFonts w:ascii="仿宋" w:eastAsia="仿宋" w:hAnsi="仿宋" w:cs="仿宋" w:hint="eastAsia"/>
                <w:sz w:val="24"/>
                <w:szCs w:val="24"/>
              </w:rPr>
              <w:t>行政运行</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161.51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161.51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32"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87"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2130211</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firstLineChars="41" w:firstLine="98"/>
              <w:jc w:val="left"/>
              <w:rPr>
                <w:rFonts w:ascii="仿宋" w:eastAsia="仿宋" w:hAnsi="仿宋" w:cs="仿宋" w:hint="eastAsia"/>
                <w:sz w:val="24"/>
                <w:szCs w:val="24"/>
              </w:rPr>
            </w:pPr>
            <w:r>
              <w:rPr>
                <w:rFonts w:ascii="仿宋" w:eastAsia="仿宋" w:hAnsi="仿宋" w:cs="仿宋" w:hint="eastAsia"/>
                <w:sz w:val="24"/>
                <w:szCs w:val="24"/>
              </w:rPr>
              <w:t>动植物保护</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12.00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EF72EC">
            <w:pPr>
              <w:ind w:rightChars="14" w:right="29"/>
              <w:jc w:val="right"/>
              <w:rPr>
                <w:rFonts w:ascii="仿宋" w:eastAsia="仿宋" w:hAnsi="仿宋" w:cs="仿宋" w:hint="eastAsia"/>
                <w:sz w:val="24"/>
                <w:szCs w:val="24"/>
              </w:rPr>
            </w:pPr>
          </w:p>
        </w:tc>
        <w:tc>
          <w:tcPr>
            <w:tcW w:w="468"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12.00　</w:t>
            </w:r>
          </w:p>
        </w:tc>
        <w:tc>
          <w:tcPr>
            <w:tcW w:w="469"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32"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87"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2130212</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 xml:space="preserve"> 湿地保护</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97.99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EF72EC">
            <w:pPr>
              <w:ind w:rightChars="14" w:right="29"/>
              <w:jc w:val="right"/>
              <w:rPr>
                <w:rFonts w:ascii="仿宋" w:eastAsia="仿宋" w:hAnsi="仿宋" w:cs="仿宋" w:hint="eastAsia"/>
                <w:sz w:val="24"/>
                <w:szCs w:val="24"/>
              </w:rPr>
            </w:pPr>
          </w:p>
        </w:tc>
        <w:tc>
          <w:tcPr>
            <w:tcW w:w="468"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97.99　</w:t>
            </w:r>
          </w:p>
        </w:tc>
        <w:tc>
          <w:tcPr>
            <w:tcW w:w="469"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32"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87"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221</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住房保障支出</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EF72EC">
            <w:pPr>
              <w:ind w:rightChars="14" w:right="29"/>
              <w:jc w:val="right"/>
              <w:rPr>
                <w:rFonts w:ascii="仿宋" w:eastAsia="仿宋" w:hAnsi="仿宋" w:cs="仿宋" w:hint="eastAsia"/>
                <w:sz w:val="24"/>
                <w:szCs w:val="24"/>
              </w:rPr>
            </w:pPr>
          </w:p>
        </w:tc>
        <w:tc>
          <w:tcPr>
            <w:tcW w:w="469"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432"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887"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22102</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住房改革支出</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EF72EC">
            <w:pPr>
              <w:ind w:rightChars="14" w:right="29"/>
              <w:jc w:val="right"/>
              <w:rPr>
                <w:rFonts w:ascii="仿宋" w:eastAsia="仿宋" w:hAnsi="仿宋" w:cs="仿宋" w:hint="eastAsia"/>
                <w:sz w:val="24"/>
                <w:szCs w:val="24"/>
              </w:rPr>
            </w:pPr>
          </w:p>
        </w:tc>
        <w:tc>
          <w:tcPr>
            <w:tcW w:w="469"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432"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c>
          <w:tcPr>
            <w:tcW w:w="887" w:type="pct"/>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4"/>
                <w:szCs w:val="24"/>
              </w:rPr>
            </w:pPr>
          </w:p>
        </w:tc>
      </w:tr>
      <w:tr w:rsidR="00EF72EC">
        <w:trPr>
          <w:trHeight w:hRule="exact" w:val="369"/>
          <w:jc w:val="center"/>
        </w:trPr>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2210201</w:t>
            </w:r>
          </w:p>
        </w:tc>
        <w:tc>
          <w:tcPr>
            <w:tcW w:w="936" w:type="pct"/>
            <w:tcBorders>
              <w:top w:val="nil"/>
              <w:left w:val="nil"/>
              <w:bottom w:val="single" w:sz="4" w:space="0" w:color="auto"/>
              <w:right w:val="single" w:sz="4" w:space="0" w:color="auto"/>
            </w:tcBorders>
            <w:shd w:val="clear" w:color="000000" w:fill="FFFFFF"/>
            <w:noWrap/>
            <w:vAlign w:val="center"/>
          </w:tcPr>
          <w:p w:rsidR="00EF72EC" w:rsidRDefault="00000000">
            <w:pPr>
              <w:ind w:firstLineChars="50" w:firstLine="120"/>
              <w:jc w:val="left"/>
              <w:rPr>
                <w:rFonts w:ascii="仿宋" w:eastAsia="仿宋" w:hAnsi="仿宋" w:cs="仿宋" w:hint="eastAsia"/>
                <w:sz w:val="24"/>
                <w:szCs w:val="24"/>
              </w:rPr>
            </w:pPr>
            <w:r>
              <w:rPr>
                <w:rFonts w:ascii="仿宋" w:eastAsia="仿宋" w:hAnsi="仿宋" w:cs="仿宋" w:hint="eastAsia"/>
                <w:sz w:val="24"/>
                <w:szCs w:val="24"/>
              </w:rPr>
              <w:t>住房公积金</w:t>
            </w:r>
          </w:p>
        </w:tc>
        <w:tc>
          <w:tcPr>
            <w:tcW w:w="626"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421" w:type="pct"/>
            <w:tcBorders>
              <w:top w:val="nil"/>
              <w:left w:val="nil"/>
              <w:bottom w:val="single" w:sz="4" w:space="0" w:color="auto"/>
              <w:right w:val="single" w:sz="4" w:space="0" w:color="auto"/>
            </w:tcBorders>
            <w:shd w:val="clear" w:color="auto" w:fill="auto"/>
            <w:noWrap/>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468"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32"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87" w:type="pct"/>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EF72EC"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EF72EC" w:rsidRDefault="00EF72EC">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bookmarkStart w:id="0" w:name="RANGE!A1:I22"/>
      <w:bookmarkStart w:id="1" w:name="RANGE!A1:F16"/>
      <w:bookmarkEnd w:id="0"/>
    </w:p>
    <w:p w:rsidR="00EF72EC"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r>
        <w:rPr>
          <w:rFonts w:ascii="Times New Roman" w:eastAsia="黑体" w:hAnsi="Times New Roman" w:cs="Times New Roman"/>
          <w:kern w:val="0"/>
          <w:sz w:val="24"/>
          <w:szCs w:val="24"/>
        </w:rPr>
        <w:lastRenderedPageBreak/>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EF72E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rsidR="00EF72EC"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EF72EC"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lang w:bidi="ar"/>
        </w:rPr>
        <w:t>祁阳浯溪国家湿地公园管理局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516"/>
        <w:gridCol w:w="616"/>
        <w:gridCol w:w="1126"/>
        <w:gridCol w:w="2685"/>
        <w:gridCol w:w="660"/>
        <w:gridCol w:w="1260"/>
        <w:gridCol w:w="1425"/>
        <w:gridCol w:w="1365"/>
        <w:gridCol w:w="1567"/>
      </w:tblGrid>
      <w:tr w:rsidR="00EF72EC">
        <w:trPr>
          <w:trHeight w:val="402"/>
          <w:jc w:val="center"/>
        </w:trPr>
        <w:tc>
          <w:tcPr>
            <w:tcW w:w="525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8962" w:type="dxa"/>
            <w:gridSpan w:val="6"/>
            <w:tcBorders>
              <w:top w:val="single" w:sz="4" w:space="0" w:color="auto"/>
              <w:left w:val="nil"/>
              <w:bottom w:val="single" w:sz="4" w:space="0" w:color="auto"/>
              <w:right w:val="single" w:sz="4" w:space="0" w:color="auto"/>
            </w:tcBorders>
            <w:shd w:val="clear" w:color="000000" w:fill="FFFFFF"/>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EF72EC">
        <w:trPr>
          <w:trHeight w:val="630"/>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425" w:type="dxa"/>
            <w:tcBorders>
              <w:top w:val="nil"/>
              <w:left w:val="nil"/>
              <w:bottom w:val="single" w:sz="4" w:space="0" w:color="auto"/>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365" w:type="dxa"/>
            <w:tcBorders>
              <w:top w:val="nil"/>
              <w:left w:val="nil"/>
              <w:bottom w:val="single" w:sz="4" w:space="0" w:color="auto"/>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567" w:type="dxa"/>
            <w:tcBorders>
              <w:top w:val="nil"/>
              <w:left w:val="nil"/>
              <w:bottom w:val="single" w:sz="4" w:space="0" w:color="auto"/>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4"/>
                <w:szCs w:val="24"/>
              </w:rPr>
            </w:pPr>
            <w:r>
              <w:rPr>
                <w:rFonts w:ascii="仿宋" w:eastAsia="仿宋" w:hAnsi="仿宋" w:cs="仿宋" w:hint="eastAsia"/>
                <w:kern w:val="0"/>
                <w:sz w:val="24"/>
                <w:szCs w:val="24"/>
              </w:rPr>
              <w:t>栏    次</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4"/>
                <w:szCs w:val="24"/>
              </w:rPr>
            </w:pPr>
            <w:r>
              <w:rPr>
                <w:rFonts w:ascii="仿宋" w:eastAsia="仿宋" w:hAnsi="仿宋" w:cs="仿宋" w:hint="eastAsia"/>
                <w:kern w:val="0"/>
                <w:sz w:val="24"/>
                <w:szCs w:val="24"/>
              </w:rPr>
              <w:t xml:space="preserve">　</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4"/>
                <w:szCs w:val="24"/>
              </w:rPr>
            </w:pPr>
            <w:r>
              <w:rPr>
                <w:rFonts w:ascii="仿宋" w:eastAsia="仿宋" w:hAnsi="仿宋" w:cs="仿宋" w:hint="eastAsia"/>
                <w:kern w:val="0"/>
                <w:sz w:val="24"/>
                <w:szCs w:val="24"/>
              </w:rPr>
              <w:t>1</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4"/>
                <w:szCs w:val="24"/>
              </w:rPr>
            </w:pPr>
            <w:r>
              <w:rPr>
                <w:rFonts w:ascii="仿宋" w:eastAsia="仿宋" w:hAnsi="仿宋" w:cs="仿宋" w:hint="eastAsia"/>
                <w:kern w:val="0"/>
                <w:sz w:val="24"/>
                <w:szCs w:val="24"/>
              </w:rPr>
              <w:t>栏    次</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4"/>
                <w:szCs w:val="24"/>
              </w:rPr>
            </w:pPr>
            <w:r>
              <w:rPr>
                <w:rFonts w:ascii="仿宋" w:eastAsia="仿宋" w:hAnsi="仿宋" w:cs="仿宋" w:hint="eastAsia"/>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4"/>
                <w:szCs w:val="24"/>
              </w:rPr>
            </w:pPr>
            <w:r>
              <w:rPr>
                <w:rFonts w:ascii="仿宋" w:eastAsia="仿宋" w:hAnsi="仿宋" w:cs="仿宋" w:hint="eastAsia"/>
                <w:kern w:val="0"/>
                <w:sz w:val="24"/>
                <w:szCs w:val="24"/>
              </w:rPr>
              <w:t>2</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4"/>
                <w:szCs w:val="24"/>
              </w:rPr>
            </w:pPr>
            <w:r>
              <w:rPr>
                <w:rFonts w:ascii="仿宋" w:eastAsia="仿宋" w:hAnsi="仿宋" w:cs="仿宋" w:hint="eastAsia"/>
                <w:kern w:val="0"/>
                <w:sz w:val="24"/>
                <w:szCs w:val="24"/>
              </w:rPr>
              <w:t>3</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kern w:val="0"/>
                <w:sz w:val="22"/>
              </w:rPr>
            </w:pPr>
            <w:r>
              <w:rPr>
                <w:rFonts w:ascii="仿宋" w:eastAsia="仿宋" w:hAnsi="仿宋" w:cs="仿宋" w:hint="eastAsia"/>
                <w:kern w:val="0"/>
                <w:sz w:val="22"/>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313.34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kern w:val="0"/>
                <w:sz w:val="22"/>
              </w:rPr>
            </w:pPr>
            <w:r>
              <w:rPr>
                <w:rFonts w:ascii="仿宋" w:eastAsia="仿宋" w:hAnsi="仿宋" w:cs="仿宋" w:hint="eastAsia"/>
                <w:kern w:val="0"/>
                <w:sz w:val="22"/>
              </w:rPr>
              <w:t>一、一般公共服务支出</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13</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kern w:val="0"/>
                <w:sz w:val="22"/>
              </w:rPr>
            </w:pPr>
            <w:r>
              <w:rPr>
                <w:rFonts w:ascii="仿宋" w:eastAsia="仿宋" w:hAnsi="仿宋" w:cs="仿宋" w:hint="eastAsia"/>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2</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kern w:val="0"/>
                <w:sz w:val="22"/>
              </w:rPr>
            </w:pPr>
            <w:r>
              <w:rPr>
                <w:rFonts w:ascii="仿宋" w:eastAsia="仿宋" w:hAnsi="仿宋" w:cs="仿宋" w:hint="eastAsia"/>
                <w:kern w:val="0"/>
                <w:sz w:val="22"/>
              </w:rPr>
              <w:t>二、外交支出</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14</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kern w:val="0"/>
                <w:sz w:val="22"/>
              </w:rPr>
            </w:pPr>
            <w:r>
              <w:rPr>
                <w:rFonts w:ascii="仿宋" w:eastAsia="仿宋" w:hAnsi="仿宋" w:cs="仿宋" w:hint="eastAsia"/>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3</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textAlignment w:val="center"/>
              <w:rPr>
                <w:rFonts w:ascii="仿宋" w:eastAsia="仿宋" w:hAnsi="仿宋" w:cs="仿宋" w:hint="eastAsia"/>
                <w:kern w:val="0"/>
                <w:sz w:val="22"/>
              </w:rPr>
            </w:pPr>
            <w:r>
              <w:rPr>
                <w:rFonts w:ascii="仿宋" w:eastAsia="仿宋" w:hAnsi="仿宋" w:cs="仿宋" w:hint="eastAsia"/>
                <w:color w:val="000000"/>
                <w:kern w:val="0"/>
                <w:sz w:val="22"/>
                <w:lang w:bidi="ar"/>
              </w:rPr>
              <w:t>三、社会保障和就业支出</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15</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19.32</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kern w:val="0"/>
                <w:sz w:val="22"/>
              </w:rPr>
            </w:pPr>
            <w:r>
              <w:rPr>
                <w:rFonts w:ascii="仿宋" w:eastAsia="仿宋" w:hAnsi="仿宋" w:cs="仿宋" w:hint="eastAsia"/>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4</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textAlignment w:val="center"/>
              <w:rPr>
                <w:rFonts w:ascii="仿宋" w:eastAsia="仿宋" w:hAnsi="仿宋" w:cs="仿宋" w:hint="eastAsia"/>
                <w:kern w:val="0"/>
                <w:sz w:val="22"/>
              </w:rPr>
            </w:pPr>
            <w:r>
              <w:rPr>
                <w:rFonts w:ascii="仿宋" w:eastAsia="仿宋" w:hAnsi="仿宋" w:cs="仿宋" w:hint="eastAsia"/>
                <w:color w:val="000000"/>
                <w:kern w:val="0"/>
                <w:sz w:val="22"/>
                <w:lang w:bidi="ar"/>
              </w:rPr>
              <w:t>四、卫生健康支出</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16</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8.03</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kern w:val="0"/>
                <w:sz w:val="22"/>
              </w:rPr>
            </w:pPr>
            <w:r>
              <w:rPr>
                <w:rFonts w:ascii="仿宋" w:eastAsia="仿宋" w:hAnsi="仿宋" w:cs="仿宋" w:hint="eastAsia"/>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5</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textAlignment w:val="center"/>
              <w:rPr>
                <w:rFonts w:ascii="仿宋" w:eastAsia="仿宋" w:hAnsi="仿宋" w:cs="仿宋" w:hint="eastAsia"/>
                <w:kern w:val="0"/>
                <w:sz w:val="22"/>
              </w:rPr>
            </w:pPr>
            <w:r>
              <w:rPr>
                <w:rFonts w:ascii="仿宋" w:eastAsia="仿宋" w:hAnsi="仿宋" w:cs="仿宋" w:hint="eastAsia"/>
                <w:color w:val="000000"/>
                <w:kern w:val="0"/>
                <w:sz w:val="22"/>
                <w:lang w:bidi="ar"/>
              </w:rPr>
              <w:t>五、住房保障支出</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17</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14.49</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kern w:val="0"/>
                <w:sz w:val="22"/>
              </w:rPr>
            </w:pPr>
            <w:r>
              <w:rPr>
                <w:rFonts w:ascii="仿宋" w:eastAsia="仿宋" w:hAnsi="仿宋" w:cs="仿宋" w:hint="eastAsia"/>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6</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textAlignment w:val="center"/>
              <w:rPr>
                <w:rFonts w:ascii="仿宋" w:eastAsia="仿宋" w:hAnsi="仿宋" w:cs="仿宋" w:hint="eastAsia"/>
                <w:kern w:val="0"/>
                <w:sz w:val="22"/>
              </w:rPr>
            </w:pPr>
            <w:r>
              <w:rPr>
                <w:rFonts w:ascii="仿宋" w:eastAsia="仿宋" w:hAnsi="仿宋" w:cs="仿宋" w:hint="eastAsia"/>
                <w:color w:val="000000"/>
                <w:kern w:val="0"/>
                <w:sz w:val="22"/>
                <w:lang w:bidi="ar"/>
              </w:rPr>
              <w:t>六、农林水支出</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18</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271.50</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b/>
                <w:bCs/>
                <w:kern w:val="0"/>
                <w:sz w:val="22"/>
              </w:rPr>
              <w:t>本年收入合计</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7</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313.34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b/>
                <w:bCs/>
                <w:kern w:val="0"/>
                <w:sz w:val="22"/>
              </w:rPr>
              <w:t>本年支出合计</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19</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jc w:val="right"/>
              <w:rPr>
                <w:rFonts w:ascii="仿宋" w:eastAsia="仿宋" w:hAnsi="仿宋" w:cs="仿宋" w:hint="eastAsia"/>
                <w:kern w:val="0"/>
                <w:sz w:val="22"/>
              </w:rPr>
            </w:pPr>
            <w:r>
              <w:rPr>
                <w:rFonts w:ascii="仿宋" w:eastAsia="仿宋" w:hAnsi="仿宋" w:cs="仿宋" w:hint="eastAsia"/>
                <w:color w:val="000000"/>
                <w:sz w:val="22"/>
              </w:rPr>
              <w:t>313.34</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b/>
                <w:bCs/>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8</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年末财政拨款结转和结余</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20</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b/>
                <w:bCs/>
                <w:kern w:val="0"/>
                <w:sz w:val="22"/>
              </w:rPr>
            </w:pPr>
            <w:r>
              <w:rPr>
                <w:rFonts w:ascii="仿宋" w:eastAsia="仿宋" w:hAnsi="仿宋" w:cs="仿宋" w:hint="eastAsia"/>
                <w:kern w:val="0"/>
                <w:sz w:val="22"/>
              </w:rPr>
              <w:t xml:space="preserve">   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9</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b/>
                <w:bCs/>
                <w:kern w:val="0"/>
                <w:sz w:val="22"/>
              </w:rPr>
            </w:pPr>
            <w:r>
              <w:rPr>
                <w:rFonts w:ascii="仿宋" w:eastAsia="仿宋" w:hAnsi="仿宋" w:cs="仿宋" w:hint="eastAsia"/>
                <w:kern w:val="0"/>
                <w:sz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21</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10</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kern w:val="0"/>
                <w:sz w:val="22"/>
              </w:rPr>
            </w:pPr>
            <w:r>
              <w:rPr>
                <w:rFonts w:ascii="仿宋" w:eastAsia="仿宋" w:hAnsi="仿宋" w:cs="仿宋" w:hint="eastAsia"/>
                <w:kern w:val="0"/>
                <w:sz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22</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11</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kern w:val="0"/>
                <w:sz w:val="22"/>
              </w:rPr>
              <w:t xml:space="preserve">　</w:t>
            </w:r>
          </w:p>
        </w:tc>
        <w:tc>
          <w:tcPr>
            <w:tcW w:w="268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仿宋" w:eastAsia="仿宋" w:hAnsi="仿宋" w:cs="仿宋" w:hint="eastAsia"/>
                <w:kern w:val="0"/>
                <w:sz w:val="22"/>
              </w:rPr>
            </w:pPr>
            <w:r>
              <w:rPr>
                <w:rFonts w:ascii="仿宋" w:eastAsia="仿宋" w:hAnsi="仿宋" w:cs="仿宋" w:hint="eastAsia"/>
                <w:kern w:val="0"/>
                <w:sz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23</w:t>
            </w:r>
          </w:p>
        </w:tc>
        <w:tc>
          <w:tcPr>
            <w:tcW w:w="126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12</w:t>
            </w:r>
          </w:p>
        </w:tc>
        <w:tc>
          <w:tcPr>
            <w:tcW w:w="1126"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b/>
                <w:bCs/>
                <w:kern w:val="0"/>
                <w:sz w:val="22"/>
              </w:rPr>
              <w:t>313.34</w:t>
            </w:r>
            <w:r>
              <w:rPr>
                <w:rFonts w:ascii="仿宋" w:eastAsia="仿宋" w:hAnsi="仿宋" w:cs="仿宋" w:hint="eastAsia"/>
                <w:kern w:val="0"/>
                <w:sz w:val="22"/>
              </w:rPr>
              <w:t xml:space="preserve">　</w:t>
            </w:r>
          </w:p>
        </w:tc>
        <w:tc>
          <w:tcPr>
            <w:tcW w:w="2685" w:type="dxa"/>
            <w:tcBorders>
              <w:top w:val="nil"/>
              <w:left w:val="nil"/>
              <w:bottom w:val="single" w:sz="4" w:space="0" w:color="auto"/>
              <w:right w:val="single" w:sz="4" w:space="0" w:color="auto"/>
            </w:tcBorders>
            <w:shd w:val="clear" w:color="000000" w:fill="FFFFFF"/>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b/>
                <w:bCs/>
                <w:kern w:val="0"/>
                <w:sz w:val="22"/>
              </w:rPr>
              <w:t>总计</w:t>
            </w:r>
          </w:p>
        </w:tc>
        <w:tc>
          <w:tcPr>
            <w:tcW w:w="660" w:type="dxa"/>
            <w:tcBorders>
              <w:top w:val="nil"/>
              <w:left w:val="nil"/>
              <w:bottom w:val="single" w:sz="4" w:space="0" w:color="auto"/>
              <w:right w:val="single" w:sz="4" w:space="0" w:color="auto"/>
            </w:tcBorders>
            <w:shd w:val="clear" w:color="000000" w:fill="FFFFFF"/>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24</w:t>
            </w:r>
          </w:p>
        </w:tc>
        <w:tc>
          <w:tcPr>
            <w:tcW w:w="1260" w:type="dxa"/>
            <w:tcBorders>
              <w:top w:val="nil"/>
              <w:left w:val="nil"/>
              <w:bottom w:val="single" w:sz="4" w:space="0" w:color="auto"/>
              <w:right w:val="single" w:sz="4" w:space="0" w:color="auto"/>
            </w:tcBorders>
            <w:shd w:val="clear" w:color="000000" w:fill="FFFFFF"/>
            <w:noWrap/>
            <w:vAlign w:val="center"/>
          </w:tcPr>
          <w:p w:rsidR="00EF72EC" w:rsidRDefault="00000000">
            <w:pPr>
              <w:widowControl/>
              <w:jc w:val="center"/>
              <w:rPr>
                <w:rFonts w:ascii="仿宋" w:eastAsia="仿宋" w:hAnsi="仿宋" w:cs="仿宋" w:hint="eastAsia"/>
                <w:kern w:val="0"/>
                <w:sz w:val="22"/>
              </w:rPr>
            </w:pPr>
            <w:r>
              <w:rPr>
                <w:rFonts w:ascii="仿宋" w:eastAsia="仿宋" w:hAnsi="仿宋" w:cs="仿宋" w:hint="eastAsia"/>
                <w:kern w:val="0"/>
                <w:sz w:val="22"/>
              </w:rPr>
              <w:t xml:space="preserve">　</w:t>
            </w:r>
          </w:p>
        </w:tc>
        <w:tc>
          <w:tcPr>
            <w:tcW w:w="1425" w:type="dxa"/>
            <w:tcBorders>
              <w:top w:val="nil"/>
              <w:left w:val="nil"/>
              <w:bottom w:val="single" w:sz="4" w:space="0" w:color="auto"/>
              <w:right w:val="single" w:sz="4" w:space="0" w:color="auto"/>
            </w:tcBorders>
            <w:shd w:val="clear" w:color="000000" w:fill="FFFFFF"/>
            <w:noWrap/>
            <w:vAlign w:val="center"/>
          </w:tcPr>
          <w:p w:rsidR="00EF72EC" w:rsidRDefault="00000000">
            <w:pPr>
              <w:widowControl/>
              <w:jc w:val="right"/>
              <w:rPr>
                <w:rFonts w:ascii="仿宋" w:eastAsia="仿宋" w:hAnsi="仿宋" w:cs="仿宋" w:hint="eastAsia"/>
                <w:kern w:val="0"/>
                <w:sz w:val="22"/>
              </w:rPr>
            </w:pPr>
            <w:r>
              <w:rPr>
                <w:rFonts w:ascii="仿宋" w:eastAsia="仿宋" w:hAnsi="仿宋" w:cs="仿宋" w:hint="eastAsia"/>
                <w:b/>
                <w:bCs/>
                <w:kern w:val="0"/>
                <w:sz w:val="22"/>
              </w:rPr>
              <w:t>313.34</w:t>
            </w:r>
            <w:r>
              <w:rPr>
                <w:rFonts w:ascii="仿宋" w:eastAsia="仿宋" w:hAnsi="仿宋" w:cs="仿宋" w:hint="eastAsia"/>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b/>
                <w:bCs/>
                <w:kern w:val="0"/>
                <w:sz w:val="22"/>
              </w:rPr>
              <w:t xml:space="preserve">　</w:t>
            </w:r>
          </w:p>
        </w:tc>
        <w:tc>
          <w:tcPr>
            <w:tcW w:w="156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b/>
                <w:bCs/>
                <w:kern w:val="0"/>
                <w:sz w:val="22"/>
              </w:rPr>
              <w:t xml:space="preserve">　</w:t>
            </w:r>
          </w:p>
        </w:tc>
      </w:tr>
      <w:tr w:rsidR="00EF72EC">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rsidR="00EF72EC" w:rsidRDefault="00EF72EC">
            <w:pPr>
              <w:widowControl/>
              <w:jc w:val="center"/>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000000" w:fill="FFFFFF"/>
            <w:noWrap/>
            <w:vAlign w:val="center"/>
          </w:tcPr>
          <w:p w:rsidR="00EF72EC" w:rsidRDefault="00EF72EC">
            <w:pPr>
              <w:widowControl/>
              <w:jc w:val="center"/>
              <w:rPr>
                <w:rFonts w:ascii="Times New Roman" w:eastAsia="仿宋_GB2312" w:hAnsi="Times New Roman" w:cs="Times New Roman"/>
                <w:kern w:val="0"/>
                <w:sz w:val="22"/>
              </w:rPr>
            </w:pPr>
          </w:p>
        </w:tc>
        <w:tc>
          <w:tcPr>
            <w:tcW w:w="1126" w:type="dxa"/>
            <w:tcBorders>
              <w:top w:val="nil"/>
              <w:left w:val="nil"/>
              <w:bottom w:val="single" w:sz="4" w:space="0" w:color="auto"/>
              <w:right w:val="single" w:sz="4" w:space="0" w:color="auto"/>
            </w:tcBorders>
            <w:shd w:val="clear" w:color="auto" w:fill="auto"/>
            <w:noWrap/>
            <w:vAlign w:val="center"/>
          </w:tcPr>
          <w:p w:rsidR="00EF72EC" w:rsidRDefault="00EF72EC">
            <w:pPr>
              <w:widowControl/>
              <w:jc w:val="right"/>
              <w:rPr>
                <w:rFonts w:ascii="Times New Roman" w:eastAsia="仿宋_GB2312" w:hAnsi="Times New Roman" w:cs="Times New Roman"/>
                <w:kern w:val="0"/>
                <w:sz w:val="22"/>
              </w:rPr>
            </w:pPr>
          </w:p>
        </w:tc>
        <w:tc>
          <w:tcPr>
            <w:tcW w:w="2685" w:type="dxa"/>
            <w:tcBorders>
              <w:top w:val="nil"/>
              <w:left w:val="nil"/>
              <w:bottom w:val="single" w:sz="4" w:space="0" w:color="auto"/>
              <w:right w:val="single" w:sz="4" w:space="0" w:color="auto"/>
            </w:tcBorders>
            <w:shd w:val="clear" w:color="000000" w:fill="FFFFFF"/>
            <w:noWrap/>
            <w:vAlign w:val="center"/>
          </w:tcPr>
          <w:p w:rsidR="00EF72EC" w:rsidRDefault="00EF72EC">
            <w:pPr>
              <w:widowControl/>
              <w:jc w:val="center"/>
              <w:rPr>
                <w:rFonts w:ascii="Times New Roman" w:eastAsia="仿宋_GB2312" w:hAnsi="Times New Roman" w:cs="Times New Roman"/>
                <w:kern w:val="0"/>
                <w:sz w:val="22"/>
              </w:rPr>
            </w:pPr>
          </w:p>
        </w:tc>
        <w:tc>
          <w:tcPr>
            <w:tcW w:w="660" w:type="dxa"/>
            <w:tcBorders>
              <w:top w:val="nil"/>
              <w:left w:val="nil"/>
              <w:bottom w:val="single" w:sz="4" w:space="0" w:color="auto"/>
              <w:right w:val="single" w:sz="4" w:space="0" w:color="auto"/>
            </w:tcBorders>
            <w:shd w:val="clear" w:color="000000" w:fill="FFFFFF"/>
            <w:noWrap/>
            <w:vAlign w:val="center"/>
          </w:tcPr>
          <w:p w:rsidR="00EF72EC" w:rsidRDefault="00EF72EC">
            <w:pPr>
              <w:widowControl/>
              <w:jc w:val="center"/>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000000" w:fill="FFFFFF"/>
            <w:noWrap/>
            <w:vAlign w:val="center"/>
          </w:tcPr>
          <w:p w:rsidR="00EF72EC" w:rsidRDefault="00EF72EC">
            <w:pPr>
              <w:widowControl/>
              <w:jc w:val="center"/>
              <w:rPr>
                <w:rFonts w:ascii="Times New Roman" w:eastAsia="仿宋_GB2312" w:hAnsi="Times New Roman" w:cs="Times New Roman"/>
                <w:kern w:val="0"/>
                <w:sz w:val="22"/>
              </w:rPr>
            </w:pPr>
          </w:p>
        </w:tc>
        <w:tc>
          <w:tcPr>
            <w:tcW w:w="1425" w:type="dxa"/>
            <w:tcBorders>
              <w:top w:val="nil"/>
              <w:left w:val="nil"/>
              <w:bottom w:val="single" w:sz="4" w:space="0" w:color="auto"/>
              <w:right w:val="single" w:sz="4" w:space="0" w:color="auto"/>
            </w:tcBorders>
            <w:shd w:val="clear" w:color="000000" w:fill="FFFFFF"/>
            <w:noWrap/>
            <w:vAlign w:val="center"/>
          </w:tcPr>
          <w:p w:rsidR="00EF72EC" w:rsidRDefault="00EF72EC">
            <w:pPr>
              <w:widowControl/>
              <w:jc w:val="center"/>
              <w:rPr>
                <w:rFonts w:ascii="Times New Roman" w:eastAsia="仿宋_GB2312" w:hAnsi="Times New Roman" w:cs="Times New Roman"/>
                <w:kern w:val="0"/>
                <w:sz w:val="22"/>
              </w:rPr>
            </w:pPr>
          </w:p>
        </w:tc>
        <w:tc>
          <w:tcPr>
            <w:tcW w:w="1365" w:type="dxa"/>
            <w:tcBorders>
              <w:top w:val="nil"/>
              <w:left w:val="nil"/>
              <w:bottom w:val="single" w:sz="4" w:space="0" w:color="auto"/>
              <w:right w:val="single" w:sz="4" w:space="0" w:color="auto"/>
            </w:tcBorders>
            <w:shd w:val="clear" w:color="auto" w:fill="auto"/>
            <w:noWrap/>
            <w:vAlign w:val="center"/>
          </w:tcPr>
          <w:p w:rsidR="00EF72EC" w:rsidRDefault="00EF72EC">
            <w:pPr>
              <w:widowControl/>
              <w:jc w:val="left"/>
              <w:rPr>
                <w:rFonts w:ascii="Times New Roman" w:eastAsia="仿宋_GB2312" w:hAnsi="Times New Roman" w:cs="Times New Roman"/>
                <w:kern w:val="0"/>
                <w:sz w:val="22"/>
              </w:rPr>
            </w:pPr>
          </w:p>
        </w:tc>
        <w:tc>
          <w:tcPr>
            <w:tcW w:w="1567" w:type="dxa"/>
            <w:tcBorders>
              <w:top w:val="nil"/>
              <w:left w:val="nil"/>
              <w:bottom w:val="single" w:sz="4" w:space="0" w:color="auto"/>
              <w:right w:val="single" w:sz="4" w:space="0" w:color="auto"/>
            </w:tcBorders>
            <w:shd w:val="clear" w:color="auto" w:fill="auto"/>
            <w:noWrap/>
            <w:vAlign w:val="center"/>
          </w:tcPr>
          <w:p w:rsidR="00EF72EC" w:rsidRDefault="00EF72EC">
            <w:pPr>
              <w:widowControl/>
              <w:jc w:val="left"/>
              <w:rPr>
                <w:rFonts w:ascii="Times New Roman" w:eastAsia="仿宋_GB2312" w:hAnsi="Times New Roman" w:cs="Times New Roman"/>
                <w:kern w:val="0"/>
                <w:sz w:val="22"/>
              </w:rPr>
            </w:pPr>
          </w:p>
        </w:tc>
      </w:tr>
    </w:tbl>
    <w:p w:rsidR="00EF72EC"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EF72E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EF72EC"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 w:val="20"/>
          <w:szCs w:val="20"/>
          <w:lang w:bidi="ar"/>
        </w:rPr>
        <w:t>祁阳浯溪国家湿地公园管理局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EF72EC"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EF72EC">
        <w:trPr>
          <w:trHeight w:hRule="exact" w:val="369"/>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EF72E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EF72EC">
        <w:trPr>
          <w:trHeight w:hRule="exact" w:val="369"/>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EF72E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EF72EC">
        <w:trPr>
          <w:trHeight w:hRule="exact" w:val="369"/>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EF72EC" w:rsidRDefault="00EF72EC">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F72EC" w:rsidRDefault="00EF72E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F72EC" w:rsidRDefault="00EF72EC">
            <w:pPr>
              <w:widowControl/>
              <w:jc w:val="left"/>
              <w:rPr>
                <w:rFonts w:ascii="Times New Roman" w:eastAsia="仿宋_GB2312" w:hAnsi="Times New Roman" w:cs="Times New Roman"/>
                <w:kern w:val="0"/>
                <w:szCs w:val="21"/>
              </w:rPr>
            </w:pPr>
          </w:p>
        </w:tc>
      </w:tr>
      <w:tr w:rsidR="00EF72EC">
        <w:trPr>
          <w:trHeight w:hRule="exact" w:val="369"/>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EF72EC" w:rsidRDefault="00EF72E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EF72EC" w:rsidRDefault="00EF72EC">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F72EC" w:rsidRDefault="00EF72E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F72EC" w:rsidRDefault="00EF72EC">
            <w:pPr>
              <w:widowControl/>
              <w:jc w:val="left"/>
              <w:rPr>
                <w:rFonts w:ascii="Times New Roman" w:eastAsia="仿宋_GB2312" w:hAnsi="Times New Roman" w:cs="Times New Roman"/>
                <w:kern w:val="0"/>
                <w:szCs w:val="21"/>
              </w:rPr>
            </w:pPr>
          </w:p>
        </w:tc>
      </w:tr>
      <w:tr w:rsidR="00EF72EC">
        <w:trPr>
          <w:trHeight w:hRule="exact" w:val="369"/>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EF72E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EF72EC">
        <w:trPr>
          <w:trHeight w:hRule="exact" w:val="369"/>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widowControl/>
              <w:jc w:val="right"/>
              <w:rPr>
                <w:rFonts w:ascii="仿宋" w:eastAsia="仿宋" w:hAnsi="仿宋" w:cs="仿宋" w:hint="eastAsia"/>
                <w:b/>
                <w:bCs/>
                <w:kern w:val="0"/>
                <w:sz w:val="24"/>
                <w:szCs w:val="24"/>
              </w:rPr>
            </w:pPr>
            <w:r>
              <w:rPr>
                <w:rFonts w:ascii="仿宋" w:eastAsia="仿宋" w:hAnsi="仿宋" w:cs="仿宋" w:hint="eastAsia"/>
                <w:b/>
                <w:bCs/>
                <w:kern w:val="0"/>
                <w:sz w:val="24"/>
                <w:szCs w:val="24"/>
              </w:rPr>
              <w:t xml:space="preserve">313.34　</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widowControl/>
              <w:jc w:val="right"/>
              <w:rPr>
                <w:rFonts w:ascii="仿宋" w:eastAsia="仿宋" w:hAnsi="仿宋" w:cs="仿宋" w:hint="eastAsia"/>
                <w:b/>
                <w:bCs/>
                <w:kern w:val="0"/>
                <w:sz w:val="24"/>
                <w:szCs w:val="24"/>
              </w:rPr>
            </w:pPr>
            <w:r>
              <w:rPr>
                <w:rFonts w:ascii="仿宋" w:eastAsia="仿宋" w:hAnsi="仿宋" w:cs="仿宋" w:hint="eastAsia"/>
                <w:b/>
                <w:bCs/>
                <w:kern w:val="0"/>
                <w:sz w:val="24"/>
                <w:szCs w:val="24"/>
              </w:rPr>
              <w:t xml:space="preserve">203.35　</w:t>
            </w:r>
          </w:p>
        </w:tc>
        <w:tc>
          <w:tcPr>
            <w:tcW w:w="3000" w:type="dxa"/>
            <w:tcBorders>
              <w:top w:val="nil"/>
              <w:left w:val="nil"/>
              <w:bottom w:val="single" w:sz="4" w:space="0" w:color="auto"/>
              <w:right w:val="single" w:sz="8" w:space="0" w:color="auto"/>
            </w:tcBorders>
            <w:shd w:val="clear" w:color="auto" w:fill="auto"/>
            <w:vAlign w:val="center"/>
          </w:tcPr>
          <w:p w:rsidR="00EF72EC" w:rsidRDefault="00000000">
            <w:pPr>
              <w:widowControl/>
              <w:jc w:val="right"/>
              <w:rPr>
                <w:rFonts w:ascii="仿宋" w:eastAsia="仿宋" w:hAnsi="仿宋" w:cs="仿宋" w:hint="eastAsia"/>
                <w:b/>
                <w:bCs/>
                <w:kern w:val="0"/>
                <w:sz w:val="24"/>
                <w:szCs w:val="24"/>
              </w:rPr>
            </w:pPr>
            <w:r>
              <w:rPr>
                <w:rFonts w:ascii="仿宋" w:eastAsia="仿宋" w:hAnsi="仿宋" w:cs="仿宋" w:hint="eastAsia"/>
                <w:b/>
                <w:bCs/>
                <w:kern w:val="0"/>
                <w:sz w:val="24"/>
                <w:szCs w:val="24"/>
              </w:rPr>
              <w:t xml:space="preserve">109.99　</w:t>
            </w:r>
          </w:p>
        </w:tc>
      </w:tr>
      <w:tr w:rsidR="00EF72EC">
        <w:trPr>
          <w:trHeight w:hRule="exac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208</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firstLineChars="16" w:firstLine="38"/>
              <w:jc w:val="left"/>
              <w:rPr>
                <w:rFonts w:ascii="仿宋" w:eastAsia="仿宋" w:hAnsi="仿宋" w:cs="仿宋" w:hint="eastAsia"/>
                <w:sz w:val="24"/>
                <w:szCs w:val="24"/>
              </w:rPr>
            </w:pPr>
            <w:r>
              <w:rPr>
                <w:rFonts w:ascii="仿宋" w:eastAsia="仿宋" w:hAnsi="仿宋" w:cs="仿宋" w:hint="eastAsia"/>
                <w:sz w:val="24"/>
                <w:szCs w:val="24"/>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3000" w:type="dxa"/>
            <w:tcBorders>
              <w:top w:val="nil"/>
              <w:left w:val="nil"/>
              <w:bottom w:val="single" w:sz="4" w:space="0" w:color="auto"/>
              <w:right w:val="single" w:sz="8" w:space="0" w:color="auto"/>
            </w:tcBorders>
            <w:shd w:val="clear" w:color="auto" w:fill="auto"/>
            <w:vAlign w:val="center"/>
          </w:tcPr>
          <w:p w:rsidR="00EF72EC" w:rsidRDefault="00EF72EC">
            <w:pPr>
              <w:widowControl/>
              <w:jc w:val="right"/>
              <w:rPr>
                <w:rFonts w:ascii="仿宋" w:eastAsia="仿宋" w:hAnsi="仿宋" w:cs="仿宋" w:hint="eastAsia"/>
                <w:kern w:val="0"/>
                <w:sz w:val="24"/>
                <w:szCs w:val="24"/>
              </w:rPr>
            </w:pPr>
          </w:p>
        </w:tc>
      </w:tr>
      <w:tr w:rsidR="00EF72EC">
        <w:trPr>
          <w:trHeight w:hRule="exac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20805</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firstLineChars="16" w:firstLine="38"/>
              <w:jc w:val="left"/>
              <w:rPr>
                <w:rFonts w:ascii="仿宋" w:eastAsia="仿宋" w:hAnsi="仿宋" w:cs="仿宋" w:hint="eastAsia"/>
                <w:sz w:val="24"/>
                <w:szCs w:val="24"/>
              </w:rPr>
            </w:pPr>
            <w:bookmarkStart w:id="2" w:name="OLE_LINK1"/>
            <w:r>
              <w:rPr>
                <w:rFonts w:ascii="仿宋" w:eastAsia="仿宋" w:hAnsi="仿宋" w:cs="仿宋" w:hint="eastAsia"/>
                <w:sz w:val="24"/>
                <w:szCs w:val="24"/>
              </w:rPr>
              <w:t>行政事业单位养老支出</w:t>
            </w:r>
            <w:bookmarkEnd w:id="2"/>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3000" w:type="dxa"/>
            <w:tcBorders>
              <w:top w:val="nil"/>
              <w:left w:val="nil"/>
              <w:bottom w:val="single" w:sz="4" w:space="0" w:color="auto"/>
              <w:right w:val="single" w:sz="8" w:space="0" w:color="auto"/>
            </w:tcBorders>
            <w:shd w:val="clear" w:color="auto" w:fill="auto"/>
            <w:vAlign w:val="center"/>
          </w:tcPr>
          <w:p w:rsidR="00EF72EC" w:rsidRDefault="00EF72EC">
            <w:pPr>
              <w:widowControl/>
              <w:jc w:val="right"/>
              <w:rPr>
                <w:rFonts w:ascii="仿宋" w:eastAsia="仿宋" w:hAnsi="仿宋" w:cs="仿宋" w:hint="eastAsia"/>
                <w:kern w:val="0"/>
                <w:sz w:val="24"/>
                <w:szCs w:val="24"/>
              </w:rPr>
            </w:pPr>
          </w:p>
        </w:tc>
      </w:tr>
      <w:tr w:rsidR="00EF72EC">
        <w:trPr>
          <w:trHeight w:hRule="exact" w:val="634"/>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2080505</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leftChars="-19" w:left="-2" w:hangingChars="16" w:hanging="38"/>
              <w:jc w:val="left"/>
              <w:rPr>
                <w:rFonts w:ascii="仿宋" w:eastAsia="仿宋" w:hAnsi="仿宋" w:cs="仿宋" w:hint="eastAsia"/>
                <w:sz w:val="24"/>
                <w:szCs w:val="24"/>
              </w:rPr>
            </w:pPr>
            <w:r>
              <w:rPr>
                <w:rFonts w:ascii="仿宋" w:eastAsia="仿宋" w:hAnsi="仿宋" w:cs="仿宋" w:hint="eastAsia"/>
                <w:sz w:val="24"/>
                <w:szCs w:val="24"/>
              </w:rPr>
              <w:t xml:space="preserve"> 机关事业单位基本</w:t>
            </w:r>
          </w:p>
          <w:p w:rsidR="00EF72EC" w:rsidRDefault="00000000">
            <w:pPr>
              <w:ind w:firstLineChars="25" w:firstLine="60"/>
              <w:jc w:val="left"/>
              <w:rPr>
                <w:rFonts w:ascii="仿宋" w:eastAsia="仿宋" w:hAnsi="仿宋" w:cs="仿宋" w:hint="eastAsia"/>
                <w:sz w:val="24"/>
                <w:szCs w:val="24"/>
              </w:rPr>
            </w:pPr>
            <w:r>
              <w:rPr>
                <w:rFonts w:ascii="仿宋" w:eastAsia="仿宋" w:hAnsi="仿宋" w:cs="仿宋" w:hint="eastAsia"/>
                <w:sz w:val="24"/>
                <w:szCs w:val="24"/>
              </w:rPr>
              <w:t>养老保险缴费支出</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19.32　</w:t>
            </w:r>
          </w:p>
        </w:tc>
        <w:tc>
          <w:tcPr>
            <w:tcW w:w="3000" w:type="dxa"/>
            <w:tcBorders>
              <w:top w:val="nil"/>
              <w:left w:val="nil"/>
              <w:bottom w:val="single" w:sz="4" w:space="0" w:color="auto"/>
              <w:right w:val="single" w:sz="8" w:space="0" w:color="auto"/>
            </w:tcBorders>
            <w:shd w:val="clear" w:color="auto" w:fill="auto"/>
            <w:vAlign w:val="center"/>
          </w:tcPr>
          <w:p w:rsidR="00EF72EC" w:rsidRDefault="00000000">
            <w:pPr>
              <w:widowControl/>
              <w:jc w:val="right"/>
              <w:rPr>
                <w:rFonts w:ascii="仿宋" w:eastAsia="仿宋" w:hAnsi="仿宋" w:cs="仿宋" w:hint="eastAsia"/>
                <w:kern w:val="0"/>
                <w:sz w:val="24"/>
                <w:szCs w:val="24"/>
              </w:rPr>
            </w:pPr>
            <w:r>
              <w:rPr>
                <w:rFonts w:ascii="仿宋" w:eastAsia="仿宋" w:hAnsi="仿宋" w:cs="仿宋" w:hint="eastAsia"/>
                <w:kern w:val="0"/>
                <w:sz w:val="24"/>
                <w:szCs w:val="24"/>
              </w:rPr>
              <w:t xml:space="preserve">　</w:t>
            </w:r>
          </w:p>
        </w:tc>
      </w:tr>
      <w:tr w:rsidR="00EF72EC">
        <w:trPr>
          <w:trHeight w:hRule="exac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210</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leftChars="-19" w:left="-2" w:hangingChars="16" w:hanging="38"/>
              <w:jc w:val="left"/>
              <w:rPr>
                <w:rFonts w:ascii="仿宋" w:eastAsia="仿宋" w:hAnsi="仿宋" w:cs="仿宋" w:hint="eastAsia"/>
                <w:sz w:val="24"/>
                <w:szCs w:val="24"/>
              </w:rPr>
            </w:pPr>
            <w:r>
              <w:rPr>
                <w:rFonts w:ascii="仿宋" w:eastAsia="仿宋" w:hAnsi="仿宋" w:cs="仿宋" w:hint="eastAsia"/>
                <w:sz w:val="24"/>
                <w:szCs w:val="24"/>
              </w:rPr>
              <w:t>卫生健康支出</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3000" w:type="dxa"/>
            <w:tcBorders>
              <w:top w:val="nil"/>
              <w:left w:val="nil"/>
              <w:bottom w:val="single" w:sz="4" w:space="0" w:color="auto"/>
              <w:right w:val="single" w:sz="8" w:space="0" w:color="auto"/>
            </w:tcBorders>
            <w:shd w:val="clear" w:color="auto" w:fill="auto"/>
            <w:vAlign w:val="center"/>
          </w:tcPr>
          <w:p w:rsidR="00EF72EC" w:rsidRDefault="00EF72EC">
            <w:pPr>
              <w:widowControl/>
              <w:jc w:val="right"/>
              <w:rPr>
                <w:rFonts w:ascii="仿宋" w:eastAsia="仿宋" w:hAnsi="仿宋" w:cs="仿宋" w:hint="eastAsia"/>
                <w:kern w:val="0"/>
                <w:sz w:val="24"/>
                <w:szCs w:val="24"/>
              </w:rPr>
            </w:pPr>
          </w:p>
        </w:tc>
      </w:tr>
      <w:tr w:rsidR="00EF72EC">
        <w:trPr>
          <w:trHeight w:hRule="exac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21011</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firstLineChars="17" w:firstLine="41"/>
              <w:jc w:val="left"/>
              <w:rPr>
                <w:rFonts w:ascii="仿宋" w:eastAsia="仿宋" w:hAnsi="仿宋" w:cs="仿宋" w:hint="eastAsia"/>
                <w:sz w:val="24"/>
                <w:szCs w:val="24"/>
              </w:rPr>
            </w:pPr>
            <w:r>
              <w:rPr>
                <w:rFonts w:ascii="仿宋" w:eastAsia="仿宋" w:hAnsi="仿宋" w:cs="仿宋" w:hint="eastAsia"/>
                <w:sz w:val="24"/>
                <w:szCs w:val="24"/>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3000" w:type="dxa"/>
            <w:tcBorders>
              <w:top w:val="nil"/>
              <w:left w:val="nil"/>
              <w:bottom w:val="single" w:sz="4" w:space="0" w:color="auto"/>
              <w:right w:val="single" w:sz="8" w:space="0" w:color="auto"/>
            </w:tcBorders>
            <w:shd w:val="clear" w:color="auto" w:fill="auto"/>
            <w:vAlign w:val="center"/>
          </w:tcPr>
          <w:p w:rsidR="00EF72EC" w:rsidRDefault="00EF72EC">
            <w:pPr>
              <w:widowControl/>
              <w:jc w:val="right"/>
              <w:rPr>
                <w:rFonts w:ascii="仿宋" w:eastAsia="仿宋" w:hAnsi="仿宋" w:cs="仿宋" w:hint="eastAsia"/>
                <w:kern w:val="0"/>
                <w:sz w:val="24"/>
                <w:szCs w:val="24"/>
              </w:rPr>
            </w:pPr>
          </w:p>
        </w:tc>
      </w:tr>
      <w:tr w:rsidR="00EF72EC">
        <w:trPr>
          <w:trHeight w:hRule="exac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2101102</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firstLineChars="17" w:firstLine="41"/>
              <w:jc w:val="left"/>
              <w:rPr>
                <w:rFonts w:ascii="仿宋" w:eastAsia="仿宋" w:hAnsi="仿宋" w:cs="仿宋" w:hint="eastAsia"/>
                <w:sz w:val="24"/>
                <w:szCs w:val="24"/>
              </w:rPr>
            </w:pPr>
            <w:r>
              <w:rPr>
                <w:rFonts w:ascii="仿宋" w:eastAsia="仿宋" w:hAnsi="仿宋" w:cs="仿宋" w:hint="eastAsia"/>
                <w:sz w:val="24"/>
                <w:szCs w:val="24"/>
              </w:rPr>
              <w:t>事业单位医疗</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 xml:space="preserve">8.03　</w:t>
            </w:r>
          </w:p>
        </w:tc>
        <w:tc>
          <w:tcPr>
            <w:tcW w:w="3000" w:type="dxa"/>
            <w:tcBorders>
              <w:top w:val="nil"/>
              <w:left w:val="nil"/>
              <w:bottom w:val="single" w:sz="4" w:space="0" w:color="auto"/>
              <w:right w:val="single" w:sz="8" w:space="0" w:color="auto"/>
            </w:tcBorders>
            <w:shd w:val="clear" w:color="auto" w:fill="auto"/>
            <w:vAlign w:val="center"/>
          </w:tcPr>
          <w:p w:rsidR="00EF72EC" w:rsidRDefault="00000000">
            <w:pPr>
              <w:widowControl/>
              <w:jc w:val="right"/>
              <w:rPr>
                <w:rFonts w:ascii="仿宋" w:eastAsia="仿宋" w:hAnsi="仿宋" w:cs="仿宋" w:hint="eastAsia"/>
                <w:kern w:val="0"/>
                <w:sz w:val="24"/>
                <w:szCs w:val="24"/>
              </w:rPr>
            </w:pPr>
            <w:r>
              <w:rPr>
                <w:rFonts w:ascii="仿宋" w:eastAsia="仿宋" w:hAnsi="仿宋" w:cs="仿宋" w:hint="eastAsia"/>
                <w:kern w:val="0"/>
                <w:sz w:val="24"/>
                <w:szCs w:val="24"/>
              </w:rPr>
              <w:t xml:space="preserve">　</w:t>
            </w:r>
          </w:p>
        </w:tc>
      </w:tr>
      <w:tr w:rsidR="00EF72EC">
        <w:trPr>
          <w:trHeight w:hRule="exac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213</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firstLineChars="17" w:firstLine="41"/>
              <w:jc w:val="left"/>
              <w:rPr>
                <w:rFonts w:ascii="仿宋" w:eastAsia="仿宋" w:hAnsi="仿宋" w:cs="仿宋" w:hint="eastAsia"/>
                <w:sz w:val="24"/>
                <w:szCs w:val="24"/>
              </w:rPr>
            </w:pPr>
            <w:r>
              <w:rPr>
                <w:rFonts w:ascii="仿宋" w:eastAsia="仿宋" w:hAnsi="仿宋" w:cs="仿宋" w:hint="eastAsia"/>
                <w:sz w:val="24"/>
                <w:szCs w:val="24"/>
              </w:rPr>
              <w:t>农林水支出</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271.50</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161.51</w:t>
            </w:r>
          </w:p>
        </w:tc>
        <w:tc>
          <w:tcPr>
            <w:tcW w:w="3000" w:type="dxa"/>
            <w:tcBorders>
              <w:top w:val="nil"/>
              <w:left w:val="nil"/>
              <w:bottom w:val="single" w:sz="4" w:space="0" w:color="auto"/>
              <w:right w:val="single" w:sz="8" w:space="0" w:color="auto"/>
            </w:tcBorders>
            <w:shd w:val="clear" w:color="auto" w:fill="auto"/>
            <w:vAlign w:val="center"/>
          </w:tcPr>
          <w:p w:rsidR="00EF72EC" w:rsidRDefault="00000000">
            <w:pPr>
              <w:widowControl/>
              <w:jc w:val="right"/>
              <w:rPr>
                <w:rFonts w:ascii="仿宋" w:eastAsia="仿宋" w:hAnsi="仿宋" w:cs="仿宋" w:hint="eastAsia"/>
                <w:kern w:val="0"/>
                <w:sz w:val="24"/>
                <w:szCs w:val="24"/>
              </w:rPr>
            </w:pPr>
            <w:r>
              <w:rPr>
                <w:rFonts w:ascii="仿宋" w:eastAsia="仿宋" w:hAnsi="仿宋" w:cs="仿宋" w:hint="eastAsia"/>
                <w:kern w:val="0"/>
                <w:sz w:val="24"/>
                <w:szCs w:val="24"/>
              </w:rPr>
              <w:t>109.99</w:t>
            </w:r>
          </w:p>
        </w:tc>
      </w:tr>
      <w:tr w:rsidR="00EF72EC">
        <w:trPr>
          <w:trHeight w:hRule="exac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21302</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firstLineChars="17" w:firstLine="41"/>
              <w:jc w:val="left"/>
              <w:rPr>
                <w:rFonts w:ascii="仿宋" w:eastAsia="仿宋" w:hAnsi="仿宋" w:cs="仿宋" w:hint="eastAsia"/>
                <w:sz w:val="24"/>
                <w:szCs w:val="24"/>
              </w:rPr>
            </w:pPr>
            <w:r>
              <w:rPr>
                <w:rFonts w:ascii="仿宋" w:eastAsia="仿宋" w:hAnsi="仿宋" w:cs="仿宋" w:hint="eastAsia"/>
                <w:sz w:val="24"/>
                <w:szCs w:val="24"/>
              </w:rPr>
              <w:t>林业和草原</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271.50</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leftChars="-19" w:left="-2" w:rightChars="14" w:right="29" w:hangingChars="16" w:hanging="38"/>
              <w:jc w:val="right"/>
              <w:rPr>
                <w:rFonts w:ascii="仿宋" w:eastAsia="仿宋" w:hAnsi="仿宋" w:cs="仿宋" w:hint="eastAsia"/>
                <w:sz w:val="24"/>
                <w:szCs w:val="24"/>
              </w:rPr>
            </w:pPr>
            <w:r>
              <w:rPr>
                <w:rFonts w:ascii="仿宋" w:eastAsia="仿宋" w:hAnsi="仿宋" w:cs="仿宋" w:hint="eastAsia"/>
                <w:sz w:val="24"/>
                <w:szCs w:val="24"/>
              </w:rPr>
              <w:t>161.51</w:t>
            </w:r>
          </w:p>
        </w:tc>
        <w:tc>
          <w:tcPr>
            <w:tcW w:w="3000" w:type="dxa"/>
            <w:tcBorders>
              <w:top w:val="nil"/>
              <w:left w:val="nil"/>
              <w:bottom w:val="single" w:sz="4" w:space="0" w:color="auto"/>
              <w:right w:val="single" w:sz="8" w:space="0" w:color="auto"/>
            </w:tcBorders>
            <w:shd w:val="clear" w:color="auto" w:fill="auto"/>
            <w:vAlign w:val="center"/>
          </w:tcPr>
          <w:p w:rsidR="00EF72EC" w:rsidRDefault="00000000">
            <w:pPr>
              <w:widowControl/>
              <w:jc w:val="right"/>
              <w:rPr>
                <w:rFonts w:ascii="仿宋" w:eastAsia="仿宋" w:hAnsi="仿宋" w:cs="仿宋" w:hint="eastAsia"/>
                <w:kern w:val="0"/>
                <w:sz w:val="24"/>
                <w:szCs w:val="24"/>
              </w:rPr>
            </w:pPr>
            <w:r>
              <w:rPr>
                <w:rFonts w:ascii="仿宋" w:eastAsia="仿宋" w:hAnsi="仿宋" w:cs="仿宋" w:hint="eastAsia"/>
                <w:kern w:val="0"/>
                <w:sz w:val="24"/>
                <w:szCs w:val="24"/>
              </w:rPr>
              <w:t>109.99</w:t>
            </w:r>
          </w:p>
        </w:tc>
      </w:tr>
      <w:tr w:rsidR="00EF72EC">
        <w:trPr>
          <w:trHeight w:hRule="exact" w:val="324"/>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2130201</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firstLineChars="17" w:firstLine="41"/>
              <w:jc w:val="left"/>
              <w:rPr>
                <w:rFonts w:ascii="仿宋" w:eastAsia="仿宋" w:hAnsi="仿宋" w:cs="仿宋" w:hint="eastAsia"/>
                <w:sz w:val="24"/>
                <w:szCs w:val="24"/>
              </w:rPr>
            </w:pPr>
            <w:r>
              <w:rPr>
                <w:rFonts w:ascii="仿宋" w:eastAsia="仿宋" w:hAnsi="仿宋" w:cs="仿宋" w:hint="eastAsia"/>
                <w:sz w:val="24"/>
                <w:szCs w:val="24"/>
              </w:rPr>
              <w:t>行政运行</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161.51　</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161.51　</w:t>
            </w:r>
          </w:p>
        </w:tc>
        <w:tc>
          <w:tcPr>
            <w:tcW w:w="3000" w:type="dxa"/>
            <w:tcBorders>
              <w:top w:val="nil"/>
              <w:left w:val="nil"/>
              <w:bottom w:val="single" w:sz="4" w:space="0" w:color="auto"/>
              <w:right w:val="single" w:sz="8" w:space="0" w:color="auto"/>
            </w:tcBorders>
            <w:shd w:val="clear" w:color="auto" w:fill="auto"/>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EF72EC">
        <w:trPr>
          <w:trHeight w:hRule="exact" w:val="374"/>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2130211</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firstLineChars="17" w:firstLine="41"/>
              <w:jc w:val="left"/>
              <w:rPr>
                <w:rFonts w:ascii="仿宋" w:eastAsia="仿宋" w:hAnsi="仿宋" w:cs="仿宋" w:hint="eastAsia"/>
                <w:sz w:val="24"/>
                <w:szCs w:val="24"/>
              </w:rPr>
            </w:pPr>
            <w:r>
              <w:rPr>
                <w:rFonts w:ascii="仿宋" w:eastAsia="仿宋" w:hAnsi="仿宋" w:cs="仿宋" w:hint="eastAsia"/>
                <w:sz w:val="24"/>
                <w:szCs w:val="24"/>
              </w:rPr>
              <w:t>动植物保护</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12.00　</w:t>
            </w:r>
          </w:p>
        </w:tc>
        <w:tc>
          <w:tcPr>
            <w:tcW w:w="3492" w:type="dxa"/>
            <w:tcBorders>
              <w:top w:val="nil"/>
              <w:left w:val="nil"/>
              <w:bottom w:val="single" w:sz="4" w:space="0" w:color="auto"/>
              <w:right w:val="single" w:sz="4" w:space="0" w:color="auto"/>
            </w:tcBorders>
            <w:shd w:val="clear" w:color="auto" w:fill="auto"/>
            <w:vAlign w:val="center"/>
          </w:tcPr>
          <w:p w:rsidR="00EF72EC" w:rsidRDefault="00EF72EC">
            <w:pPr>
              <w:ind w:rightChars="14" w:right="29"/>
              <w:jc w:val="right"/>
              <w:rPr>
                <w:rFonts w:ascii="仿宋" w:eastAsia="仿宋" w:hAnsi="仿宋" w:cs="仿宋" w:hint="eastAsia"/>
                <w:sz w:val="24"/>
                <w:szCs w:val="24"/>
              </w:rPr>
            </w:pPr>
          </w:p>
        </w:tc>
        <w:tc>
          <w:tcPr>
            <w:tcW w:w="3000" w:type="dxa"/>
            <w:tcBorders>
              <w:top w:val="nil"/>
              <w:left w:val="nil"/>
              <w:bottom w:val="single" w:sz="4" w:space="0" w:color="auto"/>
              <w:right w:val="single" w:sz="8"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12.00　</w:t>
            </w:r>
          </w:p>
        </w:tc>
      </w:tr>
      <w:tr w:rsidR="00EF72EC">
        <w:trPr>
          <w:trHeight w:hRule="exac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2130212</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ind w:firstLineChars="17" w:firstLine="41"/>
              <w:jc w:val="left"/>
              <w:rPr>
                <w:rFonts w:ascii="仿宋" w:eastAsia="仿宋" w:hAnsi="仿宋" w:cs="仿宋" w:hint="eastAsia"/>
                <w:sz w:val="24"/>
                <w:szCs w:val="24"/>
              </w:rPr>
            </w:pPr>
            <w:r>
              <w:rPr>
                <w:rFonts w:ascii="仿宋" w:eastAsia="仿宋" w:hAnsi="仿宋" w:cs="仿宋" w:hint="eastAsia"/>
                <w:sz w:val="24"/>
                <w:szCs w:val="24"/>
              </w:rPr>
              <w:t>湿地保护</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97.99　</w:t>
            </w:r>
          </w:p>
        </w:tc>
        <w:tc>
          <w:tcPr>
            <w:tcW w:w="3492" w:type="dxa"/>
            <w:tcBorders>
              <w:top w:val="nil"/>
              <w:left w:val="nil"/>
              <w:bottom w:val="single" w:sz="4" w:space="0" w:color="auto"/>
              <w:right w:val="single" w:sz="4" w:space="0" w:color="auto"/>
            </w:tcBorders>
            <w:shd w:val="clear" w:color="auto" w:fill="auto"/>
            <w:vAlign w:val="center"/>
          </w:tcPr>
          <w:p w:rsidR="00EF72EC" w:rsidRDefault="00EF72EC">
            <w:pPr>
              <w:ind w:rightChars="14" w:right="29"/>
              <w:jc w:val="right"/>
              <w:rPr>
                <w:rFonts w:ascii="仿宋" w:eastAsia="仿宋" w:hAnsi="仿宋" w:cs="仿宋" w:hint="eastAsia"/>
                <w:sz w:val="24"/>
                <w:szCs w:val="24"/>
              </w:rPr>
            </w:pPr>
          </w:p>
        </w:tc>
        <w:tc>
          <w:tcPr>
            <w:tcW w:w="3000" w:type="dxa"/>
            <w:tcBorders>
              <w:top w:val="nil"/>
              <w:left w:val="nil"/>
              <w:bottom w:val="single" w:sz="4" w:space="0" w:color="auto"/>
              <w:right w:val="single" w:sz="8"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97.99　</w:t>
            </w:r>
          </w:p>
        </w:tc>
      </w:tr>
      <w:tr w:rsidR="00EF72EC">
        <w:trPr>
          <w:trHeight w:hRule="exac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221</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住房保障支出</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3000" w:type="dxa"/>
            <w:tcBorders>
              <w:top w:val="nil"/>
              <w:left w:val="nil"/>
              <w:bottom w:val="single" w:sz="4" w:space="0" w:color="auto"/>
              <w:right w:val="single" w:sz="8" w:space="0" w:color="auto"/>
            </w:tcBorders>
            <w:shd w:val="clear" w:color="auto" w:fill="auto"/>
            <w:vAlign w:val="center"/>
          </w:tcPr>
          <w:p w:rsidR="00EF72EC" w:rsidRDefault="00EF72EC">
            <w:pPr>
              <w:ind w:rightChars="14" w:right="29"/>
              <w:jc w:val="right"/>
              <w:rPr>
                <w:rFonts w:ascii="仿宋" w:eastAsia="仿宋" w:hAnsi="仿宋" w:cs="仿宋" w:hint="eastAsia"/>
                <w:sz w:val="24"/>
                <w:szCs w:val="24"/>
              </w:rPr>
            </w:pPr>
          </w:p>
        </w:tc>
      </w:tr>
      <w:tr w:rsidR="00EF72EC">
        <w:trPr>
          <w:trHeight w:hRule="exac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22102</w:t>
            </w:r>
          </w:p>
        </w:tc>
        <w:tc>
          <w:tcPr>
            <w:tcW w:w="3527" w:type="dxa"/>
            <w:tcBorders>
              <w:top w:val="nil"/>
              <w:left w:val="nil"/>
              <w:bottom w:val="single" w:sz="4"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住房改革支出</w:t>
            </w:r>
          </w:p>
        </w:tc>
        <w:tc>
          <w:tcPr>
            <w:tcW w:w="3000"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3492" w:type="dxa"/>
            <w:tcBorders>
              <w:top w:val="nil"/>
              <w:left w:val="nil"/>
              <w:bottom w:val="single" w:sz="4"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3000" w:type="dxa"/>
            <w:tcBorders>
              <w:top w:val="nil"/>
              <w:left w:val="nil"/>
              <w:bottom w:val="single" w:sz="4" w:space="0" w:color="auto"/>
              <w:right w:val="single" w:sz="8" w:space="0" w:color="auto"/>
            </w:tcBorders>
            <w:shd w:val="clear" w:color="auto" w:fill="auto"/>
            <w:vAlign w:val="center"/>
          </w:tcPr>
          <w:p w:rsidR="00EF72EC" w:rsidRDefault="00EF72EC">
            <w:pPr>
              <w:ind w:rightChars="14" w:right="29"/>
              <w:jc w:val="right"/>
              <w:rPr>
                <w:rFonts w:ascii="仿宋" w:eastAsia="仿宋" w:hAnsi="仿宋" w:cs="仿宋" w:hint="eastAsia"/>
                <w:sz w:val="24"/>
                <w:szCs w:val="24"/>
              </w:rPr>
            </w:pPr>
          </w:p>
        </w:tc>
      </w:tr>
      <w:tr w:rsidR="00EF72EC">
        <w:trPr>
          <w:trHeight w:hRule="exact" w:val="369"/>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2210201</w:t>
            </w:r>
          </w:p>
        </w:tc>
        <w:tc>
          <w:tcPr>
            <w:tcW w:w="3527" w:type="dxa"/>
            <w:tcBorders>
              <w:top w:val="nil"/>
              <w:left w:val="nil"/>
              <w:bottom w:val="single" w:sz="8" w:space="0" w:color="auto"/>
              <w:right w:val="single" w:sz="4" w:space="0" w:color="auto"/>
            </w:tcBorders>
            <w:shd w:val="clear" w:color="auto" w:fill="auto"/>
            <w:vAlign w:val="center"/>
          </w:tcPr>
          <w:p w:rsidR="00EF72EC" w:rsidRDefault="00000000">
            <w:pPr>
              <w:jc w:val="left"/>
              <w:rPr>
                <w:rFonts w:ascii="仿宋" w:eastAsia="仿宋" w:hAnsi="仿宋" w:cs="仿宋" w:hint="eastAsia"/>
                <w:sz w:val="24"/>
                <w:szCs w:val="24"/>
              </w:rPr>
            </w:pPr>
            <w:r>
              <w:rPr>
                <w:rFonts w:ascii="仿宋" w:eastAsia="仿宋" w:hAnsi="仿宋" w:cs="仿宋" w:hint="eastAsia"/>
                <w:sz w:val="24"/>
                <w:szCs w:val="24"/>
              </w:rPr>
              <w:t>住房公积金</w:t>
            </w:r>
          </w:p>
        </w:tc>
        <w:tc>
          <w:tcPr>
            <w:tcW w:w="3000" w:type="dxa"/>
            <w:tcBorders>
              <w:top w:val="nil"/>
              <w:left w:val="nil"/>
              <w:bottom w:val="single" w:sz="8"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3492" w:type="dxa"/>
            <w:tcBorders>
              <w:top w:val="nil"/>
              <w:left w:val="nil"/>
              <w:bottom w:val="single" w:sz="8" w:space="0" w:color="auto"/>
              <w:right w:val="single" w:sz="4" w:space="0" w:color="auto"/>
            </w:tcBorders>
            <w:shd w:val="clear" w:color="auto" w:fill="auto"/>
            <w:vAlign w:val="center"/>
          </w:tcPr>
          <w:p w:rsidR="00EF72EC" w:rsidRDefault="00000000">
            <w:pPr>
              <w:ind w:rightChars="14" w:right="29"/>
              <w:jc w:val="right"/>
              <w:rPr>
                <w:rFonts w:ascii="仿宋" w:eastAsia="仿宋" w:hAnsi="仿宋" w:cs="仿宋" w:hint="eastAsia"/>
                <w:sz w:val="24"/>
                <w:szCs w:val="24"/>
              </w:rPr>
            </w:pPr>
            <w:r>
              <w:rPr>
                <w:rFonts w:ascii="仿宋" w:eastAsia="仿宋" w:hAnsi="仿宋" w:cs="仿宋" w:hint="eastAsia"/>
                <w:sz w:val="24"/>
                <w:szCs w:val="24"/>
              </w:rPr>
              <w:t xml:space="preserve">14.49　</w:t>
            </w:r>
          </w:p>
        </w:tc>
        <w:tc>
          <w:tcPr>
            <w:tcW w:w="3000" w:type="dxa"/>
            <w:tcBorders>
              <w:top w:val="nil"/>
              <w:left w:val="nil"/>
              <w:bottom w:val="single" w:sz="8" w:space="0" w:color="auto"/>
              <w:right w:val="single" w:sz="8" w:space="0" w:color="auto"/>
            </w:tcBorders>
            <w:shd w:val="clear" w:color="auto" w:fill="auto"/>
            <w:vAlign w:val="center"/>
          </w:tcPr>
          <w:p w:rsidR="00EF72E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EF72EC"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EF72EC"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3"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3"/>
    </w:p>
    <w:p w:rsidR="00EF72EC"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 w:val="20"/>
          <w:szCs w:val="20"/>
          <w:lang w:bidi="ar"/>
        </w:rPr>
        <w:t>祁阳浯溪国家湿地公园管理局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EF72EC"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962"/>
        <w:gridCol w:w="3015"/>
        <w:gridCol w:w="1065"/>
        <w:gridCol w:w="1050"/>
        <w:gridCol w:w="2040"/>
        <w:gridCol w:w="990"/>
        <w:gridCol w:w="1059"/>
        <w:gridCol w:w="3517"/>
        <w:gridCol w:w="929"/>
      </w:tblGrid>
      <w:tr w:rsidR="00EF72EC">
        <w:trPr>
          <w:trHeight w:hRule="exact" w:val="590"/>
          <w:jc w:val="center"/>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EF72EC" w:rsidRDefault="00000000">
            <w:pPr>
              <w:widowControl/>
              <w:spacing w:line="2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3015" w:type="dxa"/>
            <w:tcBorders>
              <w:top w:val="single" w:sz="4" w:space="0" w:color="auto"/>
              <w:left w:val="nil"/>
              <w:bottom w:val="single" w:sz="4" w:space="0" w:color="auto"/>
              <w:right w:val="single" w:sz="4" w:space="0" w:color="auto"/>
            </w:tcBorders>
            <w:shd w:val="clear" w:color="auto" w:fill="auto"/>
            <w:vAlign w:val="center"/>
          </w:tcPr>
          <w:p w:rsidR="00EF72EC" w:rsidRDefault="00000000">
            <w:pPr>
              <w:widowControl/>
              <w:spacing w:line="2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065" w:type="dxa"/>
            <w:tcBorders>
              <w:top w:val="single" w:sz="4" w:space="0" w:color="auto"/>
              <w:left w:val="nil"/>
              <w:bottom w:val="single" w:sz="4" w:space="0" w:color="auto"/>
              <w:right w:val="single" w:sz="4" w:space="0" w:color="auto"/>
            </w:tcBorders>
            <w:shd w:val="clear" w:color="auto" w:fill="auto"/>
            <w:vAlign w:val="center"/>
          </w:tcPr>
          <w:p w:rsidR="00EF72EC" w:rsidRDefault="00000000">
            <w:pPr>
              <w:widowControl/>
              <w:spacing w:line="2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050" w:type="dxa"/>
            <w:tcBorders>
              <w:top w:val="single" w:sz="4" w:space="0" w:color="auto"/>
              <w:left w:val="nil"/>
              <w:bottom w:val="single" w:sz="4" w:space="0" w:color="auto"/>
              <w:right w:val="single" w:sz="4" w:space="0" w:color="auto"/>
            </w:tcBorders>
            <w:shd w:val="clear" w:color="auto" w:fill="auto"/>
            <w:vAlign w:val="center"/>
          </w:tcPr>
          <w:p w:rsidR="00EF72EC" w:rsidRDefault="00000000">
            <w:pPr>
              <w:widowControl/>
              <w:spacing w:line="2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40" w:type="dxa"/>
            <w:tcBorders>
              <w:top w:val="single" w:sz="4" w:space="0" w:color="auto"/>
              <w:left w:val="nil"/>
              <w:bottom w:val="single" w:sz="4" w:space="0" w:color="auto"/>
              <w:right w:val="single" w:sz="4" w:space="0" w:color="auto"/>
            </w:tcBorders>
            <w:shd w:val="clear" w:color="auto" w:fill="auto"/>
            <w:vAlign w:val="center"/>
          </w:tcPr>
          <w:p w:rsidR="00EF72EC" w:rsidRDefault="00000000">
            <w:pPr>
              <w:widowControl/>
              <w:spacing w:line="2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90" w:type="dxa"/>
            <w:tcBorders>
              <w:top w:val="single" w:sz="4" w:space="0" w:color="auto"/>
              <w:left w:val="nil"/>
              <w:bottom w:val="single" w:sz="4" w:space="0" w:color="auto"/>
              <w:right w:val="single" w:sz="4" w:space="0" w:color="auto"/>
            </w:tcBorders>
            <w:shd w:val="clear" w:color="auto" w:fill="auto"/>
            <w:vAlign w:val="center"/>
          </w:tcPr>
          <w:p w:rsidR="00EF72EC" w:rsidRDefault="00000000">
            <w:pPr>
              <w:widowControl/>
              <w:spacing w:line="2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059" w:type="dxa"/>
            <w:tcBorders>
              <w:top w:val="single" w:sz="4" w:space="0" w:color="auto"/>
              <w:left w:val="nil"/>
              <w:bottom w:val="single" w:sz="4" w:space="0" w:color="auto"/>
              <w:right w:val="single" w:sz="4" w:space="0" w:color="auto"/>
            </w:tcBorders>
            <w:shd w:val="clear" w:color="auto" w:fill="auto"/>
            <w:vAlign w:val="center"/>
          </w:tcPr>
          <w:p w:rsidR="00EF72EC" w:rsidRDefault="00000000">
            <w:pPr>
              <w:widowControl/>
              <w:spacing w:line="2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EF72EC" w:rsidRDefault="00000000">
            <w:pPr>
              <w:widowControl/>
              <w:spacing w:line="2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EF72EC" w:rsidRDefault="00000000">
            <w:pPr>
              <w:widowControl/>
              <w:spacing w:line="2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184.37　1184184.37</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18.97　18.97</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63.07</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3.59</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0.18</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40.48</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38.80</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w:t>
            </w:r>
            <w:r>
              <w:rPr>
                <w:rFonts w:ascii="Times New Roman" w:eastAsia="仿宋_GB2312" w:hAnsi="Times New Roman" w:cs="Times New Roman" w:hint="eastAsia"/>
                <w:color w:val="000000"/>
                <w:kern w:val="0"/>
                <w:szCs w:val="20"/>
              </w:rPr>
              <w:t>险</w:t>
            </w:r>
            <w:r>
              <w:rPr>
                <w:rFonts w:ascii="Times New Roman" w:eastAsia="仿宋_GB2312" w:hAnsi="Times New Roman" w:cs="Times New Roman" w:hint="eastAsia"/>
                <w:color w:val="000000"/>
                <w:kern w:val="0"/>
                <w:szCs w:val="20"/>
              </w:rPr>
              <w:t>bwg</w:t>
            </w:r>
            <w:r>
              <w:rPr>
                <w:rFonts w:ascii="Times New Roman" w:eastAsia="仿宋_GB2312" w:hAnsi="Times New Roman" w:cs="Times New Roman" w:hint="eastAsia"/>
                <w:color w:val="000000"/>
                <w:kern w:val="0"/>
                <w:szCs w:val="20"/>
              </w:rPr>
              <w:t>险</w:t>
            </w:r>
            <w:r>
              <w:rPr>
                <w:rFonts w:ascii="Times New Roman" w:eastAsia="仿宋_GB2312" w:hAnsi="Times New Roman" w:cs="Times New Roman"/>
                <w:color w:val="000000"/>
                <w:kern w:val="0"/>
                <w:szCs w:val="20"/>
              </w:rPr>
              <w:t>险缴费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19.32</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8.03</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14.49</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1.30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2.82</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7.24</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4.02</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EF72EC" w:rsidRDefault="00EF72EC">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F72EC">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F72EC">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EF72EC" w:rsidRDefault="00EF72EC">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F72EC">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F72EC">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72E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EF72EC" w:rsidRDefault="00EF72EC">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301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4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90"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color w:val="000000"/>
                <w:kern w:val="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F72EC">
        <w:trPr>
          <w:trHeight w:hRule="exact" w:val="255"/>
          <w:jc w:val="center"/>
        </w:trPr>
        <w:tc>
          <w:tcPr>
            <w:tcW w:w="3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065"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b/>
                <w:bCs/>
                <w:color w:val="000000"/>
                <w:kern w:val="0"/>
                <w:szCs w:val="20"/>
              </w:rPr>
              <w:t>184.37</w:t>
            </w:r>
            <w:r>
              <w:rPr>
                <w:rFonts w:ascii="仿宋" w:eastAsia="仿宋" w:hAnsi="仿宋" w:cs="仿宋" w:hint="eastAsia"/>
                <w:color w:val="000000"/>
                <w:kern w:val="0"/>
                <w:szCs w:val="20"/>
              </w:rPr>
              <w:t xml:space="preserve">　1184184.37</w:t>
            </w:r>
          </w:p>
        </w:tc>
        <w:tc>
          <w:tcPr>
            <w:tcW w:w="8656" w:type="dxa"/>
            <w:gridSpan w:val="5"/>
            <w:tcBorders>
              <w:top w:val="single" w:sz="4" w:space="0" w:color="auto"/>
              <w:left w:val="nil"/>
              <w:bottom w:val="single" w:sz="4" w:space="0" w:color="auto"/>
              <w:right w:val="single" w:sz="4" w:space="0" w:color="auto"/>
            </w:tcBorders>
            <w:shd w:val="clear" w:color="auto" w:fill="auto"/>
            <w:noWrap/>
            <w:vAlign w:val="center"/>
          </w:tcPr>
          <w:p w:rsidR="00EF72E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EF72EC" w:rsidRDefault="00000000">
            <w:pPr>
              <w:widowControl/>
              <w:jc w:val="right"/>
              <w:rPr>
                <w:rFonts w:ascii="仿宋" w:eastAsia="仿宋" w:hAnsi="仿宋" w:cs="仿宋" w:hint="eastAsia"/>
                <w:color w:val="000000"/>
                <w:kern w:val="0"/>
                <w:szCs w:val="20"/>
              </w:rPr>
            </w:pPr>
            <w:r>
              <w:rPr>
                <w:rFonts w:ascii="仿宋" w:eastAsia="仿宋" w:hAnsi="仿宋" w:cs="仿宋" w:hint="eastAsia"/>
                <w:b/>
                <w:bCs/>
                <w:color w:val="000000"/>
                <w:kern w:val="0"/>
                <w:szCs w:val="20"/>
              </w:rPr>
              <w:t>18.97</w:t>
            </w:r>
            <w:r>
              <w:rPr>
                <w:rFonts w:ascii="仿宋" w:eastAsia="仿宋" w:hAnsi="仿宋" w:cs="仿宋" w:hint="eastAsia"/>
                <w:color w:val="000000"/>
                <w:kern w:val="0"/>
                <w:szCs w:val="20"/>
              </w:rPr>
              <w:t xml:space="preserve">　18.97</w:t>
            </w:r>
          </w:p>
        </w:tc>
      </w:tr>
    </w:tbl>
    <w:p w:rsidR="00EF72EC"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EF72EC" w:rsidRDefault="00EF72EC">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EF72E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EF72EC"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EF72EC"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祁阳浯溪国家湿地公园管理局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EF72EC">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EF72EC">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widowControl/>
              <w:jc w:val="center"/>
              <w:rPr>
                <w:rFonts w:ascii="Times New Roman" w:eastAsia="仿宋_GB2312" w:hAnsi="Times New Roman" w:cs="Times New Roman"/>
                <w:color w:val="000000"/>
                <w:sz w:val="24"/>
                <w:szCs w:val="24"/>
              </w:rPr>
            </w:pPr>
          </w:p>
        </w:tc>
      </w:tr>
      <w:tr w:rsidR="00EF72EC">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r>
      <w:tr w:rsidR="00EF72EC">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r>
      <w:tr w:rsidR="00EF72EC">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EF72EC">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r>
      <w:tr w:rsidR="00EF72E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b/>
                <w:bCs/>
                <w:color w:val="000000"/>
                <w:sz w:val="24"/>
                <w:szCs w:val="24"/>
              </w:rPr>
              <w:t>无</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r>
      <w:tr w:rsidR="00EF72E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r>
      <w:tr w:rsidR="00EF72E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r>
      <w:tr w:rsidR="00EF72E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r>
      <w:tr w:rsidR="00EF72E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r>
      <w:tr w:rsidR="00EF72E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r>
    </w:tbl>
    <w:p w:rsidR="00EF72EC"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EF72EC" w:rsidRDefault="00EF72EC">
      <w:pPr>
        <w:widowControl/>
        <w:jc w:val="left"/>
        <w:textAlignment w:val="center"/>
        <w:rPr>
          <w:rFonts w:ascii="Times New Roman" w:eastAsia="仿宋_GB2312" w:hAnsi="Times New Roman" w:cs="Times New Roman"/>
          <w:color w:val="000000"/>
          <w:kern w:val="0"/>
          <w:sz w:val="24"/>
          <w:szCs w:val="24"/>
          <w:lang w:bidi="ar"/>
        </w:rPr>
      </w:pPr>
    </w:p>
    <w:p w:rsidR="00EF72EC"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EF72EC" w:rsidRDefault="00EF72EC">
      <w:pPr>
        <w:widowControl/>
        <w:jc w:val="center"/>
        <w:rPr>
          <w:rFonts w:ascii="Times New Roman" w:eastAsia="方正小标宋_GBK" w:hAnsi="Times New Roman" w:cs="Times New Roman"/>
          <w:color w:val="000000"/>
          <w:kern w:val="0"/>
          <w:sz w:val="36"/>
          <w:szCs w:val="36"/>
        </w:rPr>
      </w:pPr>
    </w:p>
    <w:p w:rsidR="00EF72EC" w:rsidRDefault="00EF72EC">
      <w:pPr>
        <w:widowControl/>
        <w:spacing w:line="400" w:lineRule="exact"/>
        <w:textAlignment w:val="center"/>
        <w:rPr>
          <w:rFonts w:ascii="Times New Roman" w:eastAsia="黑体" w:hAnsi="Times New Roman" w:cs="Times New Roman"/>
          <w:color w:val="000000"/>
          <w:kern w:val="0"/>
          <w:sz w:val="36"/>
          <w:szCs w:val="36"/>
          <w:lang w:bidi="ar"/>
        </w:rPr>
      </w:pPr>
    </w:p>
    <w:p w:rsidR="00EF72E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EF72EC"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hint="eastAsia"/>
          <w:color w:val="000000"/>
          <w:kern w:val="0"/>
          <w:sz w:val="20"/>
          <w:szCs w:val="20"/>
          <w:lang w:bidi="ar"/>
        </w:rPr>
        <w:t xml:space="preserve">        </w:t>
      </w: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EF72EC"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祁阳浯溪国家湿地公园管理局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EF72EC">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EF72EC">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EF72EC">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r>
      <w:tr w:rsidR="00EF72EC">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r>
      <w:tr w:rsidR="00EF72EC">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EF72EC">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r>
      <w:tr w:rsidR="00EF72E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b/>
                <w:bCs/>
                <w:color w:val="000000"/>
                <w:sz w:val="24"/>
                <w:szCs w:val="24"/>
              </w:rPr>
              <w:t>无</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r>
      <w:tr w:rsidR="00EF72E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4"/>
                <w:szCs w:val="24"/>
              </w:rPr>
            </w:pPr>
          </w:p>
        </w:tc>
      </w:tr>
      <w:tr w:rsidR="00EF72E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r>
      <w:tr w:rsidR="00EF72E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r>
      <w:tr w:rsidR="00EF72E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r>
      <w:tr w:rsidR="00EF72E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宋体" w:hAnsi="Times New Roman" w:cs="Times New Roman"/>
                <w:color w:val="000000"/>
                <w:sz w:val="24"/>
                <w:szCs w:val="24"/>
              </w:rPr>
            </w:pPr>
          </w:p>
        </w:tc>
      </w:tr>
    </w:tbl>
    <w:p w:rsidR="00EF72EC"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EF72EC" w:rsidRDefault="00EF72EC">
      <w:pPr>
        <w:widowControl/>
        <w:jc w:val="left"/>
        <w:textAlignment w:val="center"/>
        <w:rPr>
          <w:rFonts w:ascii="Times New Roman" w:eastAsia="宋体" w:hAnsi="Times New Roman" w:cs="Times New Roman"/>
          <w:color w:val="000000"/>
          <w:kern w:val="0"/>
          <w:sz w:val="24"/>
          <w:szCs w:val="24"/>
          <w:lang w:bidi="ar"/>
        </w:rPr>
      </w:pPr>
    </w:p>
    <w:p w:rsidR="00EF72EC"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EF72EC" w:rsidRDefault="00EF72EC">
      <w:pPr>
        <w:widowControl/>
        <w:jc w:val="center"/>
        <w:rPr>
          <w:rFonts w:ascii="Times New Roman" w:eastAsia="方正小标宋_GBK" w:hAnsi="Times New Roman" w:cs="Times New Roman"/>
          <w:color w:val="000000"/>
          <w:kern w:val="0"/>
          <w:sz w:val="36"/>
          <w:szCs w:val="36"/>
        </w:rPr>
      </w:pPr>
    </w:p>
    <w:p w:rsidR="00EF72EC" w:rsidRDefault="00EF72EC">
      <w:pPr>
        <w:pStyle w:val="a0"/>
        <w:spacing w:line="400" w:lineRule="exact"/>
        <w:rPr>
          <w:rFonts w:ascii="Times New Roman" w:eastAsia="华文中宋" w:hAnsi="Times New Roman" w:cs="Times New Roman"/>
          <w:color w:val="000000"/>
          <w:kern w:val="0"/>
          <w:sz w:val="32"/>
          <w:szCs w:val="32"/>
          <w:lang w:bidi="ar"/>
        </w:rPr>
      </w:pPr>
    </w:p>
    <w:p w:rsidR="00EF72E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EF72EC"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rightChars="240" w:right="504"/>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EF72EC"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rightChars="68" w:right="143" w:firstLineChars="300" w:firstLine="600"/>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祁阳浯溪国家湿地公园管理局</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2" w:type="pct"/>
        <w:jc w:val="center"/>
        <w:tblLook w:val="04A0" w:firstRow="1" w:lastRow="0" w:firstColumn="1" w:lastColumn="0" w:noHBand="0" w:noVBand="1"/>
      </w:tblPr>
      <w:tblGrid>
        <w:gridCol w:w="923"/>
        <w:gridCol w:w="1207"/>
        <w:gridCol w:w="1277"/>
        <w:gridCol w:w="1181"/>
        <w:gridCol w:w="1396"/>
        <w:gridCol w:w="1262"/>
        <w:gridCol w:w="1047"/>
        <w:gridCol w:w="1149"/>
        <w:gridCol w:w="1242"/>
        <w:gridCol w:w="1183"/>
        <w:gridCol w:w="1425"/>
        <w:gridCol w:w="1247"/>
      </w:tblGrid>
      <w:tr w:rsidR="00EF72EC">
        <w:trPr>
          <w:trHeight w:val="606"/>
          <w:jc w:val="center"/>
        </w:trPr>
        <w:tc>
          <w:tcPr>
            <w:tcW w:w="249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EF72EC">
        <w:trPr>
          <w:trHeight w:val="495"/>
          <w:jc w:val="center"/>
        </w:trPr>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32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w:t>
            </w:r>
          </w:p>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接待费</w:t>
            </w:r>
          </w:p>
        </w:tc>
        <w:tc>
          <w:tcPr>
            <w:tcW w:w="3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3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32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w:t>
            </w:r>
          </w:p>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接待费</w:t>
            </w:r>
          </w:p>
        </w:tc>
      </w:tr>
      <w:tr w:rsidR="00EF72EC">
        <w:trPr>
          <w:trHeight w:val="864"/>
          <w:jc w:val="center"/>
        </w:trPr>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2"/>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2"/>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w:t>
            </w:r>
          </w:p>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购置费</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w:t>
            </w:r>
          </w:p>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运行维护费</w:t>
            </w: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2"/>
              </w:rPr>
            </w:pPr>
          </w:p>
        </w:tc>
        <w:tc>
          <w:tcPr>
            <w:tcW w:w="3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2"/>
              </w:rPr>
            </w:pPr>
          </w:p>
        </w:tc>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2"/>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w:t>
            </w:r>
          </w:p>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购置费</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w:t>
            </w:r>
          </w:p>
          <w:p w:rsidR="00EF72E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运行维护费</w:t>
            </w:r>
          </w:p>
        </w:tc>
        <w:tc>
          <w:tcPr>
            <w:tcW w:w="4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center"/>
              <w:rPr>
                <w:rFonts w:ascii="Times New Roman" w:eastAsia="仿宋_GB2312" w:hAnsi="Times New Roman" w:cs="Times New Roman"/>
                <w:color w:val="000000"/>
                <w:sz w:val="22"/>
              </w:rPr>
            </w:pPr>
          </w:p>
        </w:tc>
      </w:tr>
      <w:tr w:rsidR="00EF72EC">
        <w:trPr>
          <w:trHeight w:val="614"/>
          <w:jc w:val="center"/>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EF72EC">
        <w:trPr>
          <w:trHeight w:val="579"/>
          <w:jc w:val="center"/>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jc w:val="right"/>
              <w:rPr>
                <w:rFonts w:ascii="仿宋" w:eastAsia="仿宋" w:hAnsi="仿宋" w:cs="仿宋" w:hint="eastAsia"/>
                <w:color w:val="000000"/>
                <w:sz w:val="22"/>
              </w:rPr>
            </w:pPr>
            <w:r>
              <w:rPr>
                <w:rFonts w:ascii="仿宋" w:eastAsia="仿宋" w:hAnsi="仿宋" w:cs="仿宋" w:hint="eastAsia"/>
                <w:b/>
                <w:bCs/>
                <w:color w:val="000000"/>
                <w:sz w:val="22"/>
              </w:rPr>
              <w:t>1.00</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right"/>
              <w:rPr>
                <w:rFonts w:ascii="仿宋" w:eastAsia="仿宋" w:hAnsi="仿宋" w:cs="仿宋" w:hint="eastAsia"/>
                <w:color w:val="000000"/>
                <w:sz w:val="22"/>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right"/>
              <w:rPr>
                <w:rFonts w:ascii="仿宋" w:eastAsia="仿宋" w:hAnsi="仿宋" w:cs="仿宋" w:hint="eastAsia"/>
                <w:color w:val="000000"/>
                <w:sz w:val="22"/>
              </w:rPr>
            </w:pP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right"/>
              <w:rPr>
                <w:rFonts w:ascii="仿宋" w:eastAsia="仿宋" w:hAnsi="仿宋" w:cs="仿宋" w:hint="eastAsia"/>
                <w:color w:val="000000"/>
                <w:sz w:val="22"/>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jc w:val="right"/>
              <w:rPr>
                <w:rFonts w:ascii="仿宋" w:eastAsia="仿宋" w:hAnsi="仿宋" w:cs="仿宋" w:hint="eastAsia"/>
                <w:color w:val="000000"/>
                <w:sz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jc w:val="right"/>
              <w:rPr>
                <w:rFonts w:ascii="仿宋" w:eastAsia="仿宋" w:hAnsi="仿宋" w:cs="仿宋" w:hint="eastAsia"/>
                <w:color w:val="000000"/>
                <w:sz w:val="22"/>
              </w:rPr>
            </w:pPr>
            <w:r>
              <w:rPr>
                <w:rFonts w:ascii="仿宋" w:eastAsia="仿宋" w:hAnsi="仿宋" w:cs="仿宋" w:hint="eastAsia"/>
                <w:color w:val="000000"/>
                <w:sz w:val="22"/>
              </w:rPr>
              <w:t>1.00</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000000">
            <w:pPr>
              <w:jc w:val="right"/>
              <w:rPr>
                <w:rFonts w:ascii="Times New Roman" w:eastAsia="仿宋_GB2312" w:hAnsi="Times New Roman" w:cs="Times New Roman"/>
                <w:color w:val="000000"/>
                <w:sz w:val="22"/>
              </w:rPr>
            </w:pPr>
            <w:r>
              <w:rPr>
                <w:rFonts w:ascii="仿宋" w:eastAsia="仿宋" w:hAnsi="仿宋" w:cs="仿宋" w:hint="eastAsia"/>
                <w:b/>
                <w:bCs/>
                <w:color w:val="000000"/>
                <w:sz w:val="22"/>
              </w:rPr>
              <w:t>0</w:t>
            </w: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2"/>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2"/>
              </w:rPr>
            </w:pP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2"/>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2"/>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72EC" w:rsidRDefault="00EF72EC">
            <w:pPr>
              <w:rPr>
                <w:rFonts w:ascii="Times New Roman" w:eastAsia="仿宋_GB2312" w:hAnsi="Times New Roman" w:cs="Times New Roman"/>
                <w:color w:val="000000"/>
                <w:sz w:val="22"/>
              </w:rPr>
            </w:pPr>
          </w:p>
        </w:tc>
      </w:tr>
    </w:tbl>
    <w:p w:rsidR="00EF72EC"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EF72EC" w:rsidRDefault="00EF72EC">
      <w:pPr>
        <w:autoSpaceDE w:val="0"/>
        <w:autoSpaceDN w:val="0"/>
        <w:adjustRightInd w:val="0"/>
        <w:ind w:leftChars="150" w:left="315"/>
        <w:jc w:val="left"/>
        <w:rPr>
          <w:rFonts w:ascii="Times New Roman" w:eastAsia="宋体" w:hAnsi="Times New Roman" w:cs="Times New Roman"/>
          <w:kern w:val="0"/>
          <w:sz w:val="24"/>
          <w:szCs w:val="24"/>
        </w:rPr>
      </w:pPr>
    </w:p>
    <w:p w:rsidR="00EF72EC" w:rsidRDefault="00EF72EC">
      <w:pPr>
        <w:autoSpaceDE w:val="0"/>
        <w:autoSpaceDN w:val="0"/>
        <w:adjustRightInd w:val="0"/>
        <w:ind w:leftChars="150" w:left="315"/>
        <w:jc w:val="left"/>
        <w:rPr>
          <w:rFonts w:ascii="Times New Roman" w:eastAsia="宋体" w:hAnsi="Times New Roman" w:cs="Times New Roman"/>
          <w:kern w:val="0"/>
          <w:sz w:val="24"/>
          <w:szCs w:val="24"/>
        </w:rPr>
      </w:pPr>
    </w:p>
    <w:p w:rsidR="00EF72EC" w:rsidRDefault="00EF72EC">
      <w:pPr>
        <w:autoSpaceDE w:val="0"/>
        <w:autoSpaceDN w:val="0"/>
        <w:adjustRightInd w:val="0"/>
        <w:ind w:leftChars="150" w:left="315"/>
        <w:jc w:val="left"/>
        <w:rPr>
          <w:rFonts w:ascii="Times New Roman" w:eastAsia="宋体" w:hAnsi="Times New Roman" w:cs="Times New Roman"/>
          <w:kern w:val="0"/>
          <w:sz w:val="24"/>
          <w:szCs w:val="24"/>
        </w:rPr>
      </w:pPr>
    </w:p>
    <w:p w:rsidR="00EF72EC" w:rsidRDefault="00EF72EC">
      <w:pPr>
        <w:autoSpaceDE w:val="0"/>
        <w:autoSpaceDN w:val="0"/>
        <w:adjustRightInd w:val="0"/>
        <w:ind w:leftChars="150" w:left="315"/>
        <w:jc w:val="left"/>
        <w:rPr>
          <w:rFonts w:ascii="Times New Roman" w:eastAsia="宋体" w:hAnsi="Times New Roman" w:cs="Times New Roman"/>
          <w:kern w:val="0"/>
          <w:sz w:val="24"/>
          <w:szCs w:val="24"/>
        </w:rPr>
      </w:pPr>
    </w:p>
    <w:p w:rsidR="00EF72EC" w:rsidRDefault="00EF72EC">
      <w:pPr>
        <w:autoSpaceDE w:val="0"/>
        <w:autoSpaceDN w:val="0"/>
        <w:adjustRightInd w:val="0"/>
        <w:ind w:leftChars="150" w:left="315"/>
        <w:jc w:val="left"/>
        <w:rPr>
          <w:rFonts w:ascii="Times New Roman" w:eastAsia="宋体" w:hAnsi="Times New Roman" w:cs="Times New Roman"/>
          <w:kern w:val="0"/>
          <w:sz w:val="24"/>
          <w:szCs w:val="24"/>
        </w:rPr>
      </w:pPr>
    </w:p>
    <w:p w:rsidR="00EF72EC" w:rsidRDefault="00000000">
      <w:pPr>
        <w:widowControl/>
        <w:rPr>
          <w:rFonts w:ascii="Times New Roman" w:hAnsi="Times New Roman" w:cs="Times New Roman"/>
          <w:sz w:val="72"/>
          <w:szCs w:val="72"/>
        </w:rPr>
        <w:sectPr w:rsidR="00EF72EC">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EF72EC" w:rsidRDefault="00EF72EC">
      <w:pPr>
        <w:pStyle w:val="Default"/>
        <w:rPr>
          <w:rFonts w:ascii="Times New Roman" w:hAnsi="Times New Roman" w:cs="Times New Roman"/>
          <w:sz w:val="72"/>
          <w:szCs w:val="72"/>
        </w:rPr>
      </w:pPr>
    </w:p>
    <w:p w:rsidR="00EF72EC" w:rsidRDefault="00EF72EC">
      <w:pPr>
        <w:pStyle w:val="Default"/>
        <w:rPr>
          <w:rFonts w:ascii="Times New Roman" w:hAnsi="Times New Roman" w:cs="Times New Roman"/>
          <w:sz w:val="72"/>
          <w:szCs w:val="72"/>
        </w:rPr>
      </w:pPr>
    </w:p>
    <w:p w:rsidR="00EF72EC" w:rsidRDefault="00EF72EC">
      <w:pPr>
        <w:pStyle w:val="Default"/>
        <w:rPr>
          <w:rFonts w:ascii="Times New Roman" w:hAnsi="Times New Roman" w:cs="Times New Roman"/>
          <w:sz w:val="72"/>
          <w:szCs w:val="72"/>
        </w:rPr>
      </w:pPr>
    </w:p>
    <w:p w:rsidR="00EF72EC" w:rsidRDefault="00EF72EC">
      <w:pPr>
        <w:pStyle w:val="Default"/>
        <w:jc w:val="center"/>
        <w:rPr>
          <w:rFonts w:ascii="Times New Roman" w:hAnsi="Times New Roman" w:cs="Times New Roman"/>
          <w:sz w:val="72"/>
          <w:szCs w:val="72"/>
        </w:rPr>
      </w:pPr>
    </w:p>
    <w:p w:rsidR="00EF72EC" w:rsidRDefault="00EF72EC">
      <w:pPr>
        <w:pStyle w:val="Default"/>
        <w:jc w:val="center"/>
        <w:rPr>
          <w:rFonts w:ascii="Times New Roman" w:eastAsia="方正小标宋_GBK" w:hAnsi="Times New Roman" w:cs="Times New Roman"/>
          <w:sz w:val="72"/>
          <w:szCs w:val="72"/>
        </w:rPr>
      </w:pPr>
    </w:p>
    <w:p w:rsidR="00EF72E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EF72E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EF72EC"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2024年度收、支总计313.34万元。与上年相比，增加66.38万元，增长26.88%，主要是因为基本支出和工资福利费用的增加以及祁阳浯溪国家湿地公园保护展示设施建设项目前期费用的支出。</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2024年度收入合计313.34万元，其中：财政拨款收入313.34万元，占100%；上级补助收入0万元，占0%；事业收入0万元，占0%；经营收入0万元，占0%；附属单位上缴收入0万元，占0%；其他收入0万元，占0%。</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2024年度支出合计313.34万元，其中：基本支出203.35万元，占64.90%；项目支出109.99万元，占35.10%；上缴上级支出0万元，占0%；经营支出0万元，占0%；对附属单位补助支出0万元，占0%。</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2024年度财政拨款收、支总计313.34万元，与上年相比，增加66.38万元，增长26.88%，主要是因为基本支出和工资福利费用的增加以及祁阳浯溪国家湿地公园保护展示设施建设项目前期费用的支出。</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EF72E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2024年度财政拨款支出313.34万元，占本年支出合计的</w:t>
      </w:r>
      <w:r>
        <w:rPr>
          <w:rFonts w:ascii="仿宋" w:eastAsia="仿宋" w:hAnsi="仿宋" w:cs="仿宋" w:hint="eastAsia"/>
          <w:sz w:val="32"/>
          <w:szCs w:val="32"/>
        </w:rPr>
        <w:lastRenderedPageBreak/>
        <w:t>100%，与上年相比；财政拨款支出增加66.38万元，增长26.88%，主要是因为基本支出和工资福利费用的增加以及祁阳浯溪国家湿地公园保护展示设施建设项目前期费用的支出。</w:t>
      </w:r>
    </w:p>
    <w:p w:rsidR="00EF72E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2024年度财政拨款支出313.34万元，主要用于以下方面：社会保障和就业（208）支出19.32万元，占6.17%；卫生健康（210）支出8.03万元，占2.56%;农林水（213）支出271.50万元，占86.65%;住房保障（221）支出14.49万元，占4.62%;</w:t>
      </w:r>
    </w:p>
    <w:p w:rsidR="00EF72E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2024年度财政拨款支出年初预算数为249.81万元，支出决算数为313.34万元，完成年初预算的125.43%，其中：</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1、社会保障和就业（类）行政事业单位养老支出（款）机关事业单位基本养老保险缴费支出（项）。</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年初预算为20.97万元，支出决算为19.32万元，完成年初预算的92.13%，决算数小于年初预算数的主要原因是：工资调增未上调社保费用。</w:t>
      </w:r>
    </w:p>
    <w:p w:rsidR="00EF72E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仿宋" w:eastAsia="仿宋" w:hAnsi="仿宋" w:cs="仿宋" w:hint="eastAsia"/>
          <w:sz w:val="32"/>
          <w:szCs w:val="32"/>
        </w:rPr>
        <w:t>2、卫生健康支出（类）行政事业单位医疗</w:t>
      </w:r>
      <w:bookmarkStart w:id="4" w:name="OLE_LINK2"/>
      <w:r>
        <w:rPr>
          <w:rFonts w:ascii="仿宋" w:eastAsia="仿宋" w:hAnsi="仿宋" w:cs="仿宋" w:hint="eastAsia"/>
          <w:sz w:val="32"/>
          <w:szCs w:val="32"/>
        </w:rPr>
        <w:t>（款）</w:t>
      </w:r>
      <w:bookmarkEnd w:id="4"/>
      <w:r>
        <w:rPr>
          <w:rFonts w:ascii="仿宋" w:eastAsia="仿宋" w:hAnsi="仿宋" w:cs="仿宋" w:hint="eastAsia"/>
          <w:sz w:val="32"/>
          <w:szCs w:val="32"/>
        </w:rPr>
        <w:t>事业单位医疗（项）</w:t>
      </w:r>
      <w:r>
        <w:rPr>
          <w:rFonts w:ascii="Times New Roman" w:eastAsia="仿宋_GB2312" w:hAnsi="Times New Roman" w:cs="Times New Roman"/>
          <w:sz w:val="32"/>
          <w:szCs w:val="32"/>
        </w:rPr>
        <w:t>。</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年初预算为8.03万元，支出决算为8.03万元，完成年初预算的100%，决算数等于年初预算数的原因是：2024年人员无变动，事业单位医疗保险缴费预算数与决算数一致。</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3、农林水支出（类）林业和草原（款）行政运行（项）。</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年初预算为149.52万元，支出决算为161.51万元，完成</w:t>
      </w:r>
      <w:r>
        <w:rPr>
          <w:rFonts w:ascii="仿宋" w:eastAsia="仿宋" w:hAnsi="仿宋" w:cs="仿宋" w:hint="eastAsia"/>
          <w:sz w:val="32"/>
          <w:szCs w:val="32"/>
        </w:rPr>
        <w:lastRenderedPageBreak/>
        <w:t>年初预算的108.02%，决算数大于年初预算数的原因是，业务活动支出的增加。</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4、农林水支出（类）林业和草原（款）动植物保护（项）。</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年初预算为0万元，支出决算为12万元，决算数大于年初预算数的原因是，新增了候鸟保护站建设项目资金12万元。</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5、农林水支出（类）林业和草原（款）湿地保护（项）。</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年初预算为56万元，支出决算为97.99万元，完成年初预算的174.98%，决算数大于年初预算数的原因是浯溪国家湿地公园保护与恢复项目（湿地公园建设）经费预算调整。</w:t>
      </w:r>
    </w:p>
    <w:p w:rsidR="00EF72E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、住房保障支出（类）住房改革支出（款）住房公积金（项）</w:t>
      </w:r>
      <w:r>
        <w:rPr>
          <w:rFonts w:ascii="Times New Roman" w:eastAsia="仿宋_GB2312" w:hAnsi="Times New Roman" w:cs="Times New Roman"/>
          <w:sz w:val="32"/>
          <w:szCs w:val="32"/>
        </w:rPr>
        <w:t>。</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年初预算为14.49万元，支出决算为14.49万元，完成年初预算的100%，决算数等于年初预算数的原因是：2024年人员无变动，住房公积金预算数与决算数一致。</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2024年度一般公共预算财政拨款基本支出203.34万元，其中：</w:t>
      </w:r>
    </w:p>
    <w:p w:rsidR="00EF72EC"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184.37</w:t>
      </w:r>
      <w:r>
        <w:rPr>
          <w:rFonts w:ascii="Times New Roman" w:eastAsia="仿宋_GB2312" w:hAnsi="Times New Roman" w:cs="Times New Roman"/>
          <w:b/>
          <w:bCs/>
          <w:sz w:val="32"/>
          <w:szCs w:val="32"/>
        </w:rPr>
        <w:t>万元</w:t>
      </w:r>
      <w:r>
        <w:rPr>
          <w:rFonts w:ascii="Times New Roman" w:eastAsia="仿宋_GB2312" w:hAnsi="Times New Roman" w:cs="Times New Roman"/>
          <w:sz w:val="32"/>
          <w:szCs w:val="32"/>
        </w:rPr>
        <w:t>，占基本支出的</w:t>
      </w:r>
      <w:r>
        <w:rPr>
          <w:rFonts w:ascii="仿宋" w:eastAsia="仿宋" w:hAnsi="仿宋" w:cs="仿宋" w:hint="eastAsia"/>
          <w:sz w:val="32"/>
          <w:szCs w:val="32"/>
        </w:rPr>
        <w:t>90.67%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主要包括基本工资、津贴补贴、奖金、</w:t>
      </w:r>
      <w:r>
        <w:rPr>
          <w:rFonts w:ascii="Times New Roman" w:eastAsia="仿宋_GB2312" w:hAnsi="Times New Roman" w:cs="Times New Roman" w:hint="eastAsia"/>
          <w:sz w:val="32"/>
          <w:szCs w:val="32"/>
        </w:rPr>
        <w:t>绩效工资、机关事业单位基本养老保险、职工基本医疗保险缴费、住房公积金</w:t>
      </w:r>
      <w:r>
        <w:rPr>
          <w:rFonts w:ascii="Times New Roman" w:eastAsia="仿宋_GB2312" w:hAnsi="Times New Roman" w:cs="Times New Roman"/>
          <w:sz w:val="32"/>
          <w:szCs w:val="32"/>
        </w:rPr>
        <w:t>。</w:t>
      </w:r>
    </w:p>
    <w:p w:rsidR="00EF72EC"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18.97</w:t>
      </w:r>
      <w:r>
        <w:rPr>
          <w:rFonts w:ascii="Times New Roman" w:eastAsia="仿宋_GB2312" w:hAnsi="Times New Roman" w:cs="Times New Roman"/>
          <w:b/>
          <w:bCs/>
          <w:sz w:val="32"/>
          <w:szCs w:val="32"/>
        </w:rPr>
        <w:t>万元</w:t>
      </w:r>
      <w:r>
        <w:rPr>
          <w:rFonts w:ascii="Times New Roman" w:eastAsia="仿宋_GB2312" w:hAnsi="Times New Roman" w:cs="Times New Roman"/>
          <w:sz w:val="32"/>
          <w:szCs w:val="32"/>
        </w:rPr>
        <w:t>，占基本支出</w:t>
      </w:r>
      <w:r>
        <w:rPr>
          <w:rFonts w:ascii="仿宋" w:eastAsia="仿宋" w:hAnsi="仿宋" w:cs="仿宋" w:hint="eastAsia"/>
          <w:sz w:val="32"/>
          <w:szCs w:val="32"/>
        </w:rPr>
        <w:t>的9.33%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主要包括办公费、</w:t>
      </w:r>
      <w:r>
        <w:rPr>
          <w:rFonts w:ascii="Times New Roman" w:eastAsia="仿宋_GB2312" w:hAnsi="Times New Roman" w:cs="Times New Roman" w:hint="eastAsia"/>
          <w:sz w:val="32"/>
          <w:szCs w:val="32"/>
        </w:rPr>
        <w:t>租赁</w:t>
      </w:r>
      <w:r>
        <w:rPr>
          <w:rFonts w:ascii="Times New Roman" w:eastAsia="仿宋_GB2312" w:hAnsi="Times New Roman" w:cs="Times New Roman"/>
          <w:sz w:val="32"/>
          <w:szCs w:val="32"/>
        </w:rPr>
        <w:t>费</w:t>
      </w:r>
      <w:r>
        <w:rPr>
          <w:rFonts w:ascii="Times New Roman" w:eastAsia="仿宋_GB2312" w:hAnsi="Times New Roman" w:cs="Times New Roman" w:hint="eastAsia"/>
          <w:sz w:val="32"/>
          <w:szCs w:val="32"/>
        </w:rPr>
        <w:t>、劳务费、工会经费、福利费。</w:t>
      </w:r>
    </w:p>
    <w:p w:rsidR="00EF72E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EF72E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EF72EC" w:rsidRDefault="00000000">
      <w:pPr>
        <w:pStyle w:val="Default"/>
        <w:ind w:firstLineChars="200" w:firstLine="640"/>
        <w:rPr>
          <w:rFonts w:ascii="Times New Roman" w:eastAsia="仿宋_GB2312" w:hAnsi="Times New Roman" w:cs="Times New Roman"/>
          <w:sz w:val="32"/>
          <w:szCs w:val="32"/>
        </w:rPr>
      </w:pPr>
      <w:r>
        <w:rPr>
          <w:rFonts w:ascii="仿宋" w:eastAsia="仿宋" w:hAnsi="仿宋" w:cs="仿宋" w:hint="eastAsia"/>
          <w:sz w:val="32"/>
          <w:szCs w:val="32"/>
        </w:rPr>
        <w:lastRenderedPageBreak/>
        <w:t>2024</w:t>
      </w:r>
      <w:r>
        <w:rPr>
          <w:rFonts w:ascii="Times New Roman" w:eastAsia="仿宋_GB2312" w:hAnsi="Times New Roman" w:cs="Times New Roman" w:hint="eastAsia"/>
          <w:sz w:val="32"/>
          <w:szCs w:val="32"/>
        </w:rPr>
        <w:t>年度“三公”经费财政拨款支出预</w:t>
      </w:r>
      <w:r>
        <w:rPr>
          <w:rFonts w:ascii="仿宋" w:eastAsia="仿宋" w:hAnsi="仿宋" w:cs="仿宋" w:hint="eastAsia"/>
          <w:sz w:val="32"/>
          <w:szCs w:val="32"/>
        </w:rPr>
        <w:t>算为1</w:t>
      </w:r>
      <w:r>
        <w:rPr>
          <w:rFonts w:ascii="Times New Roman" w:eastAsia="仿宋_GB2312" w:hAnsi="Times New Roman" w:cs="Times New Roman" w:hint="eastAsia"/>
          <w:sz w:val="32"/>
          <w:szCs w:val="32"/>
        </w:rPr>
        <w:t>万元，支出决算为</w:t>
      </w:r>
      <w:r>
        <w:rPr>
          <w:rFonts w:ascii="仿宋" w:eastAsia="仿宋" w:hAnsi="仿宋" w:cs="仿宋" w:hint="eastAsia"/>
          <w:sz w:val="32"/>
          <w:szCs w:val="32"/>
        </w:rPr>
        <w:t>0</w:t>
      </w:r>
      <w:r>
        <w:rPr>
          <w:rFonts w:ascii="Times New Roman" w:eastAsia="仿宋_GB2312" w:hAnsi="Times New Roman" w:cs="Times New Roman" w:hint="eastAsia"/>
          <w:sz w:val="32"/>
          <w:szCs w:val="32"/>
        </w:rPr>
        <w:t>万元，</w:t>
      </w:r>
      <w:r>
        <w:rPr>
          <w:rFonts w:ascii="仿宋" w:eastAsia="仿宋" w:hAnsi="仿宋" w:cs="仿宋" w:hint="eastAsia"/>
          <w:sz w:val="32"/>
          <w:szCs w:val="32"/>
        </w:rPr>
        <w:t>完成预算的0%；与</w:t>
      </w:r>
      <w:r>
        <w:rPr>
          <w:rFonts w:ascii="Times New Roman" w:eastAsia="仿宋_GB2312" w:hAnsi="Times New Roman" w:cs="Times New Roman" w:hint="eastAsia"/>
          <w:sz w:val="32"/>
          <w:szCs w:val="32"/>
        </w:rPr>
        <w:t>上年持平，决算数等于上年数的主要原因是单位领导班子从节约资金角度出发，坚持“非必要、不开支”原则。</w:t>
      </w:r>
    </w:p>
    <w:p w:rsidR="00EF72E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highlight w:val="yellow"/>
        </w:rPr>
      </w:pPr>
      <w:r>
        <w:rPr>
          <w:rFonts w:ascii="仿宋" w:eastAsia="仿宋" w:hAnsi="仿宋" w:cs="仿宋" w:hint="eastAsia"/>
          <w:sz w:val="32"/>
          <w:szCs w:val="32"/>
        </w:rPr>
        <w:t>1.因公出国（境）费支出预算为0万元，支出决算为0万元，完成预算的0%；与上年相比持平，决算数等于预算数的主要原因是无工作需要出境。决算数等于上年数的主要原因是无工作需要出境。2024年度安排因公出国（境）团组0个，累计0人次。</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2.公务用车购置费及运行维护费支出预算为0万元，支出决算为0万元，完成预算的0%；与上年相比持平，其中：</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公务用车购置费支出预算为0万元，支出决算为0万元，完成预算的0%，与上年相比持平。决算数等于预算数的主要原因是无公务车辆，决算数等于上年数的主要原因是无公务车辆。</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公务用车运行维护费支出预算为0万元，支出决算为0万元，截止2024年12月31日，我单位开支财政拨款的公务用车保有量为0辆。</w:t>
      </w:r>
    </w:p>
    <w:p w:rsidR="00EF72EC" w:rsidRDefault="00000000">
      <w:pPr>
        <w:pStyle w:val="Default"/>
        <w:numPr>
          <w:ilvl w:val="0"/>
          <w:numId w:val="1"/>
        </w:numPr>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公务接待费支出预算为1万元，支出决算为0万元，完成预算的0%，与上年相比持平，决算数等于预算数的主要原因是单位领导班子从节约资金角度出发，坚持“非必要、不开支”原则。决算数等于上年数的主要原因也是单位领导班子从节约资金角度出发，坚持“非必要、不开支”原则。2024年度</w:t>
      </w:r>
      <w:r>
        <w:rPr>
          <w:rFonts w:ascii="仿宋" w:eastAsia="仿宋" w:hAnsi="仿宋" w:cs="仿宋" w:hint="eastAsia"/>
          <w:sz w:val="32"/>
          <w:szCs w:val="32"/>
        </w:rPr>
        <w:lastRenderedPageBreak/>
        <w:t>共接待来访团组0个、来宾0人次。</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color w:val="auto"/>
          <w:kern w:val="2"/>
          <w:sz w:val="32"/>
          <w:szCs w:val="32"/>
        </w:rPr>
      </w:pPr>
      <w:r>
        <w:rPr>
          <w:rFonts w:ascii="仿宋" w:eastAsia="仿宋" w:hAnsi="仿宋" w:cs="仿宋" w:hint="eastAsia"/>
          <w:color w:val="auto"/>
          <w:kern w:val="2"/>
          <w:sz w:val="32"/>
          <w:szCs w:val="32"/>
        </w:rPr>
        <w:t>2024年度本部门无政府性基金收支。</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本部门2024年度机关运行经费支出18.97万元，比年初预算数19.20万元减少0.23 万元，降低1.20%。主要原因是：财政缩减人员经费。</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EF72E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仿宋" w:eastAsia="仿宋" w:hAnsi="仿宋" w:cs="仿宋" w:hint="eastAsia"/>
          <w:sz w:val="32"/>
          <w:szCs w:val="32"/>
        </w:rPr>
        <w:t>2024年本部门开支会议费0万元</w:t>
      </w:r>
      <w:r>
        <w:rPr>
          <w:rFonts w:ascii="Times New Roman" w:eastAsia="仿宋_GB2312" w:hAnsi="Times New Roman" w:cs="Times New Roman"/>
          <w:sz w:val="32"/>
          <w:szCs w:val="32"/>
        </w:rPr>
        <w:t>。</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b/>
          <w:bCs/>
          <w:i/>
          <w:color w:val="auto"/>
          <w:sz w:val="32"/>
          <w:szCs w:val="32"/>
        </w:rPr>
      </w:pPr>
      <w:r>
        <w:rPr>
          <w:rFonts w:ascii="仿宋" w:eastAsia="仿宋" w:hAnsi="仿宋" w:cs="仿宋" w:hint="eastAsia"/>
          <w:sz w:val="32"/>
          <w:szCs w:val="32"/>
        </w:rPr>
        <w:t>本部门2024年度政府采购支出总额145.42万元，其中：政府采购货物支出19.83 万元、政府采购工程支出0万元、政府采购服务支出125.59万元。授予中小企业合同金额145.42万元，占政府采购支出总额的100%，其中：授予小微企业合同金额145.42万元，</w:t>
      </w:r>
      <w:r>
        <w:rPr>
          <w:rFonts w:ascii="仿宋" w:eastAsia="仿宋" w:hAnsi="仿宋" w:cs="仿宋" w:hint="eastAsia"/>
          <w:color w:val="auto"/>
          <w:sz w:val="32"/>
          <w:szCs w:val="32"/>
        </w:rPr>
        <w:t>占授予中小企业合同金额的100%。货物采购授予中小企业合同金额占货物支出金额的100%，工程采购授予中小企业合同金额占工程支出金额的0%，服务采购授予中小企业合同金额占服务支出金额的100%。</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color w:val="auto"/>
          <w:sz w:val="32"/>
          <w:szCs w:val="32"/>
        </w:rPr>
      </w:pPr>
      <w:r>
        <w:rPr>
          <w:rFonts w:ascii="仿宋" w:eastAsia="仿宋" w:hAnsi="仿宋" w:cs="仿宋" w:hint="eastAsia"/>
          <w:color w:val="auto"/>
          <w:sz w:val="32"/>
          <w:szCs w:val="32"/>
        </w:rPr>
        <w:t>截至2024年12月31日，本部门共有车辆1辆，其中，副部（省）级及以上领导用车0辆、主要负责人用车0辆、机要通信用车0辆、应急保障用车0辆、执法执勤用车0辆、特种专业技术用车0辆、离退休干部服务用车0辆、其他用车1辆，</w:t>
      </w:r>
      <w:r>
        <w:rPr>
          <w:rFonts w:ascii="仿宋" w:eastAsia="仿宋" w:hAnsi="仿宋" w:cs="仿宋" w:hint="eastAsia"/>
          <w:color w:val="auto"/>
          <w:sz w:val="32"/>
          <w:szCs w:val="32"/>
        </w:rPr>
        <w:lastRenderedPageBreak/>
        <w:t>其他用车主要是用于湿地巡扩监测；单位价值100万元以上设备（不含车辆）0台（套）。</w:t>
      </w:r>
    </w:p>
    <w:p w:rsidR="00EF72EC"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EF72EC" w:rsidRDefault="00000000">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（一）绩效评价工作开展情况。</w:t>
      </w:r>
    </w:p>
    <w:p w:rsidR="00EF72EC" w:rsidRDefault="00000000">
      <w:pPr>
        <w:overflowPunct w:val="0"/>
        <w:spacing w:line="600" w:lineRule="exact"/>
        <w:ind w:firstLineChars="200" w:firstLine="643"/>
        <w:rPr>
          <w:rFonts w:ascii="仿宋" w:eastAsia="仿宋" w:hAnsi="仿宋" w:cs="仿宋" w:hint="eastAsia"/>
          <w:kern w:val="0"/>
          <w:sz w:val="32"/>
          <w:szCs w:val="32"/>
        </w:rPr>
      </w:pPr>
      <w:r>
        <w:rPr>
          <w:rFonts w:ascii="Times New Roman" w:eastAsia="仿宋_GB2312" w:hAnsi="Times New Roman" w:cs="Times New Roman"/>
          <w:b/>
          <w:bCs/>
          <w:kern w:val="0"/>
          <w:sz w:val="32"/>
          <w:szCs w:val="32"/>
        </w:rPr>
        <w:t>一是绩效自评开展情况。</w:t>
      </w:r>
      <w:r>
        <w:rPr>
          <w:rFonts w:ascii="仿宋" w:eastAsia="仿宋" w:hAnsi="仿宋" w:cs="仿宋" w:hint="eastAsia"/>
          <w:kern w:val="0"/>
          <w:sz w:val="32"/>
          <w:szCs w:val="32"/>
        </w:rPr>
        <w:t>组织对2024年度本部门整体支出开展绩效自评，涉及项目2 个，共涉及资金109.99万元。其中，一般公共预算项目2个109.99 万元，占一般公共预算支出总额的100%；政府性基金预算项目0 个0 万元，占政府性基金预算支出总额的0%；国有资本经营预算项目0 个0万元，占国有资本经营预算支出总额的0%；社会保险基金预算项目0 个0 万元，占社会保险基金预算支出总额的0%。</w:t>
      </w:r>
    </w:p>
    <w:p w:rsidR="00EF72EC" w:rsidRDefault="00000000">
      <w:pPr>
        <w:overflowPunct w:val="0"/>
        <w:spacing w:line="600" w:lineRule="exact"/>
        <w:ind w:firstLineChars="200" w:firstLine="643"/>
        <w:rPr>
          <w:rFonts w:ascii="仿宋" w:eastAsia="仿宋" w:hAnsi="仿宋" w:cs="仿宋" w:hint="eastAsia"/>
          <w:kern w:val="0"/>
          <w:sz w:val="32"/>
          <w:szCs w:val="32"/>
        </w:rPr>
      </w:pP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w:t>
      </w:r>
      <w:r>
        <w:rPr>
          <w:rFonts w:ascii="仿宋" w:eastAsia="仿宋" w:hAnsi="仿宋" w:cs="仿宋" w:hint="eastAsia"/>
          <w:kern w:val="0"/>
          <w:sz w:val="32"/>
          <w:szCs w:val="32"/>
        </w:rPr>
        <w:t>织对所属单位2024年度“</w:t>
      </w:r>
      <w:r>
        <w:rPr>
          <w:rFonts w:ascii="仿宋" w:eastAsia="仿宋" w:hAnsi="仿宋" w:cs="仿宋" w:hint="eastAsia"/>
          <w:sz w:val="32"/>
          <w:szCs w:val="32"/>
        </w:rPr>
        <w:t>浯洲候鸟保护监测站建设项目</w:t>
      </w:r>
      <w:r>
        <w:rPr>
          <w:rFonts w:ascii="仿宋" w:eastAsia="仿宋" w:hAnsi="仿宋" w:cs="仿宋" w:hint="eastAsia"/>
          <w:kern w:val="0"/>
          <w:sz w:val="32"/>
          <w:szCs w:val="32"/>
        </w:rPr>
        <w:t>”“</w:t>
      </w:r>
      <w:r>
        <w:rPr>
          <w:rFonts w:ascii="仿宋" w:eastAsia="仿宋" w:hAnsi="仿宋" w:cs="仿宋" w:hint="eastAsia"/>
          <w:sz w:val="32"/>
          <w:szCs w:val="32"/>
        </w:rPr>
        <w:t>浯溪国家湿地公园保护与恢复（湿地公园建设）</w:t>
      </w:r>
      <w:r>
        <w:rPr>
          <w:rFonts w:ascii="仿宋" w:eastAsia="仿宋" w:hAnsi="仿宋" w:cs="仿宋" w:hint="eastAsia"/>
          <w:kern w:val="0"/>
          <w:sz w:val="32"/>
          <w:szCs w:val="32"/>
        </w:rPr>
        <w:t>”等</w:t>
      </w:r>
      <w:r>
        <w:rPr>
          <w:rFonts w:ascii="仿宋" w:eastAsia="仿宋" w:hAnsi="仿宋" w:cs="仿宋" w:hint="eastAsia"/>
          <w:sz w:val="32"/>
          <w:szCs w:val="32"/>
        </w:rPr>
        <w:t>2</w:t>
      </w:r>
      <w:r>
        <w:rPr>
          <w:rFonts w:ascii="仿宋" w:eastAsia="仿宋" w:hAnsi="仿宋" w:cs="仿宋" w:hint="eastAsia"/>
          <w:kern w:val="0"/>
          <w:sz w:val="32"/>
          <w:szCs w:val="32"/>
        </w:rPr>
        <w:t>个项目开展了部门评价，涉及一般公共预算支出</w:t>
      </w:r>
      <w:r>
        <w:rPr>
          <w:rFonts w:ascii="仿宋" w:eastAsia="仿宋" w:hAnsi="仿宋" w:cs="仿宋" w:hint="eastAsia"/>
          <w:sz w:val="32"/>
          <w:szCs w:val="32"/>
        </w:rPr>
        <w:t>109.99</w:t>
      </w:r>
      <w:r>
        <w:rPr>
          <w:rFonts w:ascii="仿宋" w:eastAsia="仿宋" w:hAnsi="仿宋" w:cs="仿宋" w:hint="eastAsia"/>
          <w:kern w:val="0"/>
          <w:sz w:val="32"/>
          <w:szCs w:val="32"/>
        </w:rPr>
        <w:t>万元，政府性基金预算支出</w:t>
      </w:r>
      <w:r>
        <w:rPr>
          <w:rFonts w:ascii="仿宋" w:eastAsia="仿宋" w:hAnsi="仿宋" w:cs="仿宋" w:hint="eastAsia"/>
          <w:sz w:val="32"/>
          <w:szCs w:val="32"/>
        </w:rPr>
        <w:t>0</w:t>
      </w:r>
      <w:r>
        <w:rPr>
          <w:rFonts w:ascii="仿宋" w:eastAsia="仿宋" w:hAnsi="仿宋" w:cs="仿宋" w:hint="eastAsia"/>
          <w:kern w:val="0"/>
          <w:sz w:val="32"/>
          <w:szCs w:val="32"/>
        </w:rPr>
        <w:t>万元，国有资本经营预算支出</w:t>
      </w:r>
      <w:r>
        <w:rPr>
          <w:rFonts w:ascii="仿宋" w:eastAsia="仿宋" w:hAnsi="仿宋" w:cs="仿宋" w:hint="eastAsia"/>
          <w:sz w:val="32"/>
          <w:szCs w:val="32"/>
        </w:rPr>
        <w:t>0</w:t>
      </w:r>
      <w:r>
        <w:rPr>
          <w:rFonts w:ascii="仿宋" w:eastAsia="仿宋" w:hAnsi="仿宋" w:cs="仿宋" w:hint="eastAsia"/>
          <w:kern w:val="0"/>
          <w:sz w:val="32"/>
          <w:szCs w:val="32"/>
        </w:rPr>
        <w:t>万元，社会保险基金预算支出</w:t>
      </w:r>
      <w:r>
        <w:rPr>
          <w:rFonts w:ascii="仿宋" w:eastAsia="仿宋" w:hAnsi="仿宋" w:cs="仿宋" w:hint="eastAsia"/>
          <w:sz w:val="32"/>
          <w:szCs w:val="32"/>
        </w:rPr>
        <w:t>0</w:t>
      </w:r>
      <w:r>
        <w:rPr>
          <w:rFonts w:ascii="仿宋" w:eastAsia="仿宋" w:hAnsi="仿宋" w:cs="仿宋" w:hint="eastAsia"/>
          <w:kern w:val="0"/>
          <w:sz w:val="32"/>
          <w:szCs w:val="32"/>
        </w:rPr>
        <w:t>万元。</w:t>
      </w:r>
    </w:p>
    <w:p w:rsidR="00EF72EC" w:rsidRDefault="00000000">
      <w:pPr>
        <w:overflowPunct w:val="0"/>
        <w:spacing w:line="600" w:lineRule="exact"/>
        <w:ind w:firstLineChars="200" w:firstLine="643"/>
        <w:rPr>
          <w:rFonts w:ascii="仿宋" w:eastAsia="仿宋" w:hAnsi="仿宋" w:cs="仿宋" w:hint="eastAsia"/>
          <w:b/>
          <w:bCs/>
          <w:sz w:val="32"/>
          <w:szCs w:val="32"/>
        </w:rPr>
      </w:pPr>
      <w:r>
        <w:rPr>
          <w:rFonts w:ascii="Times New Roman" w:eastAsia="仿宋_GB2312" w:hAnsi="Times New Roman" w:cs="Times New Roman"/>
          <w:b/>
          <w:bCs/>
          <w:kern w:val="0"/>
          <w:sz w:val="32"/>
          <w:szCs w:val="32"/>
        </w:rPr>
        <w:t>三是事前绩效评估开展情况。</w:t>
      </w:r>
      <w:r>
        <w:rPr>
          <w:rFonts w:ascii="仿宋" w:eastAsia="仿宋" w:hAnsi="仿宋" w:cs="仿宋" w:hint="eastAsia"/>
          <w:kern w:val="0"/>
          <w:sz w:val="32"/>
          <w:szCs w:val="32"/>
        </w:rPr>
        <w:t>组织对2024年度</w:t>
      </w:r>
      <w:r>
        <w:rPr>
          <w:rFonts w:ascii="仿宋" w:eastAsia="仿宋" w:hAnsi="仿宋" w:cs="仿宋" w:hint="eastAsia"/>
          <w:sz w:val="32"/>
          <w:szCs w:val="32"/>
        </w:rPr>
        <w:t>0</w:t>
      </w:r>
      <w:r>
        <w:rPr>
          <w:rFonts w:ascii="仿宋" w:eastAsia="仿宋" w:hAnsi="仿宋" w:cs="仿宋" w:hint="eastAsia"/>
          <w:kern w:val="0"/>
          <w:sz w:val="32"/>
          <w:szCs w:val="32"/>
        </w:rPr>
        <w:t>个新增重大政策和</w:t>
      </w:r>
      <w:r>
        <w:rPr>
          <w:rFonts w:ascii="仿宋" w:eastAsia="仿宋" w:hAnsi="仿宋" w:cs="仿宋" w:hint="eastAsia"/>
          <w:sz w:val="32"/>
          <w:szCs w:val="32"/>
        </w:rPr>
        <w:t>0</w:t>
      </w:r>
      <w:r>
        <w:rPr>
          <w:rFonts w:ascii="仿宋" w:eastAsia="仿宋" w:hAnsi="仿宋" w:cs="仿宋" w:hint="eastAsia"/>
          <w:kern w:val="0"/>
          <w:sz w:val="32"/>
          <w:szCs w:val="32"/>
        </w:rPr>
        <w:t>个重大项目开展事前绩效评估，共涉及资金0万元。</w:t>
      </w:r>
    </w:p>
    <w:p w:rsidR="00EF72EC" w:rsidRDefault="00000000">
      <w:pPr>
        <w:pStyle w:val="ac"/>
        <w:widowControl/>
        <w:numPr>
          <w:ilvl w:val="0"/>
          <w:numId w:val="2"/>
        </w:numPr>
        <w:shd w:val="clear" w:color="auto" w:fill="FFFFFF"/>
        <w:spacing w:before="0" w:beforeAutospacing="0" w:after="0" w:afterAutospacing="0" w:line="600" w:lineRule="exact"/>
        <w:ind w:firstLine="640"/>
        <w:jc w:val="both"/>
        <w:rPr>
          <w:rFonts w:ascii="Times New Roman" w:eastAsia="楷体_GB2312" w:hAnsi="Times New Roman"/>
          <w:b/>
          <w:bCs/>
          <w:sz w:val="32"/>
          <w:szCs w:val="32"/>
        </w:rPr>
      </w:pPr>
      <w:r>
        <w:rPr>
          <w:rFonts w:ascii="Times New Roman" w:eastAsia="楷体_GB2312" w:hAnsi="Times New Roman"/>
          <w:b/>
          <w:bCs/>
          <w:sz w:val="32"/>
          <w:szCs w:val="32"/>
        </w:rPr>
        <w:t>绩效评价结果。</w:t>
      </w:r>
    </w:p>
    <w:p w:rsidR="00EF72EC" w:rsidRDefault="00000000">
      <w:pPr>
        <w:pStyle w:val="ac"/>
        <w:widowControl/>
        <w:shd w:val="clear" w:color="auto" w:fill="FFFFFF"/>
        <w:spacing w:before="0" w:beforeAutospacing="0" w:after="0" w:afterAutospacing="0" w:line="600" w:lineRule="exact"/>
        <w:ind w:firstLineChars="206" w:firstLine="662"/>
        <w:jc w:val="both"/>
        <w:rPr>
          <w:rFonts w:ascii="Times New Roman" w:eastAsia="仿宋_GB2312" w:hAnsi="Times New Roman"/>
          <w:kern w:val="2"/>
          <w:sz w:val="32"/>
          <w:szCs w:val="32"/>
        </w:rPr>
      </w:pPr>
      <w:r>
        <w:rPr>
          <w:rFonts w:ascii="仿宋" w:eastAsia="仿宋" w:hAnsi="仿宋" w:cs="仿宋" w:hint="eastAsia"/>
          <w:b/>
          <w:bCs/>
          <w:sz w:val="32"/>
          <w:szCs w:val="32"/>
        </w:rPr>
        <w:t>一是绩效自评结果。</w:t>
      </w:r>
      <w:r>
        <w:rPr>
          <w:rFonts w:ascii="仿宋" w:eastAsia="仿宋" w:hAnsi="仿宋" w:cs="仿宋" w:hint="eastAsia"/>
          <w:sz w:val="32"/>
          <w:szCs w:val="32"/>
        </w:rPr>
        <w:t>2024年度本部门整体支出全年预算数341.39万元，执行数313.34万元，完成预算的91.78%，绩效自评得分95分，评价等级为“优秀”。绩效目标完成情况：</w:t>
      </w:r>
      <w:r>
        <w:rPr>
          <w:rFonts w:ascii="仿宋" w:eastAsia="仿宋" w:hAnsi="仿宋" w:cs="仿宋" w:hint="eastAsia"/>
          <w:sz w:val="32"/>
          <w:szCs w:val="32"/>
        </w:rPr>
        <w:lastRenderedPageBreak/>
        <w:t>一是从整体上看，2024年我单位资金运行维护决策正确，无</w:t>
      </w:r>
      <w:r w:rsidR="00176298">
        <w:rPr>
          <w:rFonts w:ascii="仿宋" w:eastAsia="仿宋" w:hAnsi="仿宋" w:cs="仿宋" w:hint="eastAsia"/>
          <w:sz w:val="32"/>
          <w:szCs w:val="32"/>
        </w:rPr>
        <w:t>“</w:t>
      </w:r>
      <w:r w:rsidR="00176298">
        <w:rPr>
          <w:rFonts w:ascii="仿宋" w:eastAsia="仿宋" w:hAnsi="仿宋" w:cs="仿宋" w:hint="eastAsia"/>
          <w:sz w:val="32"/>
          <w:szCs w:val="32"/>
        </w:rPr>
        <w:t>三公</w:t>
      </w:r>
      <w:r w:rsidR="00176298">
        <w:rPr>
          <w:rFonts w:ascii="仿宋" w:eastAsia="仿宋" w:hAnsi="仿宋" w:cs="仿宋" w:hint="eastAsia"/>
          <w:sz w:val="32"/>
          <w:szCs w:val="32"/>
        </w:rPr>
        <w:t>”</w:t>
      </w:r>
      <w:r>
        <w:rPr>
          <w:rFonts w:ascii="仿宋" w:eastAsia="仿宋" w:hAnsi="仿宋" w:cs="仿宋" w:hint="eastAsia"/>
          <w:sz w:val="32"/>
          <w:szCs w:val="32"/>
        </w:rPr>
        <w:t>经费；二是资金管理规范，项目管理到位，政策执行有力，确保了各项工作顺利进行，保障优化了经济社会发展，有效发挥了财政资金的使用效率；三是在人员经费、公用经费的使用上，严格执行市委市政府的各项制度；在项目经费的使用上，在保证各项任务顺利完成的同时，严格落</w:t>
      </w:r>
      <w:r>
        <w:rPr>
          <w:rFonts w:ascii="仿宋" w:eastAsia="仿宋" w:hAnsi="仿宋" w:cs="仿宋" w:hint="eastAsia"/>
          <w:bCs/>
          <w:sz w:val="32"/>
          <w:szCs w:val="32"/>
          <w:lang w:bidi="ar"/>
        </w:rPr>
        <w:t>实厉行节约的原则</w:t>
      </w:r>
      <w:r>
        <w:rPr>
          <w:rFonts w:ascii="仿宋" w:eastAsia="仿宋" w:hAnsi="仿宋" w:cs="仿宋" w:hint="eastAsia"/>
          <w:sz w:val="32"/>
          <w:szCs w:val="32"/>
        </w:rPr>
        <w:t>。发现的主要问题及原因：</w:t>
      </w:r>
      <w:r>
        <w:rPr>
          <w:rFonts w:ascii="仿宋" w:eastAsia="仿宋" w:hAnsi="仿宋" w:cs="仿宋" w:hint="eastAsia"/>
          <w:kern w:val="2"/>
          <w:sz w:val="32"/>
          <w:szCs w:val="32"/>
        </w:rPr>
        <w:t>“祁阳浯溪国家湿地公园保护与恢复项目”立项依据充分，制订了项目资金管理办法。但是由于湿地公园线长面广，湿地系统保护与修复任务重，在项目执行过程中，需要调整的情况每年存在，项目预算支出无法满足项目实际运行需要，需要调增预算支出。</w:t>
      </w:r>
      <w:r>
        <w:rPr>
          <w:rFonts w:ascii="仿宋" w:eastAsia="仿宋" w:hAnsi="仿宋" w:cs="仿宋" w:hint="eastAsia"/>
          <w:sz w:val="32"/>
          <w:szCs w:val="32"/>
        </w:rPr>
        <w:t>下一步改进措施：一是</w:t>
      </w:r>
      <w:r>
        <w:rPr>
          <w:rFonts w:ascii="仿宋" w:eastAsia="仿宋" w:hAnsi="仿宋" w:cs="仿宋" w:hint="eastAsia"/>
          <w:kern w:val="2"/>
          <w:sz w:val="32"/>
          <w:szCs w:val="32"/>
        </w:rPr>
        <w:t>加强项目的运行监管，优先保障固定性的、相对刚需的费用支出项目，尽量压缩变动性的、有控制空间的费用项目，进一步提高预算编制的科学性、严谨性和可控性；</w:t>
      </w:r>
      <w:r>
        <w:rPr>
          <w:rFonts w:ascii="Times New Roman" w:eastAsia="仿宋_GB2312" w:hAnsi="Times New Roman" w:hint="eastAsia"/>
          <w:kern w:val="2"/>
          <w:sz w:val="32"/>
          <w:szCs w:val="32"/>
        </w:rPr>
        <w:t>二是建议通过多渠道、多元化筹资途径，增加湿地保护资金投入。建立健全执法监督机制，赋予湿地公园管理局行政执法权限，对在湿地公园内进行非法开矿、修路、筑坝、毁林和填埋湿地等造成生态破坏的行为，行使行政处罚权。</w:t>
      </w:r>
    </w:p>
    <w:p w:rsidR="00EF72EC" w:rsidRDefault="00000000">
      <w:pPr>
        <w:pStyle w:val="ac"/>
        <w:widowControl/>
        <w:shd w:val="clear" w:color="auto" w:fill="FFFFFF"/>
        <w:spacing w:before="0" w:beforeAutospacing="0" w:after="0" w:afterAutospacing="0" w:line="600" w:lineRule="exact"/>
        <w:ind w:firstLineChars="206" w:firstLine="662"/>
        <w:jc w:val="both"/>
        <w:rPr>
          <w:rFonts w:ascii="Times New Roman" w:eastAsia="仿宋_GB2312" w:hAnsi="Times New Roman"/>
          <w:kern w:val="2"/>
          <w:sz w:val="32"/>
          <w:szCs w:val="32"/>
        </w:rPr>
      </w:pPr>
      <w:r>
        <w:rPr>
          <w:rFonts w:ascii="Times New Roman" w:eastAsia="仿宋_GB2312" w:hAnsi="Times New Roman"/>
          <w:b/>
          <w:bCs/>
          <w:sz w:val="32"/>
          <w:szCs w:val="32"/>
        </w:rPr>
        <w:t>二是部门评价结果。</w:t>
      </w:r>
      <w:r>
        <w:rPr>
          <w:rFonts w:ascii="Times New Roman" w:eastAsia="仿宋_GB2312" w:hAnsi="Times New Roman" w:hint="eastAsia"/>
          <w:sz w:val="32"/>
          <w:szCs w:val="32"/>
        </w:rPr>
        <w:t>浯溪国家湿地公园保护与恢复</w:t>
      </w:r>
      <w:r>
        <w:rPr>
          <w:rFonts w:ascii="Times New Roman" w:eastAsia="仿宋_GB2312" w:hAnsi="Times New Roman"/>
          <w:sz w:val="32"/>
          <w:szCs w:val="32"/>
        </w:rPr>
        <w:t>项目全年预算数</w:t>
      </w:r>
      <w:r>
        <w:rPr>
          <w:rFonts w:ascii="Times New Roman" w:eastAsia="仿宋_GB2312" w:hAnsi="Times New Roman" w:hint="eastAsia"/>
          <w:sz w:val="32"/>
          <w:szCs w:val="32"/>
        </w:rPr>
        <w:t>56</w:t>
      </w:r>
      <w:r>
        <w:rPr>
          <w:rFonts w:ascii="Times New Roman" w:eastAsia="仿宋_GB2312" w:hAnsi="Times New Roman"/>
          <w:sz w:val="32"/>
          <w:szCs w:val="32"/>
        </w:rPr>
        <w:t>万元，执行数</w:t>
      </w:r>
      <w:r>
        <w:rPr>
          <w:rFonts w:ascii="Times New Roman" w:eastAsia="仿宋_GB2312" w:hAnsi="Times New Roman" w:hint="eastAsia"/>
          <w:sz w:val="32"/>
          <w:szCs w:val="32"/>
        </w:rPr>
        <w:t>97.99</w:t>
      </w:r>
      <w:r>
        <w:rPr>
          <w:rFonts w:ascii="Times New Roman" w:eastAsia="仿宋_GB2312" w:hAnsi="Times New Roman"/>
          <w:sz w:val="32"/>
          <w:szCs w:val="32"/>
        </w:rPr>
        <w:t>万元，完成预算的</w:t>
      </w:r>
      <w:r>
        <w:rPr>
          <w:rFonts w:ascii="Times New Roman" w:eastAsia="仿宋_GB2312" w:hAnsi="Times New Roman" w:hint="eastAsia"/>
          <w:sz w:val="32"/>
          <w:szCs w:val="32"/>
        </w:rPr>
        <w:t>174.98</w:t>
      </w:r>
      <w:r>
        <w:rPr>
          <w:rFonts w:ascii="Times New Roman" w:eastAsia="仿宋_GB2312" w:hAnsi="Times New Roman"/>
          <w:sz w:val="32"/>
          <w:szCs w:val="32"/>
        </w:rPr>
        <w:t>%</w:t>
      </w:r>
      <w:r>
        <w:rPr>
          <w:rFonts w:ascii="Times New Roman" w:eastAsia="仿宋_GB2312" w:hAnsi="Times New Roman"/>
          <w:sz w:val="32"/>
          <w:szCs w:val="32"/>
        </w:rPr>
        <w:t>，部门评价得分</w:t>
      </w:r>
      <w:r>
        <w:rPr>
          <w:rFonts w:ascii="Times New Roman" w:eastAsia="仿宋_GB2312" w:hAnsi="Times New Roman" w:hint="eastAsia"/>
          <w:sz w:val="32"/>
          <w:szCs w:val="32"/>
        </w:rPr>
        <w:t>95</w:t>
      </w:r>
      <w:r>
        <w:rPr>
          <w:rFonts w:ascii="Times New Roman" w:eastAsia="仿宋_GB2312" w:hAnsi="Times New Roman"/>
          <w:sz w:val="32"/>
          <w:szCs w:val="32"/>
        </w:rPr>
        <w:t>分，评价等级为</w:t>
      </w:r>
      <w:r>
        <w:rPr>
          <w:rFonts w:ascii="Times New Roman" w:eastAsia="仿宋_GB2312" w:hAnsi="Times New Roman"/>
          <w:sz w:val="32"/>
          <w:szCs w:val="32"/>
        </w:rPr>
        <w:t>“</w:t>
      </w:r>
      <w:r>
        <w:rPr>
          <w:rFonts w:ascii="Times New Roman" w:eastAsia="仿宋_GB2312" w:hAnsi="Times New Roman" w:hint="eastAsia"/>
          <w:sz w:val="32"/>
          <w:szCs w:val="32"/>
        </w:rPr>
        <w:t>优秀</w:t>
      </w:r>
      <w:r>
        <w:rPr>
          <w:rFonts w:ascii="Times New Roman" w:eastAsia="仿宋_GB2312" w:hAnsi="Times New Roman"/>
          <w:sz w:val="32"/>
          <w:szCs w:val="32"/>
        </w:rPr>
        <w:t>”</w:t>
      </w:r>
      <w:r>
        <w:rPr>
          <w:rFonts w:ascii="Times New Roman" w:eastAsia="仿宋_GB2312" w:hAnsi="Times New Roman"/>
          <w:sz w:val="32"/>
          <w:szCs w:val="32"/>
        </w:rPr>
        <w:t>。发现的主要问题及原因：</w:t>
      </w:r>
      <w:r>
        <w:rPr>
          <w:rFonts w:ascii="Times New Roman" w:eastAsia="仿宋_GB2312" w:hAnsi="Times New Roman" w:hint="eastAsia"/>
          <w:kern w:val="2"/>
          <w:sz w:val="32"/>
          <w:szCs w:val="32"/>
        </w:rPr>
        <w:t>“祁阳浯溪国家湿地公园保护与恢复项目”立项依据充分，制订了项目资金管理办法。但是由于湿地公园线长面广，湿地</w:t>
      </w:r>
      <w:r>
        <w:rPr>
          <w:rFonts w:ascii="Times New Roman" w:eastAsia="仿宋_GB2312" w:hAnsi="Times New Roman" w:hint="eastAsia"/>
          <w:kern w:val="2"/>
          <w:sz w:val="32"/>
          <w:szCs w:val="32"/>
        </w:rPr>
        <w:lastRenderedPageBreak/>
        <w:t>系统保护与修复任务重，在项目执行过程中，需要调整的情况每年存在，项目预算支出无法满足项目实际运行需要，需要调增预算支出。</w:t>
      </w:r>
      <w:r>
        <w:rPr>
          <w:rFonts w:ascii="Times New Roman" w:eastAsia="仿宋_GB2312" w:hAnsi="Times New Roman"/>
          <w:sz w:val="32"/>
          <w:szCs w:val="32"/>
        </w:rPr>
        <w:t>下一步改进措施：</w:t>
      </w:r>
      <w:r>
        <w:rPr>
          <w:rFonts w:ascii="Times New Roman" w:eastAsia="仿宋_GB2312" w:hAnsi="Times New Roman" w:hint="eastAsia"/>
          <w:sz w:val="32"/>
          <w:szCs w:val="32"/>
        </w:rPr>
        <w:t>一是</w:t>
      </w:r>
      <w:r>
        <w:rPr>
          <w:rFonts w:ascii="Times New Roman" w:eastAsia="仿宋_GB2312" w:hAnsi="Times New Roman" w:hint="eastAsia"/>
          <w:kern w:val="2"/>
          <w:sz w:val="32"/>
          <w:szCs w:val="32"/>
        </w:rPr>
        <w:t>加强项目的运行监管，优先保障固定性的、相对刚需的费用支出项目，尽量压缩变动性的、有控制空间的费用项目，进一步提高预算编制的科学性、严谨性和可控性；二是建议通过多渠道、多元化筹资途径，增加湿地保护资金投入。建立健全执法监督机制，赋予湿地公园管理局行政执法权限，对在湿地公园内进行非法开矿、修路、筑坝、毁林和填埋湿地等造成生态破坏的行为，行使行政处罚权。</w:t>
      </w:r>
    </w:p>
    <w:p w:rsidR="00EF72EC" w:rsidRDefault="00000000">
      <w:pPr>
        <w:pStyle w:val="ac"/>
        <w:widowControl/>
        <w:shd w:val="clear" w:color="auto" w:fill="FFFFFF"/>
        <w:spacing w:before="0" w:beforeAutospacing="0" w:after="0" w:afterAutospacing="0" w:line="600" w:lineRule="exact"/>
        <w:ind w:firstLineChars="206" w:firstLine="662"/>
        <w:jc w:val="both"/>
        <w:rPr>
          <w:rFonts w:ascii="仿宋" w:eastAsia="仿宋" w:hAnsi="仿宋" w:cs="仿宋" w:hint="eastAsia"/>
          <w:kern w:val="2"/>
          <w:sz w:val="32"/>
          <w:szCs w:val="32"/>
        </w:rPr>
      </w:pPr>
      <w:r>
        <w:rPr>
          <w:rFonts w:ascii="Times New Roman" w:eastAsia="仿宋_GB2312" w:hAnsi="Times New Roman"/>
          <w:b/>
          <w:bCs/>
          <w:sz w:val="32"/>
          <w:szCs w:val="32"/>
        </w:rPr>
        <w:t>三是事前绩效评估结果。</w:t>
      </w:r>
      <w:r>
        <w:rPr>
          <w:rFonts w:ascii="仿宋" w:eastAsia="仿宋" w:hAnsi="仿宋" w:cs="仿宋" w:hint="eastAsia"/>
          <w:kern w:val="2"/>
          <w:sz w:val="32"/>
          <w:szCs w:val="32"/>
        </w:rPr>
        <w:t>2024年度0个重大项目事前绩效评估，其中，0个项目评估通过，涉及资金0万元，0个项目评估不通过，涉及资金0万元。</w:t>
      </w:r>
    </w:p>
    <w:p w:rsidR="00EF72EC" w:rsidRDefault="00000000">
      <w:pPr>
        <w:pStyle w:val="Default"/>
        <w:numPr>
          <w:ilvl w:val="0"/>
          <w:numId w:val="2"/>
        </w:numPr>
        <w:overflowPunct w:val="0"/>
        <w:autoSpaceDE/>
        <w:autoSpaceDN/>
        <w:spacing w:line="600" w:lineRule="exact"/>
        <w:ind w:firstLine="640"/>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t>评价结果应用情况。</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color w:val="auto"/>
          <w:sz w:val="32"/>
          <w:szCs w:val="32"/>
        </w:rPr>
      </w:pPr>
      <w:r>
        <w:rPr>
          <w:rFonts w:ascii="仿宋" w:eastAsia="仿宋" w:hAnsi="仿宋" w:cs="仿宋" w:hint="eastAsia"/>
          <w:color w:val="auto"/>
          <w:sz w:val="32"/>
          <w:szCs w:val="32"/>
        </w:rPr>
        <w:t>评价组通过对本部门2024年度绩效进行评价，认为资金使用达到既定目标，实施效果、资金使用绩效较好，促进了全市市场的发展。按照权重指标体系综合评分，本部门整体支出最终得分95分，评价结果为“优秀”。</w:t>
      </w:r>
    </w:p>
    <w:p w:rsidR="00EF72EC" w:rsidRDefault="00000000">
      <w:pPr>
        <w:pStyle w:val="Default"/>
        <w:overflowPunct w:val="0"/>
        <w:autoSpaceDE/>
        <w:autoSpaceDN/>
        <w:spacing w:line="600" w:lineRule="exact"/>
        <w:ind w:firstLineChars="200" w:firstLine="640"/>
        <w:jc w:val="both"/>
        <w:rPr>
          <w:rFonts w:ascii="仿宋" w:eastAsia="仿宋" w:hAnsi="仿宋" w:cs="仿宋" w:hint="eastAsia"/>
          <w:color w:val="auto"/>
          <w:sz w:val="32"/>
          <w:szCs w:val="32"/>
        </w:rPr>
      </w:pPr>
      <w:r>
        <w:rPr>
          <w:rFonts w:ascii="仿宋" w:eastAsia="仿宋" w:hAnsi="仿宋" w:cs="仿宋" w:hint="eastAsia"/>
          <w:color w:val="auto"/>
          <w:sz w:val="32"/>
          <w:szCs w:val="32"/>
        </w:rPr>
        <w:t>改进措施及有关建议：1、完善、规范资金的预算管理和执行，确保资金及时足额到位。2、规范资金管理行为，提高资金使用效益。3、构建资金监管体系，加强对资金的监管检查力度。</w:t>
      </w:r>
    </w:p>
    <w:p w:rsidR="00EF72EC" w:rsidRDefault="00EF72EC">
      <w:pPr>
        <w:pStyle w:val="Default"/>
        <w:jc w:val="center"/>
        <w:rPr>
          <w:rFonts w:ascii="Times New Roman" w:hAnsi="Times New Roman" w:cs="Times New Roman"/>
          <w:sz w:val="72"/>
          <w:szCs w:val="72"/>
        </w:rPr>
      </w:pPr>
    </w:p>
    <w:p w:rsidR="00EF72E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EF72EC" w:rsidRDefault="00EF72EC">
      <w:pPr>
        <w:widowControl/>
        <w:jc w:val="left"/>
        <w:rPr>
          <w:rFonts w:ascii="Times New Roman" w:hAnsi="Times New Roman" w:cs="Times New Roman"/>
          <w:color w:val="000000"/>
          <w:kern w:val="0"/>
          <w:sz w:val="32"/>
          <w:szCs w:val="32"/>
        </w:rPr>
      </w:pPr>
    </w:p>
    <w:p w:rsidR="00EF72EC"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EF72EC"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000000"/>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EF72E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EF72EC" w:rsidRDefault="00000000">
      <w:pPr>
        <w:pStyle w:val="ac"/>
        <w:widowControl/>
        <w:shd w:val="clear" w:color="auto" w:fill="FFFFFF"/>
        <w:spacing w:before="0" w:beforeAutospacing="0" w:after="0" w:afterAutospacing="0" w:line="560" w:lineRule="atLeast"/>
        <w:ind w:firstLine="640"/>
        <w:jc w:val="both"/>
        <w:rPr>
          <w:rFonts w:ascii="仿宋" w:eastAsia="仿宋" w:hAnsi="仿宋" w:cs="仿宋" w:hint="eastAsia"/>
          <w:color w:val="000000"/>
          <w:sz w:val="32"/>
          <w:szCs w:val="32"/>
          <w:shd w:val="clear" w:color="auto" w:fill="FFFFFF"/>
        </w:rPr>
      </w:pPr>
      <w:r>
        <w:rPr>
          <w:rFonts w:ascii="仿宋" w:eastAsia="仿宋" w:hAnsi="仿宋" w:cs="仿宋"/>
          <w:color w:val="000000"/>
          <w:sz w:val="32"/>
          <w:szCs w:val="32"/>
          <w:shd w:val="clear" w:color="auto" w:fill="FFFFFF"/>
        </w:rPr>
        <w:t>3</w:t>
      </w:r>
      <w:r>
        <w:rPr>
          <w:rFonts w:ascii="仿宋" w:eastAsia="仿宋" w:hAnsi="仿宋" w:cs="仿宋" w:hint="eastAsia"/>
          <w:color w:val="000000"/>
          <w:sz w:val="32"/>
          <w:szCs w:val="32"/>
          <w:shd w:val="clear" w:color="auto" w:fill="FFFFFF"/>
        </w:rPr>
        <w:t>、公务用车购置及运行维护费：反映单位公务用车车辆购置支出（含车辆购置税），以及燃料费、维修费、过路过桥费、保险费等支出。</w:t>
      </w:r>
    </w:p>
    <w:p w:rsidR="00EF72EC" w:rsidRDefault="00EF72EC">
      <w:pPr>
        <w:pStyle w:val="Default"/>
        <w:jc w:val="center"/>
        <w:rPr>
          <w:rFonts w:ascii="Times New Roman" w:hAnsi="Times New Roman" w:cs="Times New Roman"/>
          <w:sz w:val="72"/>
          <w:szCs w:val="72"/>
        </w:rPr>
      </w:pPr>
    </w:p>
    <w:p w:rsidR="00EF72EC" w:rsidRDefault="00EF72EC">
      <w:pPr>
        <w:pStyle w:val="Default"/>
        <w:jc w:val="center"/>
        <w:rPr>
          <w:rFonts w:ascii="Times New Roman" w:hAnsi="Times New Roman" w:cs="Times New Roman"/>
          <w:sz w:val="72"/>
          <w:szCs w:val="72"/>
        </w:rPr>
      </w:pPr>
    </w:p>
    <w:p w:rsidR="00EF72E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EF72EC" w:rsidRDefault="00EF72EC">
      <w:pPr>
        <w:pStyle w:val="Default"/>
        <w:spacing w:line="200" w:lineRule="exact"/>
        <w:ind w:firstLineChars="200" w:firstLine="640"/>
        <w:jc w:val="center"/>
        <w:rPr>
          <w:rFonts w:hAnsi="黑体" w:hint="eastAsia"/>
          <w:color w:val="auto"/>
          <w:kern w:val="2"/>
          <w:sz w:val="32"/>
          <w:szCs w:val="32"/>
        </w:rPr>
      </w:pPr>
    </w:p>
    <w:p w:rsidR="00EF72EC" w:rsidRDefault="00000000">
      <w:pPr>
        <w:pStyle w:val="Default"/>
        <w:spacing w:line="800" w:lineRule="exact"/>
        <w:ind w:firstLineChars="200" w:firstLine="640"/>
        <w:jc w:val="center"/>
        <w:rPr>
          <w:rFonts w:ascii="Times New Roman" w:eastAsia="仿宋_GB2312" w:hAnsi="Times New Roman" w:cs="Times New Roman"/>
          <w:sz w:val="32"/>
          <w:szCs w:val="32"/>
        </w:rPr>
      </w:pPr>
      <w:r>
        <w:rPr>
          <w:rFonts w:hAnsi="黑体" w:hint="eastAsia"/>
          <w:color w:val="auto"/>
          <w:kern w:val="2"/>
          <w:sz w:val="32"/>
          <w:szCs w:val="32"/>
        </w:rPr>
        <w:t>2024年度部门整体支出绩效自评报告</w:t>
      </w:r>
    </w:p>
    <w:p w:rsidR="00EF72EC" w:rsidRDefault="00000000">
      <w:pPr>
        <w:spacing w:line="8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一、部门概况</w:t>
      </w:r>
    </w:p>
    <w:p w:rsidR="00EF72EC" w:rsidRDefault="00000000">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（一）部门基本情况</w:t>
      </w:r>
    </w:p>
    <w:p w:rsidR="00EF72EC" w:rsidRDefault="00000000">
      <w:pPr>
        <w:pStyle w:val="ac"/>
        <w:shd w:val="clear" w:color="auto" w:fill="FFFFFF"/>
        <w:spacing w:beforeAutospacing="0" w:after="105" w:afterAutospacing="0" w:line="580" w:lineRule="exact"/>
        <w:ind w:firstLineChars="200" w:firstLine="640"/>
        <w:rPr>
          <w:rFonts w:ascii="Times New Roman" w:eastAsia="仿宋_GB2312" w:hAnsi="Times New Roman"/>
          <w:bCs/>
          <w:sz w:val="32"/>
          <w:szCs w:val="32"/>
          <w:lang w:bidi="ar"/>
        </w:rPr>
      </w:pPr>
      <w:r>
        <w:rPr>
          <w:rFonts w:ascii="Times New Roman" w:eastAsia="仿宋_GB2312" w:hAnsi="Times New Roman" w:hint="eastAsia"/>
          <w:bCs/>
          <w:sz w:val="32"/>
          <w:szCs w:val="32"/>
          <w:lang w:bidi="ar"/>
        </w:rPr>
        <w:t>1.</w:t>
      </w:r>
      <w:r>
        <w:rPr>
          <w:rFonts w:ascii="Times New Roman" w:eastAsia="仿宋_GB2312" w:hAnsi="Times New Roman" w:hint="eastAsia"/>
          <w:bCs/>
          <w:sz w:val="32"/>
          <w:szCs w:val="32"/>
          <w:lang w:bidi="ar"/>
        </w:rPr>
        <w:t>职能职责</w:t>
      </w:r>
    </w:p>
    <w:p w:rsidR="00EF72EC" w:rsidRDefault="00000000">
      <w:pPr>
        <w:spacing w:line="580" w:lineRule="exact"/>
        <w:ind w:firstLineChars="200" w:firstLine="640"/>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t>（一）贯彻执行国家、省、市有关湿地保护的法律、法规、规定和方针政策。</w:t>
      </w:r>
    </w:p>
    <w:p w:rsidR="00EF72EC" w:rsidRDefault="00000000">
      <w:pPr>
        <w:spacing w:line="580" w:lineRule="exact"/>
        <w:ind w:firstLineChars="200" w:firstLine="640"/>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t>（二）负责实施湿地公园总体规划；负责制定湿地公园的各项规章制度和管理计划；负责对湿地公园规划控制区的建设、规划、开发、经营活动进行监督；协调湿地公园与周边镇（街道办事处）、村（社区）的关系。</w:t>
      </w:r>
    </w:p>
    <w:p w:rsidR="00EF72EC" w:rsidRDefault="00000000">
      <w:pPr>
        <w:spacing w:line="580" w:lineRule="exact"/>
        <w:ind w:firstLineChars="200" w:firstLine="640"/>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t>（三）负责湿地公园内的自然资源和生态资源的保护管理；负责湿地公园内湿地保护与利用，生态旅游等事务；负责园区内野生动植物的救护和疫源疾病的防控工作。</w:t>
      </w:r>
    </w:p>
    <w:p w:rsidR="00EF72EC" w:rsidRDefault="00000000">
      <w:pPr>
        <w:spacing w:line="580" w:lineRule="exact"/>
        <w:ind w:firstLineChars="200" w:firstLine="640"/>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t>（四）负责湿地公园资源调查和监测工作；管理湿地科研成果、数据和资料，并按照规定向有关部门报送调查和监测报告。</w:t>
      </w:r>
    </w:p>
    <w:p w:rsidR="00EF72EC" w:rsidRDefault="00000000">
      <w:pPr>
        <w:spacing w:line="580" w:lineRule="exact"/>
        <w:ind w:firstLineChars="200" w:firstLine="640"/>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t>（五）负责湿地科学知识的科普教育、参与国际国内湿地保护与利用的交流合作。</w:t>
      </w:r>
    </w:p>
    <w:p w:rsidR="00EF72EC" w:rsidRDefault="00000000">
      <w:pPr>
        <w:spacing w:line="580" w:lineRule="exact"/>
        <w:ind w:firstLineChars="200" w:firstLine="640"/>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t>（六）协助争取、筹措湿地保护、修复、建设和管理资金；对相关的资产进行经营、管理、合理开发和综合利用；组织实施湿地公园生态保护修复工程、基础设施配套、生态旅游开发</w:t>
      </w:r>
      <w:r>
        <w:rPr>
          <w:rFonts w:ascii="Times New Roman" w:eastAsia="仿宋_GB2312" w:hAnsi="Times New Roman" w:cs="Times New Roman" w:hint="eastAsia"/>
          <w:bCs/>
          <w:kern w:val="0"/>
          <w:sz w:val="32"/>
          <w:szCs w:val="32"/>
          <w:lang w:bidi="ar"/>
        </w:rPr>
        <w:lastRenderedPageBreak/>
        <w:t>及其他项目，并予以管理。</w:t>
      </w:r>
    </w:p>
    <w:p w:rsidR="00EF72EC" w:rsidRDefault="00000000">
      <w:pPr>
        <w:spacing w:line="580" w:lineRule="exact"/>
        <w:ind w:firstLineChars="200" w:firstLine="640"/>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t>（七）行使市人民政府依法授予或市直行政部门依法委托的职责；组织协调相关职能部门开展湿地保护宣传、依法依规查处、打击破坏湿地生态等各类违法行为，落实“分部门实施管理”的工作机制。</w:t>
      </w:r>
    </w:p>
    <w:p w:rsidR="00EF72EC" w:rsidRDefault="00000000">
      <w:pPr>
        <w:spacing w:line="580" w:lineRule="exact"/>
        <w:ind w:firstLineChars="200" w:firstLine="640"/>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t>（八）承办上级交办的其他事项。</w:t>
      </w:r>
    </w:p>
    <w:p w:rsidR="00EF72EC" w:rsidRDefault="00000000">
      <w:pPr>
        <w:pStyle w:val="ac"/>
        <w:shd w:val="clear" w:color="auto" w:fill="FFFFFF"/>
        <w:spacing w:beforeAutospacing="0" w:after="105" w:afterAutospacing="0" w:line="580" w:lineRule="exact"/>
        <w:ind w:firstLineChars="200" w:firstLine="640"/>
        <w:rPr>
          <w:rFonts w:ascii="仿宋" w:eastAsia="仿宋" w:hAnsi="仿宋" w:cs="仿宋" w:hint="eastAsia"/>
          <w:bCs/>
          <w:sz w:val="32"/>
          <w:szCs w:val="32"/>
          <w:lang w:bidi="ar"/>
        </w:rPr>
      </w:pPr>
      <w:r>
        <w:rPr>
          <w:rFonts w:ascii="仿宋" w:eastAsia="仿宋" w:hAnsi="仿宋" w:cs="仿宋" w:hint="eastAsia"/>
          <w:bCs/>
          <w:sz w:val="32"/>
          <w:szCs w:val="32"/>
          <w:lang w:bidi="ar"/>
        </w:rPr>
        <w:t>2.机构设置</w:t>
      </w:r>
    </w:p>
    <w:p w:rsidR="00EF72EC" w:rsidRDefault="00000000">
      <w:pPr>
        <w:spacing w:line="580" w:lineRule="exact"/>
        <w:ind w:firstLineChars="200" w:firstLine="640"/>
        <w:rPr>
          <w:rFonts w:ascii="仿宋" w:eastAsia="仿宋" w:hAnsi="仿宋" w:cs="仿宋" w:hint="eastAsia"/>
          <w:bCs/>
          <w:kern w:val="0"/>
          <w:sz w:val="32"/>
          <w:szCs w:val="32"/>
          <w:lang w:bidi="ar"/>
        </w:rPr>
      </w:pPr>
      <w:r>
        <w:rPr>
          <w:rFonts w:ascii="仿宋" w:eastAsia="仿宋" w:hAnsi="仿宋" w:cs="仿宋" w:hint="eastAsia"/>
          <w:bCs/>
          <w:kern w:val="0"/>
          <w:sz w:val="32"/>
          <w:szCs w:val="32"/>
          <w:lang w:bidi="ar"/>
        </w:rPr>
        <w:t>祁阳浯溪国家湿地公园管理局是全额拨款正科级公益一类事业单位。内设综合室、计财股、管理股、项目股、旅游股、监测股等6个职能股室。</w:t>
      </w:r>
    </w:p>
    <w:p w:rsidR="00EF72EC" w:rsidRDefault="00000000">
      <w:pPr>
        <w:spacing w:line="580" w:lineRule="exact"/>
        <w:ind w:firstLineChars="200" w:firstLine="640"/>
        <w:rPr>
          <w:rFonts w:ascii="仿宋" w:eastAsia="仿宋" w:hAnsi="仿宋" w:cs="仿宋" w:hint="eastAsia"/>
          <w:bCs/>
          <w:kern w:val="0"/>
          <w:sz w:val="32"/>
          <w:szCs w:val="32"/>
          <w:lang w:bidi="ar"/>
        </w:rPr>
      </w:pPr>
      <w:r>
        <w:rPr>
          <w:rFonts w:ascii="仿宋" w:eastAsia="仿宋" w:hAnsi="仿宋" w:cs="仿宋" w:hint="eastAsia"/>
          <w:bCs/>
          <w:kern w:val="0"/>
          <w:sz w:val="32"/>
          <w:szCs w:val="32"/>
          <w:lang w:bidi="ar"/>
        </w:rPr>
        <w:t>3.人员编制情况</w:t>
      </w:r>
    </w:p>
    <w:p w:rsidR="00EF72EC" w:rsidRDefault="00000000">
      <w:pPr>
        <w:spacing w:line="580" w:lineRule="exact"/>
        <w:ind w:firstLineChars="200" w:firstLine="640"/>
        <w:rPr>
          <w:rFonts w:ascii="仿宋" w:eastAsia="仿宋" w:hAnsi="仿宋" w:cs="仿宋" w:hint="eastAsia"/>
          <w:bCs/>
          <w:kern w:val="0"/>
          <w:sz w:val="32"/>
          <w:szCs w:val="32"/>
          <w:lang w:bidi="ar"/>
        </w:rPr>
      </w:pPr>
      <w:r>
        <w:rPr>
          <w:rFonts w:ascii="仿宋" w:eastAsia="仿宋" w:hAnsi="仿宋" w:cs="仿宋" w:hint="eastAsia"/>
          <w:bCs/>
          <w:kern w:val="0"/>
          <w:sz w:val="32"/>
          <w:szCs w:val="32"/>
          <w:lang w:bidi="ar"/>
        </w:rPr>
        <w:t>核定全额拨款事业编制数17名，实有人数16人，其中在职16人。</w:t>
      </w:r>
    </w:p>
    <w:p w:rsidR="00EF72EC" w:rsidRDefault="00000000">
      <w:pPr>
        <w:numPr>
          <w:ilvl w:val="0"/>
          <w:numId w:val="3"/>
        </w:num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部门整体支出规模、使用方向和主要内容、涉及范围等</w:t>
      </w:r>
    </w:p>
    <w:p w:rsidR="00EF72EC" w:rsidRDefault="00000000">
      <w:pPr>
        <w:spacing w:line="580" w:lineRule="exact"/>
        <w:ind w:firstLineChars="200" w:firstLine="640"/>
        <w:rPr>
          <w:rFonts w:ascii="Times New Roman" w:eastAsia="仿宋_GB2312" w:hAnsi="Times New Roman" w:cs="Times New Roman"/>
          <w:bCs/>
          <w:kern w:val="0"/>
          <w:sz w:val="32"/>
          <w:szCs w:val="32"/>
          <w:lang w:bidi="ar"/>
        </w:rPr>
      </w:pPr>
      <w:r>
        <w:rPr>
          <w:rFonts w:ascii="仿宋" w:eastAsia="仿宋" w:hAnsi="仿宋" w:cs="仿宋" w:hint="eastAsia"/>
          <w:bCs/>
          <w:kern w:val="0"/>
          <w:sz w:val="32"/>
          <w:szCs w:val="32"/>
          <w:lang w:bidi="ar"/>
        </w:rPr>
        <w:t>我单位2024年支出合计313.34万元，其中：基本支出203.34万元，项目支出110万元。主要用于本部门人员经费、公用经费以及项目支出，其中人员经费支出184.37万元，包括:基本工资、津补贴、奖金、社保缴费等；公用经费支出18.97万元，包括:办公费、差旅费、其他交通费、劳务费、培训费等；项目经费110万元，包括：湿地巡护、科研监</w:t>
      </w:r>
      <w:r>
        <w:rPr>
          <w:rFonts w:ascii="Times New Roman" w:eastAsia="仿宋_GB2312" w:hAnsi="Times New Roman" w:cs="Times New Roman" w:hint="eastAsia"/>
          <w:bCs/>
          <w:kern w:val="0"/>
          <w:sz w:val="32"/>
          <w:szCs w:val="32"/>
          <w:lang w:bidi="ar"/>
        </w:rPr>
        <w:t>测、湿地示范学校建设、科普宣教、湿地合理利用及社区关系协调、湿地修复及小微湿地建设资金等</w:t>
      </w:r>
      <w:r>
        <w:rPr>
          <w:rFonts w:ascii="Times New Roman" w:eastAsia="仿宋_GB2312" w:hAnsi="Times New Roman" w:cs="Times New Roman"/>
          <w:bCs/>
          <w:kern w:val="0"/>
          <w:sz w:val="32"/>
          <w:szCs w:val="32"/>
          <w:lang w:bidi="ar"/>
        </w:rPr>
        <w:t>。</w:t>
      </w:r>
    </w:p>
    <w:p w:rsidR="00EF72EC" w:rsidRDefault="00000000">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二、部门整体支出管理及使用情况</w:t>
      </w:r>
    </w:p>
    <w:p w:rsidR="00EF72EC" w:rsidRDefault="00000000">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（一）基本支出</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bCs/>
          <w:sz w:val="32"/>
          <w:szCs w:val="32"/>
          <w:lang w:bidi="ar"/>
        </w:rPr>
      </w:pPr>
      <w:r>
        <w:rPr>
          <w:rFonts w:ascii="仿宋" w:eastAsia="仿宋" w:hAnsi="仿宋" w:cs="仿宋" w:hint="eastAsia"/>
          <w:bCs/>
          <w:sz w:val="32"/>
          <w:szCs w:val="32"/>
          <w:lang w:bidi="ar"/>
        </w:rPr>
        <w:t>2024年本部门基本支出203.34万元，其中：社会保障和就业支出19.32万元，卫生健康支出8.03万元，住房保障支出14.49万元，单位运转经费18.96万元，工资福利支出142.54万元。</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bCs/>
          <w:sz w:val="32"/>
          <w:szCs w:val="32"/>
          <w:lang w:bidi="ar"/>
        </w:rPr>
      </w:pPr>
      <w:r>
        <w:rPr>
          <w:rFonts w:ascii="仿宋" w:eastAsia="仿宋" w:hAnsi="仿宋" w:cs="仿宋" w:hint="eastAsia"/>
          <w:bCs/>
          <w:sz w:val="32"/>
          <w:szCs w:val="32"/>
          <w:lang w:bidi="ar"/>
        </w:rPr>
        <w:t>2024年本部门一般公共预算“三公”经费支出0万元，其中：公务接待费0万元，公务用车购置及运行费0万元（其中，公务用车购置费0万元，公务用车运行费0万元），因公出国（境）费0万元。</w:t>
      </w:r>
    </w:p>
    <w:p w:rsidR="00EF72EC" w:rsidRDefault="00000000">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bCs/>
          <w:sz w:val="32"/>
          <w:szCs w:val="32"/>
          <w:lang w:bidi="ar"/>
        </w:rPr>
      </w:pPr>
      <w:r>
        <w:rPr>
          <w:rFonts w:ascii="仿宋" w:eastAsia="仿宋" w:hAnsi="仿宋" w:cs="仿宋" w:hint="eastAsia"/>
          <w:bCs/>
          <w:sz w:val="32"/>
          <w:szCs w:val="32"/>
          <w:lang w:bidi="ar"/>
        </w:rPr>
        <w:t>2024年本部门浯溪国家湿地公园保护与恢复项目资金98万元，全部用于湿地保护与恢复。</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bCs/>
          <w:sz w:val="32"/>
          <w:szCs w:val="32"/>
          <w:lang w:bidi="ar"/>
        </w:rPr>
      </w:pPr>
      <w:r>
        <w:rPr>
          <w:rFonts w:ascii="仿宋" w:eastAsia="仿宋" w:hAnsi="仿宋" w:cs="仿宋" w:hint="eastAsia"/>
          <w:bCs/>
          <w:sz w:val="32"/>
          <w:szCs w:val="32"/>
          <w:lang w:bidi="ar"/>
        </w:rPr>
        <w:t>1.项目资金安排落实、总投入等情况分析</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bCs/>
          <w:sz w:val="32"/>
          <w:szCs w:val="32"/>
          <w:lang w:bidi="ar"/>
        </w:rPr>
      </w:pPr>
      <w:r>
        <w:rPr>
          <w:rFonts w:ascii="仿宋" w:eastAsia="仿宋" w:hAnsi="仿宋" w:cs="仿宋" w:hint="eastAsia"/>
          <w:bCs/>
          <w:sz w:val="32"/>
          <w:szCs w:val="32"/>
          <w:lang w:bidi="ar"/>
        </w:rPr>
        <w:t>2024年该项目共计支出98万元，其中市财政给我单位专项资金56万元，已全部到位，当年预算调整增加42万元。项目资金全部用于湿地保护与恢复，2024年的项目支出包括湿地巡护、科研监测、湿地示范学校建设、科普宣教、湿地合理利用及社区关系协调、湿地修复及小微湿地建设等。</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bCs/>
          <w:sz w:val="32"/>
          <w:szCs w:val="32"/>
          <w:lang w:bidi="ar"/>
        </w:rPr>
      </w:pPr>
      <w:r>
        <w:rPr>
          <w:rFonts w:ascii="仿宋" w:eastAsia="仿宋" w:hAnsi="仿宋" w:cs="仿宋" w:hint="eastAsia"/>
          <w:bCs/>
          <w:sz w:val="32"/>
          <w:szCs w:val="32"/>
          <w:lang w:bidi="ar"/>
        </w:rPr>
        <w:t>2.项目资金实际使用情况分析</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bCs/>
          <w:sz w:val="32"/>
          <w:szCs w:val="32"/>
          <w:lang w:bidi="ar"/>
        </w:rPr>
      </w:pPr>
      <w:r>
        <w:rPr>
          <w:rFonts w:ascii="仿宋" w:eastAsia="仿宋" w:hAnsi="仿宋" w:cs="仿宋" w:hint="eastAsia"/>
          <w:bCs/>
          <w:sz w:val="32"/>
          <w:szCs w:val="32"/>
          <w:lang w:bidi="ar"/>
        </w:rPr>
        <w:t>2024年浯溪国家湿地公园保护与恢复项目资金98万元全部使用完。其中：用于湿地巡护45.78万元、科研监测15.03万元、湿地示范学校建设10.20万元、科普宣教13.41万元、湿地合理利用及社区关系协调13.58万元。通过一系列生态修</w:t>
      </w:r>
      <w:r>
        <w:rPr>
          <w:rFonts w:ascii="仿宋" w:eastAsia="仿宋" w:hAnsi="仿宋" w:cs="仿宋" w:hint="eastAsia"/>
          <w:bCs/>
          <w:sz w:val="32"/>
          <w:szCs w:val="32"/>
          <w:lang w:bidi="ar"/>
        </w:rPr>
        <w:lastRenderedPageBreak/>
        <w:t>复与建设措施，保护和恢复湿地生态系统，提高湿地公园的生态功能和自我维持功能，有效保障市域及湘江中下游地区的生态安全。</w:t>
      </w:r>
    </w:p>
    <w:p w:rsidR="00EF72EC" w:rsidRDefault="00000000">
      <w:pPr>
        <w:pStyle w:val="ac"/>
        <w:widowControl/>
        <w:shd w:val="clear" w:color="auto" w:fill="FFFFFF"/>
        <w:spacing w:before="0" w:beforeAutospacing="0" w:after="0" w:afterAutospacing="0" w:line="580" w:lineRule="exact"/>
        <w:ind w:firstLine="640"/>
        <w:jc w:val="both"/>
        <w:rPr>
          <w:rFonts w:ascii="Times New Roman" w:eastAsia="仿宋_GB2312" w:hAnsi="Times New Roman"/>
          <w:bCs/>
          <w:sz w:val="32"/>
          <w:szCs w:val="32"/>
          <w:lang w:bidi="ar"/>
        </w:rPr>
      </w:pPr>
      <w:r>
        <w:rPr>
          <w:rFonts w:ascii="Times New Roman" w:eastAsia="仿宋_GB2312" w:hAnsi="Times New Roman"/>
          <w:bCs/>
          <w:sz w:val="32"/>
          <w:szCs w:val="32"/>
          <w:lang w:bidi="ar"/>
        </w:rPr>
        <w:t>3</w:t>
      </w:r>
      <w:r>
        <w:rPr>
          <w:rFonts w:ascii="Times New Roman" w:eastAsia="仿宋_GB2312" w:hAnsi="Times New Roman" w:hint="eastAsia"/>
          <w:bCs/>
          <w:sz w:val="32"/>
          <w:szCs w:val="32"/>
          <w:lang w:bidi="ar"/>
        </w:rPr>
        <w:t>.</w:t>
      </w:r>
      <w:r>
        <w:rPr>
          <w:rFonts w:ascii="Times New Roman" w:eastAsia="仿宋_GB2312" w:hAnsi="Times New Roman"/>
          <w:bCs/>
          <w:sz w:val="32"/>
          <w:szCs w:val="32"/>
          <w:lang w:bidi="ar"/>
        </w:rPr>
        <w:t>项目资金管理情况分析</w:t>
      </w:r>
    </w:p>
    <w:p w:rsidR="00EF72EC" w:rsidRDefault="00000000">
      <w:pPr>
        <w:pStyle w:val="ac"/>
        <w:widowControl/>
        <w:shd w:val="clear" w:color="auto" w:fill="FFFFFF"/>
        <w:spacing w:before="0" w:beforeAutospacing="0" w:after="0" w:afterAutospacing="0" w:line="580" w:lineRule="exact"/>
        <w:ind w:firstLine="640"/>
        <w:jc w:val="both"/>
        <w:rPr>
          <w:rFonts w:ascii="Times New Roman" w:eastAsia="仿宋_GB2312" w:hAnsi="Times New Roman"/>
          <w:bCs/>
          <w:sz w:val="32"/>
          <w:szCs w:val="32"/>
          <w:lang w:bidi="ar"/>
        </w:rPr>
      </w:pPr>
      <w:r>
        <w:rPr>
          <w:rFonts w:ascii="Times New Roman" w:eastAsia="仿宋_GB2312" w:hAnsi="Times New Roman" w:hint="eastAsia"/>
          <w:bCs/>
          <w:sz w:val="32"/>
          <w:szCs w:val="32"/>
          <w:lang w:bidi="ar"/>
        </w:rPr>
        <w:t>项目资金本着专款专用的原则，我局严格执行项目资金批准的使用计划，按项目批复内容合理、合规使用，无截留、挪用现象。同时对每笔专项资金的支付，严格执行财务制度，落实专项资金审核程序。</w:t>
      </w:r>
    </w:p>
    <w:p w:rsidR="00EF72EC" w:rsidRDefault="00000000">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三、部门整体支出绩效情况</w:t>
      </w:r>
    </w:p>
    <w:p w:rsidR="00EF72EC"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总结归纳本部门整体支出的绩效目标完成情况，实现产出和效益情况。围绕部门职责、行业发展规划，以预算资金管理为主线，总结部门业务开展情况及实施效果。</w:t>
      </w:r>
    </w:p>
    <w:p w:rsidR="00EF72EC" w:rsidRDefault="00000000">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（一）部门整体支出绩效目标完成情况</w:t>
      </w:r>
    </w:p>
    <w:p w:rsidR="00EF72EC" w:rsidRDefault="00000000">
      <w:pPr>
        <w:pStyle w:val="ac"/>
        <w:widowControl/>
        <w:shd w:val="clear" w:color="auto" w:fill="FFFFFF"/>
        <w:spacing w:before="0" w:beforeAutospacing="0" w:after="0" w:afterAutospacing="0" w:line="580" w:lineRule="exact"/>
        <w:ind w:firstLine="640"/>
        <w:jc w:val="both"/>
        <w:rPr>
          <w:rFonts w:ascii="Times New Roman" w:eastAsia="仿宋_GB2312" w:hAnsi="Times New Roman"/>
          <w:bCs/>
          <w:sz w:val="32"/>
          <w:szCs w:val="32"/>
          <w:lang w:bidi="ar"/>
        </w:rPr>
      </w:pPr>
      <w:r>
        <w:rPr>
          <w:rFonts w:ascii="仿宋" w:eastAsia="仿宋" w:hAnsi="仿宋" w:cs="仿宋" w:hint="eastAsia"/>
          <w:bCs/>
          <w:sz w:val="32"/>
          <w:szCs w:val="32"/>
          <w:lang w:bidi="ar"/>
        </w:rPr>
        <w:t>从整体上看，2024年我单位资金运行维护决策正确，无</w:t>
      </w:r>
      <w:r w:rsidR="00176298">
        <w:rPr>
          <w:rFonts w:ascii="仿宋" w:eastAsia="仿宋" w:hAnsi="仿宋" w:cs="仿宋" w:hint="eastAsia"/>
          <w:bCs/>
          <w:sz w:val="32"/>
          <w:szCs w:val="32"/>
          <w:lang w:bidi="ar"/>
        </w:rPr>
        <w:t>“</w:t>
      </w:r>
      <w:r w:rsidR="00176298">
        <w:rPr>
          <w:rFonts w:ascii="仿宋" w:eastAsia="仿宋" w:hAnsi="仿宋" w:cs="仿宋" w:hint="eastAsia"/>
          <w:bCs/>
          <w:sz w:val="32"/>
          <w:szCs w:val="32"/>
          <w:lang w:bidi="ar"/>
        </w:rPr>
        <w:t>三公</w:t>
      </w:r>
      <w:r w:rsidR="00176298">
        <w:rPr>
          <w:rFonts w:ascii="仿宋" w:eastAsia="仿宋" w:hAnsi="仿宋" w:cs="仿宋" w:hint="eastAsia"/>
          <w:bCs/>
          <w:sz w:val="32"/>
          <w:szCs w:val="32"/>
          <w:lang w:bidi="ar"/>
        </w:rPr>
        <w:t>”</w:t>
      </w:r>
      <w:r>
        <w:rPr>
          <w:rFonts w:ascii="仿宋" w:eastAsia="仿宋" w:hAnsi="仿宋" w:cs="仿宋" w:hint="eastAsia"/>
          <w:bCs/>
          <w:sz w:val="32"/>
          <w:szCs w:val="32"/>
          <w:lang w:bidi="ar"/>
        </w:rPr>
        <w:t>经费。资金管理规范，项目管理到位，政策执行有力，确保了各项工作顺利进行，保障优化了经济社会发展，有效发挥了财政资金的使用效率。在人员经费、公用经费的使用上，严格执行市委市政府的各项制度；在项目经费的使用上，在保证各项任务顺利完成的同时，严格落实厉行节约的原则。</w:t>
      </w:r>
    </w:p>
    <w:p w:rsidR="00EF72EC" w:rsidRDefault="00000000">
      <w:pPr>
        <w:numPr>
          <w:ilvl w:val="0"/>
          <w:numId w:val="4"/>
        </w:num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部门整体支出效益情况</w:t>
      </w:r>
    </w:p>
    <w:p w:rsidR="00EF72EC" w:rsidRDefault="00000000">
      <w:pPr>
        <w:spacing w:line="580" w:lineRule="exact"/>
        <w:ind w:leftChars="7" w:left="15" w:firstLineChars="196" w:firstLine="627"/>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t>科学合理统筹了资金的使用，确保我局各项工作持续健康有效的开展。</w:t>
      </w:r>
    </w:p>
    <w:p w:rsidR="00EF72EC" w:rsidRDefault="00000000">
      <w:pPr>
        <w:spacing w:line="580" w:lineRule="exact"/>
        <w:ind w:left="6" w:firstLineChars="198" w:firstLine="634"/>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t>1.</w:t>
      </w:r>
      <w:r>
        <w:rPr>
          <w:rFonts w:ascii="Times New Roman" w:eastAsia="仿宋_GB2312" w:hAnsi="Times New Roman" w:cs="Times New Roman" w:hint="eastAsia"/>
          <w:bCs/>
          <w:kern w:val="0"/>
          <w:sz w:val="32"/>
          <w:szCs w:val="32"/>
          <w:lang w:bidi="ar"/>
        </w:rPr>
        <w:t>社会事业方面。医疗、住房、工资福利等及时发放，稳定干部职工干事创业的信心。</w:t>
      </w:r>
    </w:p>
    <w:p w:rsidR="00EF72EC" w:rsidRDefault="00000000">
      <w:pPr>
        <w:spacing w:line="580" w:lineRule="exact"/>
        <w:ind w:left="6" w:firstLineChars="198" w:firstLine="634"/>
        <w:rPr>
          <w:rFonts w:ascii="Times New Roman" w:eastAsia="仿宋_GB2312" w:hAnsi="Times New Roman" w:cs="Times New Roman"/>
          <w:bCs/>
          <w:kern w:val="0"/>
          <w:sz w:val="32"/>
          <w:szCs w:val="32"/>
          <w:lang w:bidi="ar"/>
        </w:rPr>
      </w:pPr>
      <w:r>
        <w:rPr>
          <w:rFonts w:ascii="Times New Roman" w:eastAsia="仿宋_GB2312" w:hAnsi="Times New Roman" w:cs="Times New Roman" w:hint="eastAsia"/>
          <w:bCs/>
          <w:kern w:val="0"/>
          <w:sz w:val="32"/>
          <w:szCs w:val="32"/>
          <w:lang w:bidi="ar"/>
        </w:rPr>
        <w:lastRenderedPageBreak/>
        <w:t>2.</w:t>
      </w:r>
      <w:r>
        <w:rPr>
          <w:rFonts w:ascii="Times New Roman" w:eastAsia="仿宋_GB2312" w:hAnsi="Times New Roman" w:cs="Times New Roman" w:hint="eastAsia"/>
          <w:bCs/>
          <w:kern w:val="0"/>
          <w:sz w:val="32"/>
          <w:szCs w:val="32"/>
          <w:lang w:bidi="ar"/>
        </w:rPr>
        <w:t>湿地保护事业日渐有力，为湿地巡扩、监测工作顺利开展提供了资金保证。</w:t>
      </w:r>
    </w:p>
    <w:p w:rsidR="00EF72EC" w:rsidRDefault="00000000">
      <w:pPr>
        <w:spacing w:line="580" w:lineRule="exact"/>
        <w:ind w:left="6" w:firstLineChars="198" w:firstLine="634"/>
        <w:rPr>
          <w:rFonts w:ascii="仿宋" w:eastAsia="仿宋" w:hAnsi="仿宋" w:cs="仿宋" w:hint="eastAsia"/>
          <w:bCs/>
          <w:kern w:val="0"/>
          <w:sz w:val="32"/>
          <w:szCs w:val="32"/>
          <w:lang w:bidi="ar"/>
        </w:rPr>
      </w:pPr>
      <w:r>
        <w:rPr>
          <w:rFonts w:ascii="仿宋" w:eastAsia="仿宋" w:hAnsi="仿宋" w:cs="仿宋" w:hint="eastAsia"/>
          <w:bCs/>
          <w:kern w:val="0"/>
          <w:sz w:val="32"/>
          <w:szCs w:val="32"/>
          <w:lang w:bidi="ar"/>
        </w:rPr>
        <w:t>3.地科普宣教工作有特色，在发挥网络媒体与实地宣讲相结合模式的基础上2024年度开展了独具特色的“万人护鸟”签名活动，流动开展了10多场次，覆盖了11个乡镇。</w:t>
      </w:r>
    </w:p>
    <w:p w:rsidR="00EF72EC" w:rsidRDefault="00000000">
      <w:pPr>
        <w:spacing w:line="580" w:lineRule="exact"/>
        <w:ind w:left="6" w:firstLineChars="198" w:firstLine="634"/>
        <w:rPr>
          <w:rFonts w:ascii="仿宋" w:eastAsia="仿宋" w:hAnsi="仿宋" w:cs="仿宋" w:hint="eastAsia"/>
          <w:sz w:val="32"/>
          <w:szCs w:val="32"/>
        </w:rPr>
      </w:pPr>
      <w:r>
        <w:rPr>
          <w:rFonts w:ascii="仿宋" w:eastAsia="仿宋" w:hAnsi="仿宋" w:cs="仿宋" w:hint="eastAsia"/>
          <w:bCs/>
          <w:kern w:val="0"/>
          <w:sz w:val="32"/>
          <w:szCs w:val="32"/>
          <w:lang w:bidi="ar"/>
        </w:rPr>
        <w:t>4.其他工作高质量完成。乡村振兴、创文等工作在资金的合理安排下都及时有效的完成了上级交办的任务。</w:t>
      </w:r>
    </w:p>
    <w:p w:rsidR="00EF72EC" w:rsidRDefault="00000000">
      <w:pPr>
        <w:numPr>
          <w:ilvl w:val="0"/>
          <w:numId w:val="5"/>
        </w:num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绩效评价结论</w:t>
      </w:r>
    </w:p>
    <w:p w:rsidR="00EF72EC" w:rsidRDefault="00000000">
      <w:pPr>
        <w:pStyle w:val="11"/>
        <w:spacing w:line="580" w:lineRule="exact"/>
        <w:ind w:firstLine="640"/>
        <w:rPr>
          <w:rFonts w:ascii="仿宋" w:eastAsia="仿宋" w:hAnsi="仿宋" w:cs="仿宋" w:hint="eastAsia"/>
          <w:sz w:val="32"/>
          <w:szCs w:val="32"/>
        </w:rPr>
      </w:pPr>
      <w:r>
        <w:rPr>
          <w:rFonts w:ascii="仿宋" w:eastAsia="仿宋" w:hAnsi="仿宋" w:cs="仿宋" w:hint="eastAsia"/>
          <w:sz w:val="32"/>
          <w:szCs w:val="32"/>
        </w:rPr>
        <w:t>我单位注重绩效管理</w:t>
      </w:r>
      <w:r>
        <w:rPr>
          <w:rFonts w:ascii="仿宋" w:eastAsia="仿宋" w:hAnsi="仿宋" w:cs="仿宋" w:hint="eastAsia"/>
          <w:color w:val="000000"/>
          <w:kern w:val="0"/>
          <w:sz w:val="32"/>
          <w:szCs w:val="32"/>
        </w:rPr>
        <w:t>，</w:t>
      </w:r>
      <w:r>
        <w:rPr>
          <w:rFonts w:ascii="仿宋" w:eastAsia="仿宋" w:hAnsi="仿宋" w:cs="仿宋" w:hint="eastAsia"/>
          <w:sz w:val="32"/>
          <w:szCs w:val="32"/>
        </w:rPr>
        <w:t>根据年初工作计划，围绕市委、市政府工作部署，积极履职，强化管理，较好的完成了年度工作目标。通过加强管理、健全制度、规范流程等措施，部门整体支出管理情况得到提升。根据2024年度部门整体支出状况的概述和分析，部门整体支出绩效情况如下:</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kern w:val="2"/>
          <w:sz w:val="32"/>
          <w:szCs w:val="32"/>
        </w:rPr>
      </w:pPr>
      <w:r>
        <w:rPr>
          <w:rFonts w:ascii="仿宋" w:eastAsia="仿宋" w:hAnsi="仿宋" w:cs="仿宋" w:hint="eastAsia"/>
          <w:kern w:val="2"/>
          <w:sz w:val="32"/>
          <w:szCs w:val="32"/>
        </w:rPr>
        <w:t>1．产出指标完成情况分析。</w:t>
      </w:r>
    </w:p>
    <w:p w:rsidR="00EF72EC" w:rsidRDefault="00000000">
      <w:pPr>
        <w:pStyle w:val="ac"/>
        <w:widowControl/>
        <w:shd w:val="clear" w:color="auto" w:fill="FFFFFF"/>
        <w:spacing w:before="0" w:beforeAutospacing="0" w:after="0" w:afterAutospacing="0" w:line="580" w:lineRule="exact"/>
        <w:ind w:firstLine="620"/>
        <w:jc w:val="both"/>
        <w:rPr>
          <w:rFonts w:ascii="仿宋" w:eastAsia="仿宋" w:hAnsi="仿宋" w:cs="仿宋" w:hint="eastAsia"/>
          <w:kern w:val="2"/>
          <w:sz w:val="32"/>
          <w:szCs w:val="32"/>
        </w:rPr>
      </w:pPr>
      <w:r>
        <w:rPr>
          <w:rFonts w:ascii="仿宋" w:eastAsia="仿宋" w:hAnsi="仿宋" w:cs="仿宋" w:hint="eastAsia"/>
          <w:kern w:val="2"/>
          <w:sz w:val="32"/>
          <w:szCs w:val="32"/>
        </w:rPr>
        <w:t>(1)数量指标:湿地巡护监测171次，湿地保护知识宣传123次。</w:t>
      </w:r>
    </w:p>
    <w:p w:rsidR="00EF72EC" w:rsidRDefault="00000000">
      <w:pPr>
        <w:pStyle w:val="ac"/>
        <w:widowControl/>
        <w:shd w:val="clear" w:color="auto" w:fill="FFFFFF"/>
        <w:spacing w:before="0" w:beforeAutospacing="0" w:after="0" w:afterAutospacing="0" w:line="580" w:lineRule="exact"/>
        <w:ind w:firstLine="620"/>
        <w:jc w:val="both"/>
        <w:rPr>
          <w:rFonts w:ascii="仿宋" w:eastAsia="仿宋" w:hAnsi="仿宋" w:cs="仿宋" w:hint="eastAsia"/>
          <w:kern w:val="2"/>
          <w:sz w:val="32"/>
          <w:szCs w:val="32"/>
        </w:rPr>
      </w:pPr>
      <w:r>
        <w:rPr>
          <w:rFonts w:ascii="仿宋" w:eastAsia="仿宋" w:hAnsi="仿宋" w:cs="仿宋" w:hint="eastAsia"/>
          <w:kern w:val="2"/>
          <w:sz w:val="32"/>
          <w:szCs w:val="32"/>
        </w:rPr>
        <w:t>(2)质量指标：自然湿地保护率100%。</w:t>
      </w:r>
    </w:p>
    <w:p w:rsidR="00EF72EC" w:rsidRDefault="00000000">
      <w:pPr>
        <w:pStyle w:val="ac"/>
        <w:widowControl/>
        <w:shd w:val="clear" w:color="auto" w:fill="FFFFFF"/>
        <w:spacing w:before="0" w:beforeAutospacing="0" w:after="0" w:afterAutospacing="0" w:line="580" w:lineRule="exact"/>
        <w:ind w:firstLine="620"/>
        <w:jc w:val="both"/>
        <w:rPr>
          <w:rFonts w:ascii="仿宋" w:eastAsia="仿宋" w:hAnsi="仿宋" w:cs="仿宋" w:hint="eastAsia"/>
          <w:kern w:val="2"/>
          <w:sz w:val="32"/>
          <w:szCs w:val="32"/>
        </w:rPr>
      </w:pPr>
      <w:r>
        <w:rPr>
          <w:rFonts w:ascii="仿宋" w:eastAsia="仿宋" w:hAnsi="仿宋" w:cs="仿宋" w:hint="eastAsia"/>
          <w:kern w:val="2"/>
          <w:sz w:val="32"/>
          <w:szCs w:val="32"/>
        </w:rPr>
        <w:t>(3)时效指标：及时完成年度内各项工作计划。</w:t>
      </w:r>
    </w:p>
    <w:p w:rsidR="00EF72EC" w:rsidRDefault="00000000">
      <w:pPr>
        <w:pStyle w:val="ac"/>
        <w:widowControl/>
        <w:shd w:val="clear" w:color="auto" w:fill="FFFFFF"/>
        <w:spacing w:before="0" w:beforeAutospacing="0" w:after="0" w:afterAutospacing="0" w:line="580" w:lineRule="exact"/>
        <w:ind w:firstLine="620"/>
        <w:jc w:val="both"/>
        <w:rPr>
          <w:rFonts w:ascii="仿宋" w:eastAsia="仿宋" w:hAnsi="仿宋" w:cs="仿宋" w:hint="eastAsia"/>
          <w:kern w:val="2"/>
          <w:sz w:val="32"/>
          <w:szCs w:val="32"/>
        </w:rPr>
      </w:pPr>
      <w:r>
        <w:rPr>
          <w:rFonts w:ascii="仿宋" w:eastAsia="仿宋" w:hAnsi="仿宋" w:cs="仿宋" w:hint="eastAsia"/>
          <w:kern w:val="2"/>
          <w:sz w:val="32"/>
          <w:szCs w:val="32"/>
        </w:rPr>
        <w:t>(4)成本指标：成本合理控制，未超过预算。</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kern w:val="2"/>
          <w:sz w:val="32"/>
          <w:szCs w:val="32"/>
        </w:rPr>
      </w:pPr>
      <w:r>
        <w:rPr>
          <w:rFonts w:ascii="仿宋" w:eastAsia="仿宋" w:hAnsi="仿宋" w:cs="仿宋" w:hint="eastAsia"/>
          <w:kern w:val="2"/>
          <w:sz w:val="32"/>
          <w:szCs w:val="32"/>
        </w:rPr>
        <w:t>2.效益指标完成情况分析。</w:t>
      </w:r>
    </w:p>
    <w:p w:rsidR="00EF72EC" w:rsidRDefault="00000000">
      <w:pPr>
        <w:topLinePunct/>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(1)经济效益：湿地保护与修复工作以保护生态环境为主，短期内难以产生明显的经济效益。</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kern w:val="2"/>
          <w:sz w:val="32"/>
          <w:szCs w:val="32"/>
        </w:rPr>
      </w:pPr>
      <w:r>
        <w:rPr>
          <w:rFonts w:ascii="仿宋" w:eastAsia="仿宋" w:hAnsi="仿宋" w:cs="仿宋" w:hint="eastAsia"/>
          <w:kern w:val="2"/>
          <w:sz w:val="32"/>
          <w:szCs w:val="32"/>
        </w:rPr>
        <w:t>(2)社会效益：提高湿地公园的生态功能和自我维持功能。</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kern w:val="2"/>
          <w:sz w:val="32"/>
          <w:szCs w:val="32"/>
        </w:rPr>
      </w:pPr>
      <w:r>
        <w:rPr>
          <w:rFonts w:ascii="仿宋" w:eastAsia="仿宋" w:hAnsi="仿宋" w:cs="仿宋" w:hint="eastAsia"/>
          <w:kern w:val="2"/>
          <w:sz w:val="32"/>
          <w:szCs w:val="32"/>
        </w:rPr>
        <w:lastRenderedPageBreak/>
        <w:t>(3)生态效益：推进湿地公园湿地保护与恢复，营造良好的人居生态环境。</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kern w:val="2"/>
          <w:sz w:val="32"/>
          <w:szCs w:val="32"/>
        </w:rPr>
      </w:pPr>
      <w:r>
        <w:rPr>
          <w:rFonts w:ascii="仿宋" w:eastAsia="仿宋" w:hAnsi="仿宋" w:cs="仿宋" w:hint="eastAsia"/>
          <w:kern w:val="2"/>
          <w:sz w:val="32"/>
          <w:szCs w:val="32"/>
        </w:rPr>
        <w:t>(4)可持续影响：为市民提供休闲娱乐的场所，丰富群众精神文化生活。</w:t>
      </w:r>
    </w:p>
    <w:p w:rsidR="00EF72EC" w:rsidRDefault="00000000">
      <w:pPr>
        <w:pStyle w:val="ac"/>
        <w:widowControl/>
        <w:shd w:val="clear" w:color="auto" w:fill="FFFFFF"/>
        <w:spacing w:before="0" w:beforeAutospacing="0" w:after="0" w:afterAutospacing="0" w:line="580" w:lineRule="exact"/>
        <w:ind w:firstLine="640"/>
        <w:jc w:val="both"/>
        <w:rPr>
          <w:rFonts w:ascii="仿宋" w:eastAsia="仿宋" w:hAnsi="仿宋" w:cs="仿宋" w:hint="eastAsia"/>
          <w:kern w:val="2"/>
          <w:sz w:val="32"/>
          <w:szCs w:val="32"/>
        </w:rPr>
      </w:pPr>
      <w:r>
        <w:rPr>
          <w:rFonts w:ascii="仿宋" w:eastAsia="仿宋" w:hAnsi="仿宋" w:cs="仿宋" w:hint="eastAsia"/>
          <w:kern w:val="2"/>
          <w:sz w:val="32"/>
          <w:szCs w:val="32"/>
        </w:rPr>
        <w:t>3.满意度指标完成情况分析。</w:t>
      </w:r>
    </w:p>
    <w:p w:rsidR="00EF72EC"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社会公众满意度达到95%以上。</w:t>
      </w:r>
    </w:p>
    <w:p w:rsidR="00EF72EC" w:rsidRDefault="00000000">
      <w:pPr>
        <w:numPr>
          <w:ilvl w:val="0"/>
          <w:numId w:val="5"/>
        </w:num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存在的问题及原因分析</w:t>
      </w:r>
    </w:p>
    <w:p w:rsidR="00EF72EC" w:rsidRDefault="00000000">
      <w:pPr>
        <w:topLinePunc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祁阳浯溪国家湿地公园保护与恢复项目”立项依据充分，制订了项目资金管理办法。但是由于湿地公园线长面广，湿地系统保护与修复任务重，在项目执行过程中，需要调整的情况每年存在，项目预算支出无法满足项目实际运行需要，需要调增预算支出。</w:t>
      </w:r>
    </w:p>
    <w:p w:rsidR="00EF72EC" w:rsidRDefault="00000000">
      <w:pPr>
        <w:numPr>
          <w:ilvl w:val="0"/>
          <w:numId w:val="5"/>
        </w:num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改进措施和有关建议</w:t>
      </w:r>
    </w:p>
    <w:p w:rsidR="00EF72EC" w:rsidRDefault="00000000">
      <w:pPr>
        <w:pStyle w:val="ac"/>
        <w:widowControl/>
        <w:shd w:val="clear" w:color="auto" w:fill="FFFFFF"/>
        <w:spacing w:before="0" w:beforeAutospacing="0" w:after="0" w:afterAutospacing="0" w:line="580" w:lineRule="exact"/>
        <w:ind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加强项目的运行监管，优先保障固定性的、相对刚需的费用支出项目，尽量压缩变动性的、有控制空间的费用项目，进一步提高预算编制的科学性、严谨性和可控性。</w:t>
      </w:r>
    </w:p>
    <w:p w:rsidR="00EF72EC" w:rsidRDefault="00000000">
      <w:pPr>
        <w:pStyle w:val="ac"/>
        <w:widowControl/>
        <w:shd w:val="clear" w:color="auto" w:fill="FFFFFF"/>
        <w:spacing w:before="0" w:beforeAutospacing="0" w:after="0" w:afterAutospacing="0" w:line="580" w:lineRule="exact"/>
        <w:ind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建议通过多渠道、多元化筹资途径，增加湿地保护资金投入。建立健全执法监督机制，赋予湿地公园管理局行政执法权限，对在湿地公园内进行非法开矿、修路、筑坝、毁林和填埋湿地等造成生态破坏的行为，行使行政处罚权。</w:t>
      </w:r>
    </w:p>
    <w:p w:rsidR="00EF72EC" w:rsidRDefault="00EF72EC">
      <w:pPr>
        <w:pStyle w:val="Default"/>
        <w:spacing w:line="580" w:lineRule="exact"/>
        <w:ind w:firstLineChars="200" w:firstLine="640"/>
        <w:rPr>
          <w:rFonts w:ascii="Times New Roman" w:eastAsia="仿宋_GB2312" w:hAnsi="Times New Roman" w:cs="Times New Roman"/>
          <w:sz w:val="32"/>
          <w:szCs w:val="32"/>
        </w:rPr>
      </w:pPr>
    </w:p>
    <w:p w:rsidR="00EF72EC" w:rsidRDefault="00EF72EC">
      <w:pPr>
        <w:pStyle w:val="Default"/>
        <w:jc w:val="both"/>
        <w:rPr>
          <w:rFonts w:ascii="Times New Roman" w:hAnsi="Times New Roman" w:cs="Times New Roman"/>
          <w:sz w:val="72"/>
          <w:szCs w:val="72"/>
        </w:rPr>
      </w:pPr>
    </w:p>
    <w:sectPr w:rsidR="00EF72EC">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9E6" w:rsidRDefault="00D039E6">
      <w:r>
        <w:separator/>
      </w:r>
    </w:p>
  </w:endnote>
  <w:endnote w:type="continuationSeparator" w:id="0">
    <w:p w:rsidR="00D039E6" w:rsidRDefault="00D0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2EC" w:rsidRDefault="00EF72E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2EC" w:rsidRDefault="00EF72E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2EC" w:rsidRDefault="0000000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72EC" w:rsidRDefault="00000000">
                          <w:pPr>
                            <w:pStyle w:val="a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F72EC" w:rsidRDefault="00000000">
                    <w:pPr>
                      <w:pStyle w:val="a8"/>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9E6" w:rsidRDefault="00D039E6">
      <w:r>
        <w:separator/>
      </w:r>
    </w:p>
  </w:footnote>
  <w:footnote w:type="continuationSeparator" w:id="0">
    <w:p w:rsidR="00D039E6" w:rsidRDefault="00D03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23C3D"/>
    <w:multiLevelType w:val="singleLevel"/>
    <w:tmpl w:val="85123C3D"/>
    <w:lvl w:ilvl="0">
      <w:start w:val="3"/>
      <w:numFmt w:val="decimal"/>
      <w:lvlText w:val="%1."/>
      <w:lvlJc w:val="left"/>
      <w:pPr>
        <w:tabs>
          <w:tab w:val="left" w:pos="312"/>
        </w:tabs>
      </w:pPr>
    </w:lvl>
  </w:abstractNum>
  <w:abstractNum w:abstractNumId="1" w15:restartNumberingAfterBreak="0">
    <w:nsid w:val="E905B7FF"/>
    <w:multiLevelType w:val="singleLevel"/>
    <w:tmpl w:val="E905B7FF"/>
    <w:lvl w:ilvl="0">
      <w:start w:val="4"/>
      <w:numFmt w:val="chineseCounting"/>
      <w:suff w:val="nothing"/>
      <w:lvlText w:val="%1、"/>
      <w:lvlJc w:val="left"/>
      <w:rPr>
        <w:rFonts w:hint="eastAsia"/>
      </w:rPr>
    </w:lvl>
  </w:abstractNum>
  <w:abstractNum w:abstractNumId="2" w15:restartNumberingAfterBreak="0">
    <w:nsid w:val="EA245425"/>
    <w:multiLevelType w:val="singleLevel"/>
    <w:tmpl w:val="EA245425"/>
    <w:lvl w:ilvl="0">
      <w:start w:val="2"/>
      <w:numFmt w:val="chineseCounting"/>
      <w:suff w:val="nothing"/>
      <w:lvlText w:val="（%1）"/>
      <w:lvlJc w:val="left"/>
      <w:rPr>
        <w:rFonts w:hint="eastAsia"/>
      </w:rPr>
    </w:lvl>
  </w:abstractNum>
  <w:abstractNum w:abstractNumId="3" w15:restartNumberingAfterBreak="0">
    <w:nsid w:val="54F07848"/>
    <w:multiLevelType w:val="singleLevel"/>
    <w:tmpl w:val="54F07848"/>
    <w:lvl w:ilvl="0">
      <w:start w:val="2"/>
      <w:numFmt w:val="chineseCounting"/>
      <w:suff w:val="nothing"/>
      <w:lvlText w:val="（%1）"/>
      <w:lvlJc w:val="left"/>
      <w:rPr>
        <w:rFonts w:hint="eastAsia"/>
      </w:rPr>
    </w:lvl>
  </w:abstractNum>
  <w:abstractNum w:abstractNumId="4" w15:restartNumberingAfterBreak="0">
    <w:nsid w:val="7FE226BD"/>
    <w:multiLevelType w:val="singleLevel"/>
    <w:tmpl w:val="7FE226BD"/>
    <w:lvl w:ilvl="0">
      <w:start w:val="2"/>
      <w:numFmt w:val="chineseCounting"/>
      <w:suff w:val="nothing"/>
      <w:lvlText w:val="（%1）"/>
      <w:lvlJc w:val="left"/>
      <w:rPr>
        <w:rFonts w:hint="eastAsia"/>
      </w:rPr>
    </w:lvl>
  </w:abstractNum>
  <w:num w:numId="1" w16cid:durableId="604918671">
    <w:abstractNumId w:val="0"/>
  </w:num>
  <w:num w:numId="2" w16cid:durableId="2027754620">
    <w:abstractNumId w:val="4"/>
  </w:num>
  <w:num w:numId="3" w16cid:durableId="355665912">
    <w:abstractNumId w:val="3"/>
  </w:num>
  <w:num w:numId="4" w16cid:durableId="1171019624">
    <w:abstractNumId w:val="2"/>
  </w:num>
  <w:num w:numId="5" w16cid:durableId="47868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k5NDBjOTg1ZmJmZWViNjliN2JiZmViYzMyZThjYTgifQ=="/>
  </w:docVars>
  <w:rsids>
    <w:rsidRoot w:val="004506F9"/>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76298"/>
    <w:rsid w:val="00182373"/>
    <w:rsid w:val="001A67DB"/>
    <w:rsid w:val="001B67D1"/>
    <w:rsid w:val="001C3C29"/>
    <w:rsid w:val="001D2B79"/>
    <w:rsid w:val="001D51E5"/>
    <w:rsid w:val="001E080D"/>
    <w:rsid w:val="001E53D0"/>
    <w:rsid w:val="001F0C3B"/>
    <w:rsid w:val="001F3ADA"/>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253E5"/>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4F9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039E6"/>
    <w:rsid w:val="00D148C6"/>
    <w:rsid w:val="00D17A8A"/>
    <w:rsid w:val="00D415BA"/>
    <w:rsid w:val="00D4714E"/>
    <w:rsid w:val="00D63780"/>
    <w:rsid w:val="00D644EE"/>
    <w:rsid w:val="00DD06FF"/>
    <w:rsid w:val="00DD5FE9"/>
    <w:rsid w:val="00E00C7A"/>
    <w:rsid w:val="00E37D6C"/>
    <w:rsid w:val="00E55B68"/>
    <w:rsid w:val="00E561AE"/>
    <w:rsid w:val="00E67BE6"/>
    <w:rsid w:val="00E8683C"/>
    <w:rsid w:val="00EA2B72"/>
    <w:rsid w:val="00EB1C0E"/>
    <w:rsid w:val="00EF72EC"/>
    <w:rsid w:val="00F42D94"/>
    <w:rsid w:val="00F74360"/>
    <w:rsid w:val="00FB462F"/>
    <w:rsid w:val="00FE16FA"/>
    <w:rsid w:val="00FE328A"/>
    <w:rsid w:val="00FE6269"/>
    <w:rsid w:val="00FF5CD6"/>
    <w:rsid w:val="015C626C"/>
    <w:rsid w:val="04293179"/>
    <w:rsid w:val="0441727D"/>
    <w:rsid w:val="052D36E5"/>
    <w:rsid w:val="05346819"/>
    <w:rsid w:val="05422FAE"/>
    <w:rsid w:val="0543421B"/>
    <w:rsid w:val="07CF4038"/>
    <w:rsid w:val="07E51AAD"/>
    <w:rsid w:val="081C6086"/>
    <w:rsid w:val="08AE6343"/>
    <w:rsid w:val="08CE609D"/>
    <w:rsid w:val="09212671"/>
    <w:rsid w:val="09945539"/>
    <w:rsid w:val="099E2384"/>
    <w:rsid w:val="0A6B75FC"/>
    <w:rsid w:val="0A757080"/>
    <w:rsid w:val="0A7C3C8A"/>
    <w:rsid w:val="0ABB4D47"/>
    <w:rsid w:val="0B8769D7"/>
    <w:rsid w:val="0B931810"/>
    <w:rsid w:val="0BC32105"/>
    <w:rsid w:val="0BC65752"/>
    <w:rsid w:val="0C452765"/>
    <w:rsid w:val="0D0B7840"/>
    <w:rsid w:val="0D4E3C51"/>
    <w:rsid w:val="0DAD6BC9"/>
    <w:rsid w:val="0DC422F7"/>
    <w:rsid w:val="0E975183"/>
    <w:rsid w:val="0EC8358F"/>
    <w:rsid w:val="0F8B2F3A"/>
    <w:rsid w:val="0F8E6586"/>
    <w:rsid w:val="0FA4224E"/>
    <w:rsid w:val="10532F3B"/>
    <w:rsid w:val="105C1B48"/>
    <w:rsid w:val="108300B5"/>
    <w:rsid w:val="109F23E4"/>
    <w:rsid w:val="10AF4A06"/>
    <w:rsid w:val="11765524"/>
    <w:rsid w:val="11A6405B"/>
    <w:rsid w:val="11AF7E92"/>
    <w:rsid w:val="11F272A1"/>
    <w:rsid w:val="1209283C"/>
    <w:rsid w:val="1232769D"/>
    <w:rsid w:val="12E34E3B"/>
    <w:rsid w:val="134E49AB"/>
    <w:rsid w:val="13A97E33"/>
    <w:rsid w:val="13B3017F"/>
    <w:rsid w:val="14CF38C9"/>
    <w:rsid w:val="150F1F18"/>
    <w:rsid w:val="152359C3"/>
    <w:rsid w:val="153E0A4F"/>
    <w:rsid w:val="156A1844"/>
    <w:rsid w:val="159771F8"/>
    <w:rsid w:val="15E2587E"/>
    <w:rsid w:val="15EF3AF7"/>
    <w:rsid w:val="160E6673"/>
    <w:rsid w:val="16157A01"/>
    <w:rsid w:val="16347E76"/>
    <w:rsid w:val="165322D8"/>
    <w:rsid w:val="166718DF"/>
    <w:rsid w:val="16A82624"/>
    <w:rsid w:val="16AB3EC2"/>
    <w:rsid w:val="16FD7459"/>
    <w:rsid w:val="17227346"/>
    <w:rsid w:val="179D7CAF"/>
    <w:rsid w:val="17D64F6F"/>
    <w:rsid w:val="18C66D91"/>
    <w:rsid w:val="190D7311"/>
    <w:rsid w:val="19570331"/>
    <w:rsid w:val="197F7EC5"/>
    <w:rsid w:val="19CA0B03"/>
    <w:rsid w:val="19FE255B"/>
    <w:rsid w:val="1A5B5BFF"/>
    <w:rsid w:val="1AA90718"/>
    <w:rsid w:val="1B590390"/>
    <w:rsid w:val="1B6D1746"/>
    <w:rsid w:val="1B882A24"/>
    <w:rsid w:val="1BB6133F"/>
    <w:rsid w:val="1CAA0778"/>
    <w:rsid w:val="1D1A58FD"/>
    <w:rsid w:val="1D1D719C"/>
    <w:rsid w:val="1D291DE0"/>
    <w:rsid w:val="1D5E3A3C"/>
    <w:rsid w:val="1D97DEFF"/>
    <w:rsid w:val="1DA33B45"/>
    <w:rsid w:val="1DFF72E5"/>
    <w:rsid w:val="1E676920"/>
    <w:rsid w:val="1EB42688"/>
    <w:rsid w:val="1EFC6F07"/>
    <w:rsid w:val="20A16773"/>
    <w:rsid w:val="20BE3E75"/>
    <w:rsid w:val="20C004F1"/>
    <w:rsid w:val="20D81D57"/>
    <w:rsid w:val="2135624A"/>
    <w:rsid w:val="216E32C3"/>
    <w:rsid w:val="21751354"/>
    <w:rsid w:val="21941F7E"/>
    <w:rsid w:val="219519F6"/>
    <w:rsid w:val="21A77E4B"/>
    <w:rsid w:val="223C1E72"/>
    <w:rsid w:val="22AC5ACC"/>
    <w:rsid w:val="22B9158A"/>
    <w:rsid w:val="22CA1B74"/>
    <w:rsid w:val="23B51EDC"/>
    <w:rsid w:val="241067BA"/>
    <w:rsid w:val="242F6132"/>
    <w:rsid w:val="2484655A"/>
    <w:rsid w:val="24CF6FCD"/>
    <w:rsid w:val="24F15196"/>
    <w:rsid w:val="258B55EA"/>
    <w:rsid w:val="25D32AED"/>
    <w:rsid w:val="26526108"/>
    <w:rsid w:val="2674607E"/>
    <w:rsid w:val="26A526DC"/>
    <w:rsid w:val="275F0ADD"/>
    <w:rsid w:val="27B21755"/>
    <w:rsid w:val="28485A15"/>
    <w:rsid w:val="288307FB"/>
    <w:rsid w:val="28D7334D"/>
    <w:rsid w:val="28F9286B"/>
    <w:rsid w:val="294B31AA"/>
    <w:rsid w:val="2AF91248"/>
    <w:rsid w:val="2B0F281A"/>
    <w:rsid w:val="2BC41327"/>
    <w:rsid w:val="2C043A01"/>
    <w:rsid w:val="2C1874AC"/>
    <w:rsid w:val="2C536736"/>
    <w:rsid w:val="2CF77A09"/>
    <w:rsid w:val="2D3C2DC7"/>
    <w:rsid w:val="2D5664DE"/>
    <w:rsid w:val="2D99461C"/>
    <w:rsid w:val="2EAD4823"/>
    <w:rsid w:val="2F4F1437"/>
    <w:rsid w:val="2FDF85B8"/>
    <w:rsid w:val="2FFFEE04"/>
    <w:rsid w:val="30446AC1"/>
    <w:rsid w:val="305476E7"/>
    <w:rsid w:val="30C16364"/>
    <w:rsid w:val="30CC6AB7"/>
    <w:rsid w:val="32A777DC"/>
    <w:rsid w:val="3312665D"/>
    <w:rsid w:val="33576B0C"/>
    <w:rsid w:val="34637732"/>
    <w:rsid w:val="347B2CCE"/>
    <w:rsid w:val="34B017CE"/>
    <w:rsid w:val="34DF85B0"/>
    <w:rsid w:val="362C50F3"/>
    <w:rsid w:val="36575075"/>
    <w:rsid w:val="369D6F2B"/>
    <w:rsid w:val="36E92171"/>
    <w:rsid w:val="37B3452D"/>
    <w:rsid w:val="37E62B54"/>
    <w:rsid w:val="38B30C88"/>
    <w:rsid w:val="39544AFE"/>
    <w:rsid w:val="3A5E4C24"/>
    <w:rsid w:val="3A654204"/>
    <w:rsid w:val="3B7E3B9C"/>
    <w:rsid w:val="3B8F36BC"/>
    <w:rsid w:val="3BBF16F2"/>
    <w:rsid w:val="3BC44F5A"/>
    <w:rsid w:val="3BCA4233"/>
    <w:rsid w:val="3D347EBE"/>
    <w:rsid w:val="3DF53AF1"/>
    <w:rsid w:val="3F4A7E6C"/>
    <w:rsid w:val="404E573A"/>
    <w:rsid w:val="40632F94"/>
    <w:rsid w:val="4105404B"/>
    <w:rsid w:val="41151DB4"/>
    <w:rsid w:val="41287D39"/>
    <w:rsid w:val="41D103D1"/>
    <w:rsid w:val="41E974C9"/>
    <w:rsid w:val="42586B9E"/>
    <w:rsid w:val="43776D56"/>
    <w:rsid w:val="442742D8"/>
    <w:rsid w:val="443F5AC6"/>
    <w:rsid w:val="44626E27"/>
    <w:rsid w:val="449776B0"/>
    <w:rsid w:val="45280308"/>
    <w:rsid w:val="458B0897"/>
    <w:rsid w:val="45AF4585"/>
    <w:rsid w:val="46143B9E"/>
    <w:rsid w:val="462A4554"/>
    <w:rsid w:val="46595E92"/>
    <w:rsid w:val="46BA7686"/>
    <w:rsid w:val="48117779"/>
    <w:rsid w:val="483B2A48"/>
    <w:rsid w:val="48B06F92"/>
    <w:rsid w:val="49170DBF"/>
    <w:rsid w:val="491FF225"/>
    <w:rsid w:val="493642ED"/>
    <w:rsid w:val="494855FB"/>
    <w:rsid w:val="49D22F38"/>
    <w:rsid w:val="4A68428B"/>
    <w:rsid w:val="4A8C280B"/>
    <w:rsid w:val="4B137364"/>
    <w:rsid w:val="4B5856BF"/>
    <w:rsid w:val="4BAD5A0B"/>
    <w:rsid w:val="4CC254E6"/>
    <w:rsid w:val="4D8757B4"/>
    <w:rsid w:val="4E125FF9"/>
    <w:rsid w:val="4E2A241D"/>
    <w:rsid w:val="4E571C5E"/>
    <w:rsid w:val="4F161B19"/>
    <w:rsid w:val="4FFD214C"/>
    <w:rsid w:val="50041972"/>
    <w:rsid w:val="502D7993"/>
    <w:rsid w:val="50C7131D"/>
    <w:rsid w:val="50C8299F"/>
    <w:rsid w:val="51486AC9"/>
    <w:rsid w:val="518D7071"/>
    <w:rsid w:val="51986815"/>
    <w:rsid w:val="51F577C4"/>
    <w:rsid w:val="52BD6CE2"/>
    <w:rsid w:val="53213874"/>
    <w:rsid w:val="53285977"/>
    <w:rsid w:val="53AB0A82"/>
    <w:rsid w:val="53FA5565"/>
    <w:rsid w:val="542B1BC3"/>
    <w:rsid w:val="547E7C48"/>
    <w:rsid w:val="548D19E4"/>
    <w:rsid w:val="55284354"/>
    <w:rsid w:val="55452810"/>
    <w:rsid w:val="55A55913"/>
    <w:rsid w:val="55BE4C30"/>
    <w:rsid w:val="569E667C"/>
    <w:rsid w:val="56D906E3"/>
    <w:rsid w:val="56DC7541"/>
    <w:rsid w:val="5777D4F5"/>
    <w:rsid w:val="581B1F4E"/>
    <w:rsid w:val="58993D96"/>
    <w:rsid w:val="58A92235"/>
    <w:rsid w:val="58BE3005"/>
    <w:rsid w:val="58E95BA9"/>
    <w:rsid w:val="59CE54CA"/>
    <w:rsid w:val="59DA36DD"/>
    <w:rsid w:val="59DD8326"/>
    <w:rsid w:val="5A2F19D7"/>
    <w:rsid w:val="5A7F1828"/>
    <w:rsid w:val="5A9D6360"/>
    <w:rsid w:val="5B865931"/>
    <w:rsid w:val="5BF22FC6"/>
    <w:rsid w:val="5C451348"/>
    <w:rsid w:val="5C583771"/>
    <w:rsid w:val="5C841E70"/>
    <w:rsid w:val="5CDA23D8"/>
    <w:rsid w:val="5D521F6E"/>
    <w:rsid w:val="5D740137"/>
    <w:rsid w:val="5DBC388C"/>
    <w:rsid w:val="5DEF592A"/>
    <w:rsid w:val="5E856136"/>
    <w:rsid w:val="5EBD3A80"/>
    <w:rsid w:val="5F7268F8"/>
    <w:rsid w:val="5F9A2304"/>
    <w:rsid w:val="5FC6BB1E"/>
    <w:rsid w:val="5FD44EBD"/>
    <w:rsid w:val="5FF720F1"/>
    <w:rsid w:val="600B28A8"/>
    <w:rsid w:val="60614D83"/>
    <w:rsid w:val="61C471B3"/>
    <w:rsid w:val="61D03DA9"/>
    <w:rsid w:val="62D11B87"/>
    <w:rsid w:val="633578AF"/>
    <w:rsid w:val="63A53511"/>
    <w:rsid w:val="65907AD8"/>
    <w:rsid w:val="65F8567D"/>
    <w:rsid w:val="663D434A"/>
    <w:rsid w:val="66886271"/>
    <w:rsid w:val="66AB0941"/>
    <w:rsid w:val="67204E8B"/>
    <w:rsid w:val="674F751F"/>
    <w:rsid w:val="678418BE"/>
    <w:rsid w:val="67862898"/>
    <w:rsid w:val="67E81E4D"/>
    <w:rsid w:val="67FF5C0B"/>
    <w:rsid w:val="688A2F04"/>
    <w:rsid w:val="68EF4B15"/>
    <w:rsid w:val="693370F8"/>
    <w:rsid w:val="69562DE6"/>
    <w:rsid w:val="69D63F27"/>
    <w:rsid w:val="6A3D3FA6"/>
    <w:rsid w:val="6A484E25"/>
    <w:rsid w:val="6A773014"/>
    <w:rsid w:val="6A9F07BD"/>
    <w:rsid w:val="6ABC136F"/>
    <w:rsid w:val="6C20148A"/>
    <w:rsid w:val="6C2F0215"/>
    <w:rsid w:val="6C4433CA"/>
    <w:rsid w:val="6C904861"/>
    <w:rsid w:val="6CD419AC"/>
    <w:rsid w:val="6D2356D5"/>
    <w:rsid w:val="6D601BEC"/>
    <w:rsid w:val="6D745F31"/>
    <w:rsid w:val="6D851EEC"/>
    <w:rsid w:val="6E26547D"/>
    <w:rsid w:val="6E2D397D"/>
    <w:rsid w:val="6E8977BA"/>
    <w:rsid w:val="6EFC0924"/>
    <w:rsid w:val="6F4A00F0"/>
    <w:rsid w:val="6FB74722"/>
    <w:rsid w:val="6FC565D0"/>
    <w:rsid w:val="6FEF8B7E"/>
    <w:rsid w:val="701D465E"/>
    <w:rsid w:val="709366CE"/>
    <w:rsid w:val="709D5B77"/>
    <w:rsid w:val="70A9313E"/>
    <w:rsid w:val="70AB7EBB"/>
    <w:rsid w:val="71A6591B"/>
    <w:rsid w:val="71AC3EEB"/>
    <w:rsid w:val="72B041D6"/>
    <w:rsid w:val="733F48EB"/>
    <w:rsid w:val="737D59BA"/>
    <w:rsid w:val="73D72D76"/>
    <w:rsid w:val="740924A3"/>
    <w:rsid w:val="745B7503"/>
    <w:rsid w:val="74827185"/>
    <w:rsid w:val="748922C2"/>
    <w:rsid w:val="74A0585D"/>
    <w:rsid w:val="74DA0A30"/>
    <w:rsid w:val="74FC0CE6"/>
    <w:rsid w:val="7544443B"/>
    <w:rsid w:val="75FC2F67"/>
    <w:rsid w:val="75FF0C10"/>
    <w:rsid w:val="76360227"/>
    <w:rsid w:val="76674745"/>
    <w:rsid w:val="7686733D"/>
    <w:rsid w:val="773A5AF5"/>
    <w:rsid w:val="77521091"/>
    <w:rsid w:val="778154D2"/>
    <w:rsid w:val="77C37683"/>
    <w:rsid w:val="77CB0E43"/>
    <w:rsid w:val="78DD498A"/>
    <w:rsid w:val="793B5B55"/>
    <w:rsid w:val="79701CA2"/>
    <w:rsid w:val="79BD2A0E"/>
    <w:rsid w:val="79D19834"/>
    <w:rsid w:val="79EF706B"/>
    <w:rsid w:val="79FF515B"/>
    <w:rsid w:val="7A356A48"/>
    <w:rsid w:val="7AE069B4"/>
    <w:rsid w:val="7B593CB9"/>
    <w:rsid w:val="7B6475E5"/>
    <w:rsid w:val="7C9B7337"/>
    <w:rsid w:val="7CAA1027"/>
    <w:rsid w:val="7DB12915"/>
    <w:rsid w:val="7DD547CA"/>
    <w:rsid w:val="7DF2712A"/>
    <w:rsid w:val="7E9E1962"/>
    <w:rsid w:val="7E9F11B4"/>
    <w:rsid w:val="7F37EC1E"/>
    <w:rsid w:val="7F7DCD9D"/>
    <w:rsid w:val="7F8417AE"/>
    <w:rsid w:val="7F8A3392"/>
    <w:rsid w:val="7F970A6F"/>
    <w:rsid w:val="7FB421BD"/>
    <w:rsid w:val="7FC1FFF3"/>
    <w:rsid w:val="7FC69637"/>
    <w:rsid w:val="7FDF8620"/>
    <w:rsid w:val="7FE8C8F7"/>
    <w:rsid w:val="7FF4079D"/>
    <w:rsid w:val="7FFB242F"/>
    <w:rsid w:val="7FFDB408"/>
    <w:rsid w:val="7FFE4EEB"/>
    <w:rsid w:val="95FB2B98"/>
    <w:rsid w:val="9A639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C62F"/>
  <w15:docId w15:val="{3F4C42C1-8586-4947-B9C3-A7EABFC3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ody Text"/>
    <w:basedOn w:val="a"/>
    <w:next w:val="TOC5"/>
    <w:uiPriority w:val="99"/>
    <w:qFormat/>
    <w:pPr>
      <w:spacing w:after="120"/>
    </w:pPr>
  </w:style>
  <w:style w:type="paragraph" w:styleId="TOC5">
    <w:name w:val="toc 5"/>
    <w:basedOn w:val="a"/>
    <w:next w:val="a"/>
    <w:qFormat/>
    <w:pPr>
      <w:ind w:leftChars="800" w:left="168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7">
    <w:name w:val="批注框文本 字符"/>
    <w:basedOn w:val="a1"/>
    <w:link w:val="a6"/>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paragraph" w:customStyle="1" w:styleId="11">
    <w:name w:val="样式11"/>
    <w:basedOn w:val="a"/>
    <w:qFormat/>
    <w:pPr>
      <w:spacing w:line="240" w:lineRule="atLeast"/>
      <w:ind w:firstLineChars="200" w:firstLine="560"/>
    </w:pPr>
    <w:rPr>
      <w:rFonts w:eastAsia="仿宋_GB231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2365</Words>
  <Characters>13484</Characters>
  <Application>Microsoft Office Word</Application>
  <DocSecurity>0</DocSecurity>
  <Lines>112</Lines>
  <Paragraphs>31</Paragraphs>
  <ScaleCrop>false</ScaleCrop>
  <Company>Microsoft</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2025-09-10T06:59:00Z</cp:lastPrinted>
  <dcterms:created xsi:type="dcterms:W3CDTF">2025-08-18T10:17:00Z</dcterms:created>
  <dcterms:modified xsi:type="dcterms:W3CDTF">2025-09-24T03:46:00Z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BB7B6AA21D207914D6FDA268992A22D6</vt:lpwstr>
  </property>
</Properties>
</file>