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14"/>
        <w:jc w:val="center"/>
        <w:rPr>
          <w:rFonts w:asciiTheme="minorEastAsia" w:hAnsiTheme="minorEastAsia" w:eastAsiaTheme="minorEastAsia"/>
          <w:sz w:val="56"/>
          <w:szCs w:val="56"/>
        </w:rPr>
      </w:pPr>
    </w:p>
    <w:p>
      <w:pPr>
        <w:pStyle w:val="14"/>
        <w:jc w:val="center"/>
        <w:rPr>
          <w:rFonts w:asciiTheme="minorEastAsia" w:hAnsiTheme="minorEastAsia" w:eastAsiaTheme="minorEastAsia"/>
          <w:sz w:val="56"/>
          <w:szCs w:val="56"/>
        </w:rPr>
      </w:pPr>
    </w:p>
    <w:p>
      <w:pPr>
        <w:pStyle w:val="14"/>
        <w:jc w:val="center"/>
        <w:rPr>
          <w:rFonts w:asciiTheme="minorEastAsia" w:hAnsiTheme="minorEastAsia" w:eastAsiaTheme="minorEastAsia"/>
          <w:sz w:val="84"/>
          <w:szCs w:val="84"/>
        </w:rPr>
      </w:pPr>
    </w:p>
    <w:p>
      <w:pPr>
        <w:pStyle w:val="14"/>
        <w:jc w:val="center"/>
        <w:rPr>
          <w:rFonts w:asciiTheme="minorEastAsia" w:hAnsiTheme="minorEastAsia" w:eastAsiaTheme="minorEastAsia"/>
          <w:sz w:val="84"/>
          <w:szCs w:val="84"/>
        </w:rPr>
      </w:pPr>
    </w:p>
    <w:p>
      <w:pPr>
        <w:pStyle w:val="14"/>
        <w:jc w:val="center"/>
        <w:rPr>
          <w:rFonts w:asciiTheme="minorEastAsia" w:hAnsiTheme="minorEastAsia" w:eastAsiaTheme="minorEastAsia"/>
          <w:sz w:val="84"/>
          <w:szCs w:val="84"/>
        </w:rPr>
      </w:pPr>
      <w:r>
        <w:rPr>
          <w:rFonts w:hint="eastAsia" w:asciiTheme="minorEastAsia" w:hAnsiTheme="minorEastAsia" w:eastAsiaTheme="minorEastAsia"/>
          <w:sz w:val="84"/>
          <w:szCs w:val="84"/>
        </w:rPr>
        <w:t>2021年度</w:t>
      </w:r>
    </w:p>
    <w:p>
      <w:pPr>
        <w:pStyle w:val="14"/>
        <w:jc w:val="center"/>
        <w:rPr>
          <w:rFonts w:hint="eastAsia" w:asciiTheme="minorEastAsia" w:hAnsiTheme="minorEastAsia" w:eastAsiaTheme="minorEastAsia"/>
          <w:sz w:val="84"/>
          <w:szCs w:val="84"/>
          <w:lang w:eastAsia="zh-CN"/>
        </w:rPr>
      </w:pPr>
      <w:r>
        <w:rPr>
          <w:rFonts w:hint="eastAsia" w:asciiTheme="minorEastAsia" w:hAnsiTheme="minorEastAsia" w:eastAsiaTheme="minorEastAsia"/>
          <w:sz w:val="84"/>
          <w:szCs w:val="84"/>
          <w:lang w:eastAsia="zh-CN"/>
        </w:rPr>
        <w:t>祁阳市下马渡镇人民政府</w:t>
      </w:r>
    </w:p>
    <w:p>
      <w:pPr>
        <w:pStyle w:val="14"/>
        <w:jc w:val="center"/>
        <w:rPr>
          <w:rFonts w:asciiTheme="minorEastAsia" w:hAnsiTheme="minorEastAsia" w:eastAsiaTheme="minorEastAsia"/>
          <w:sz w:val="84"/>
          <w:szCs w:val="84"/>
        </w:rPr>
      </w:pPr>
      <w:r>
        <w:rPr>
          <w:rFonts w:hint="eastAsia" w:asciiTheme="minorEastAsia" w:hAnsiTheme="minorEastAsia" w:eastAsiaTheme="minorEastAsia"/>
          <w:sz w:val="84"/>
          <w:szCs w:val="84"/>
        </w:rPr>
        <w:t>部门决算</w:t>
      </w:r>
    </w:p>
    <w:p>
      <w:pPr>
        <w:pStyle w:val="14"/>
        <w:jc w:val="center"/>
        <w:rPr>
          <w:rFonts w:asciiTheme="minorEastAsia" w:hAnsiTheme="minorEastAsia" w:eastAsiaTheme="minorEastAsia"/>
          <w:sz w:val="56"/>
          <w:szCs w:val="56"/>
        </w:rPr>
      </w:pPr>
    </w:p>
    <w:p>
      <w:pPr>
        <w:pStyle w:val="14"/>
        <w:jc w:val="center"/>
        <w:rPr>
          <w:rFonts w:asciiTheme="minorEastAsia" w:hAnsiTheme="minorEastAsia" w:eastAsiaTheme="minorEastAsia"/>
          <w:sz w:val="56"/>
          <w:szCs w:val="56"/>
        </w:rPr>
      </w:pPr>
    </w:p>
    <w:p>
      <w:pPr>
        <w:pStyle w:val="14"/>
        <w:jc w:val="center"/>
        <w:rPr>
          <w:rFonts w:asciiTheme="minorEastAsia" w:hAnsiTheme="minorEastAsia" w:eastAsiaTheme="minorEastAsia"/>
          <w:sz w:val="56"/>
          <w:szCs w:val="56"/>
        </w:rPr>
      </w:pPr>
    </w:p>
    <w:p>
      <w:pPr>
        <w:pStyle w:val="14"/>
        <w:jc w:val="center"/>
        <w:rPr>
          <w:rFonts w:asciiTheme="minorEastAsia" w:hAnsiTheme="minorEastAsia" w:eastAsiaTheme="minorEastAsia"/>
          <w:sz w:val="56"/>
          <w:szCs w:val="56"/>
        </w:rPr>
      </w:pPr>
    </w:p>
    <w:p>
      <w:pPr>
        <w:pStyle w:val="14"/>
        <w:jc w:val="center"/>
        <w:rPr>
          <w:rFonts w:asciiTheme="minorEastAsia" w:hAnsiTheme="minorEastAsia" w:eastAsiaTheme="minorEastAsia"/>
          <w:sz w:val="32"/>
          <w:szCs w:val="32"/>
        </w:rPr>
      </w:pPr>
    </w:p>
    <w:p>
      <w:pPr>
        <w:pStyle w:val="14"/>
        <w:jc w:val="center"/>
        <w:rPr>
          <w:rFonts w:asciiTheme="minorEastAsia" w:hAnsiTheme="minorEastAsia" w:eastAsiaTheme="minorEastAsia"/>
          <w:sz w:val="32"/>
          <w:szCs w:val="32"/>
        </w:rPr>
      </w:pPr>
    </w:p>
    <w:p>
      <w:pPr>
        <w:pStyle w:val="14"/>
        <w:jc w:val="center"/>
        <w:rPr>
          <w:rFonts w:asciiTheme="minorEastAsia" w:hAnsiTheme="minorEastAsia" w:eastAsiaTheme="minorEastAsia"/>
          <w:sz w:val="32"/>
          <w:szCs w:val="32"/>
        </w:rPr>
      </w:pPr>
    </w:p>
    <w:p>
      <w:pPr>
        <w:pStyle w:val="14"/>
        <w:jc w:val="center"/>
        <w:rPr>
          <w:rFonts w:asciiTheme="minorEastAsia" w:hAnsiTheme="minorEastAsia" w:eastAsiaTheme="minorEastAsia"/>
          <w:sz w:val="32"/>
          <w:szCs w:val="32"/>
        </w:rPr>
      </w:pPr>
    </w:p>
    <w:p>
      <w:pPr>
        <w:pStyle w:val="14"/>
        <w:jc w:val="center"/>
        <w:rPr>
          <w:rFonts w:asciiTheme="minorEastAsia" w:hAnsiTheme="minorEastAsia" w:eastAsiaTheme="minorEastAsia"/>
          <w:sz w:val="32"/>
          <w:szCs w:val="32"/>
        </w:rPr>
      </w:pPr>
    </w:p>
    <w:p>
      <w:pPr>
        <w:pStyle w:val="14"/>
        <w:spacing w:line="500" w:lineRule="exact"/>
        <w:jc w:val="center"/>
        <w:rPr>
          <w:rFonts w:hint="eastAsia" w:asciiTheme="minorEastAsia" w:hAnsiTheme="minorEastAsia" w:eastAsiaTheme="minorEastAsia"/>
          <w:b/>
          <w:sz w:val="36"/>
          <w:szCs w:val="28"/>
        </w:rPr>
      </w:pPr>
      <w:r>
        <w:rPr>
          <w:rFonts w:hint="eastAsia" w:asciiTheme="minorEastAsia" w:hAnsiTheme="minorEastAsia" w:eastAsiaTheme="minorEastAsia"/>
          <w:b/>
          <w:sz w:val="36"/>
          <w:szCs w:val="28"/>
        </w:rPr>
        <w:t>目录</w:t>
      </w:r>
    </w:p>
    <w:p>
      <w:pPr>
        <w:pStyle w:val="14"/>
        <w:spacing w:line="500" w:lineRule="exact"/>
        <w:jc w:val="center"/>
        <w:rPr>
          <w:rFonts w:hint="eastAsia" w:asciiTheme="minorEastAsia" w:hAnsiTheme="minorEastAsia" w:eastAsiaTheme="minorEastAsia"/>
          <w:b/>
          <w:sz w:val="36"/>
          <w:szCs w:val="28"/>
        </w:rPr>
      </w:pPr>
    </w:p>
    <w:p>
      <w:pPr>
        <w:pStyle w:val="14"/>
        <w:keepNext w:val="0"/>
        <w:keepLines w:val="0"/>
        <w:pageBreakBefore w:val="0"/>
        <w:widowControl w:val="0"/>
        <w:kinsoku/>
        <w:wordWrap/>
        <w:overflowPunct/>
        <w:topLinePunct w:val="0"/>
        <w:bidi w:val="0"/>
        <w:snapToGrid/>
        <w:spacing w:line="440" w:lineRule="exact"/>
        <w:textAlignment w:val="auto"/>
        <w:rPr>
          <w:rFonts w:cs="仿宋_GB2312" w:asciiTheme="minorEastAsia" w:hAnsiTheme="minorEastAsia" w:eastAsiaTheme="minorEastAsia"/>
          <w:b/>
          <w:sz w:val="28"/>
          <w:szCs w:val="28"/>
        </w:rPr>
      </w:pPr>
      <w:r>
        <w:rPr>
          <w:rFonts w:hint="eastAsia" w:asciiTheme="minorEastAsia" w:hAnsiTheme="minorEastAsia" w:eastAsiaTheme="minorEastAsia"/>
          <w:b/>
          <w:sz w:val="28"/>
          <w:szCs w:val="28"/>
        </w:rPr>
        <w:t>第一部分</w:t>
      </w:r>
      <w:r>
        <w:rPr>
          <w:rFonts w:hint="eastAsia" w:asciiTheme="minorEastAsia" w:hAnsiTheme="minorEastAsia" w:eastAsiaTheme="minorEastAsia"/>
          <w:b/>
          <w:sz w:val="28"/>
          <w:szCs w:val="28"/>
          <w:lang w:eastAsia="zh-CN"/>
        </w:rPr>
        <w:t>下马渡镇</w:t>
      </w:r>
      <w:r>
        <w:rPr>
          <w:rFonts w:hint="eastAsia" w:asciiTheme="minorEastAsia" w:hAnsiTheme="minorEastAsia" w:eastAsiaTheme="minorEastAsia"/>
          <w:b/>
          <w:sz w:val="28"/>
          <w:szCs w:val="28"/>
        </w:rPr>
        <w:t>概况</w:t>
      </w:r>
    </w:p>
    <w:p>
      <w:pPr>
        <w:pStyle w:val="14"/>
        <w:keepNext w:val="0"/>
        <w:keepLines w:val="0"/>
        <w:pageBreakBefore w:val="0"/>
        <w:widowControl w:val="0"/>
        <w:kinsoku/>
        <w:wordWrap/>
        <w:overflowPunct/>
        <w:topLinePunct w:val="0"/>
        <w:bidi w:val="0"/>
        <w:snapToGrid/>
        <w:spacing w:line="44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4"/>
        <w:keepNext w:val="0"/>
        <w:keepLines w:val="0"/>
        <w:pageBreakBefore w:val="0"/>
        <w:widowControl w:val="0"/>
        <w:kinsoku/>
        <w:wordWrap/>
        <w:overflowPunct/>
        <w:topLinePunct w:val="0"/>
        <w:bidi w:val="0"/>
        <w:snapToGrid/>
        <w:spacing w:line="44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w:t>
      </w:r>
      <w:r>
        <w:rPr>
          <w:rFonts w:hint="eastAsia" w:cs="仿宋_GB2312" w:asciiTheme="minorEastAsia" w:hAnsiTheme="minorEastAsia" w:eastAsiaTheme="minorEastAsia"/>
          <w:sz w:val="28"/>
          <w:szCs w:val="28"/>
        </w:rPr>
        <w:t>机构设置及决算单位构成</w:t>
      </w:r>
    </w:p>
    <w:p>
      <w:pPr>
        <w:pStyle w:val="14"/>
        <w:keepNext w:val="0"/>
        <w:keepLines w:val="0"/>
        <w:pageBreakBefore w:val="0"/>
        <w:widowControl w:val="0"/>
        <w:kinsoku/>
        <w:wordWrap/>
        <w:overflowPunct/>
        <w:topLinePunct w:val="0"/>
        <w:bidi w:val="0"/>
        <w:snapToGrid/>
        <w:spacing w:line="440" w:lineRule="exact"/>
        <w:textAlignment w:val="auto"/>
        <w:rPr>
          <w:rFonts w:cs="仿宋_GB2312" w:asciiTheme="minorEastAsia" w:hAnsiTheme="minorEastAsia" w:eastAsiaTheme="minorEastAsia"/>
          <w:b/>
          <w:sz w:val="28"/>
          <w:szCs w:val="28"/>
        </w:rPr>
      </w:pPr>
      <w:r>
        <w:rPr>
          <w:rFonts w:hint="eastAsia" w:asciiTheme="minorEastAsia" w:hAnsiTheme="minorEastAsia" w:eastAsiaTheme="minorEastAsia"/>
          <w:b/>
          <w:sz w:val="28"/>
          <w:szCs w:val="28"/>
        </w:rPr>
        <w:t>第二部分</w:t>
      </w:r>
      <w:r>
        <w:rPr>
          <w:rFonts w:asciiTheme="minorEastAsia" w:hAnsiTheme="minorEastAsia" w:eastAsiaTheme="minorEastAsia"/>
          <w:b/>
          <w:sz w:val="28"/>
          <w:szCs w:val="28"/>
        </w:rPr>
        <w:t>20</w:t>
      </w:r>
      <w:r>
        <w:rPr>
          <w:rFonts w:hint="eastAsia" w:asciiTheme="minorEastAsia" w:hAnsiTheme="minorEastAsia" w:eastAsiaTheme="minorEastAsia"/>
          <w:b/>
          <w:sz w:val="28"/>
          <w:szCs w:val="28"/>
        </w:rPr>
        <w:t>21年度部门决算表</w:t>
      </w:r>
    </w:p>
    <w:p>
      <w:pPr>
        <w:pStyle w:val="14"/>
        <w:keepNext w:val="0"/>
        <w:keepLines w:val="0"/>
        <w:pageBreakBefore w:val="0"/>
        <w:widowControl w:val="0"/>
        <w:kinsoku/>
        <w:wordWrap/>
        <w:overflowPunct/>
        <w:topLinePunct w:val="0"/>
        <w:bidi w:val="0"/>
        <w:snapToGrid/>
        <w:spacing w:line="44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4"/>
        <w:keepNext w:val="0"/>
        <w:keepLines w:val="0"/>
        <w:pageBreakBefore w:val="0"/>
        <w:widowControl w:val="0"/>
        <w:kinsoku/>
        <w:wordWrap/>
        <w:overflowPunct/>
        <w:topLinePunct w:val="0"/>
        <w:bidi w:val="0"/>
        <w:snapToGrid/>
        <w:spacing w:line="44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4"/>
        <w:keepNext w:val="0"/>
        <w:keepLines w:val="0"/>
        <w:pageBreakBefore w:val="0"/>
        <w:widowControl w:val="0"/>
        <w:kinsoku/>
        <w:wordWrap/>
        <w:overflowPunct/>
        <w:topLinePunct w:val="0"/>
        <w:bidi w:val="0"/>
        <w:snapToGrid/>
        <w:spacing w:line="44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4"/>
        <w:keepNext w:val="0"/>
        <w:keepLines w:val="0"/>
        <w:pageBreakBefore w:val="0"/>
        <w:widowControl w:val="0"/>
        <w:kinsoku/>
        <w:wordWrap/>
        <w:overflowPunct/>
        <w:topLinePunct w:val="0"/>
        <w:bidi w:val="0"/>
        <w:snapToGrid/>
        <w:spacing w:line="44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4"/>
        <w:keepNext w:val="0"/>
        <w:keepLines w:val="0"/>
        <w:pageBreakBefore w:val="0"/>
        <w:widowControl w:val="0"/>
        <w:kinsoku/>
        <w:wordWrap/>
        <w:overflowPunct/>
        <w:topLinePunct w:val="0"/>
        <w:bidi w:val="0"/>
        <w:snapToGrid/>
        <w:spacing w:line="44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4"/>
        <w:keepNext w:val="0"/>
        <w:keepLines w:val="0"/>
        <w:pageBreakBefore w:val="0"/>
        <w:widowControl w:val="0"/>
        <w:kinsoku/>
        <w:wordWrap/>
        <w:overflowPunct/>
        <w:topLinePunct w:val="0"/>
        <w:bidi w:val="0"/>
        <w:snapToGrid/>
        <w:spacing w:line="44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4"/>
        <w:keepNext w:val="0"/>
        <w:keepLines w:val="0"/>
        <w:pageBreakBefore w:val="0"/>
        <w:widowControl w:val="0"/>
        <w:kinsoku/>
        <w:wordWrap/>
        <w:overflowPunct/>
        <w:topLinePunct w:val="0"/>
        <w:bidi w:val="0"/>
        <w:snapToGrid/>
        <w:spacing w:line="44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4"/>
        <w:keepNext w:val="0"/>
        <w:keepLines w:val="0"/>
        <w:pageBreakBefore w:val="0"/>
        <w:widowControl w:val="0"/>
        <w:kinsoku/>
        <w:wordWrap/>
        <w:overflowPunct/>
        <w:topLinePunct w:val="0"/>
        <w:bidi w:val="0"/>
        <w:snapToGrid/>
        <w:spacing w:line="44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4"/>
        <w:keepNext w:val="0"/>
        <w:keepLines w:val="0"/>
        <w:pageBreakBefore w:val="0"/>
        <w:widowControl w:val="0"/>
        <w:kinsoku/>
        <w:wordWrap/>
        <w:overflowPunct/>
        <w:topLinePunct w:val="0"/>
        <w:bidi w:val="0"/>
        <w:snapToGrid/>
        <w:spacing w:line="440" w:lineRule="exact"/>
        <w:ind w:firstLine="700" w:firstLineChars="250"/>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4"/>
        <w:keepNext w:val="0"/>
        <w:keepLines w:val="0"/>
        <w:pageBreakBefore w:val="0"/>
        <w:widowControl w:val="0"/>
        <w:kinsoku/>
        <w:wordWrap/>
        <w:overflowPunct/>
        <w:topLinePunct w:val="0"/>
        <w:bidi w:val="0"/>
        <w:snapToGrid/>
        <w:spacing w:line="440" w:lineRule="exact"/>
        <w:textAlignment w:val="auto"/>
        <w:rPr>
          <w:rFonts w:cs="仿宋_GB2312" w:asciiTheme="minorEastAsia" w:hAnsiTheme="minorEastAsia" w:eastAsiaTheme="minorEastAsia"/>
          <w:b/>
          <w:sz w:val="28"/>
          <w:szCs w:val="28"/>
        </w:rPr>
      </w:pPr>
      <w:r>
        <w:rPr>
          <w:rFonts w:hint="eastAsia" w:asciiTheme="minorEastAsia" w:hAnsiTheme="minorEastAsia" w:eastAsiaTheme="minorEastAsia"/>
          <w:b/>
          <w:sz w:val="28"/>
          <w:szCs w:val="28"/>
        </w:rPr>
        <w:t>第三部分</w:t>
      </w:r>
      <w:r>
        <w:rPr>
          <w:rFonts w:asciiTheme="minorEastAsia" w:hAnsiTheme="minorEastAsia" w:eastAsiaTheme="minorEastAsia"/>
          <w:b/>
          <w:sz w:val="28"/>
          <w:szCs w:val="28"/>
        </w:rPr>
        <w:t>20</w:t>
      </w:r>
      <w:r>
        <w:rPr>
          <w:rFonts w:hint="eastAsia" w:asciiTheme="minorEastAsia" w:hAnsiTheme="minorEastAsia" w:eastAsiaTheme="minorEastAsia"/>
          <w:b/>
          <w:sz w:val="28"/>
          <w:szCs w:val="28"/>
        </w:rPr>
        <w:t>21年度部门决算情况说明</w:t>
      </w:r>
    </w:p>
    <w:p>
      <w:pPr>
        <w:pStyle w:val="14"/>
        <w:keepNext w:val="0"/>
        <w:keepLines w:val="0"/>
        <w:pageBreakBefore w:val="0"/>
        <w:widowControl w:val="0"/>
        <w:kinsoku/>
        <w:wordWrap/>
        <w:overflowPunct/>
        <w:topLinePunct w:val="0"/>
        <w:bidi w:val="0"/>
        <w:snapToGrid/>
        <w:spacing w:line="44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keepNext w:val="0"/>
        <w:keepLines w:val="0"/>
        <w:pageBreakBefore w:val="0"/>
        <w:widowControl w:val="0"/>
        <w:kinsoku/>
        <w:wordWrap/>
        <w:overflowPunct/>
        <w:topLinePunct w:val="0"/>
        <w:bidi w:val="0"/>
        <w:snapToGrid/>
        <w:spacing w:line="440" w:lineRule="exact"/>
        <w:ind w:firstLine="700" w:firstLineChars="250"/>
        <w:jc w:val="left"/>
        <w:textAlignment w:val="auto"/>
        <w:rPr>
          <w:rFonts w:cs="仿宋_GB2312" w:asciiTheme="minorEastAsia" w:hAnsiTheme="minorEastAsia"/>
          <w:sz w:val="28"/>
          <w:szCs w:val="28"/>
        </w:rPr>
      </w:pPr>
      <w:r>
        <w:rPr>
          <w:rFonts w:cs="仿宋_GB2312" w:asciiTheme="minorEastAsia" w:hAnsiTheme="minorEastAsia"/>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00" w:firstLineChars="250"/>
        <w:jc w:val="left"/>
        <w:textAlignment w:val="auto"/>
        <w:rPr>
          <w:rFonts w:cs="仿宋_GB2312" w:asciiTheme="minorEastAsia" w:hAnsiTheme="minorEastAsia"/>
          <w:color w:val="000000"/>
          <w:kern w:val="0"/>
          <w:sz w:val="28"/>
          <w:szCs w:val="28"/>
        </w:rPr>
      </w:pPr>
      <w:r>
        <w:rPr>
          <w:rFonts w:cs="仿宋_GB2312" w:asciiTheme="minorEastAsia" w:hAnsiTheme="minorEastAsia"/>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00" w:firstLineChars="250"/>
        <w:jc w:val="left"/>
        <w:textAlignment w:val="auto"/>
        <w:rPr>
          <w:rFonts w:cs="仿宋_GB2312" w:asciiTheme="minorEastAsia" w:hAnsiTheme="minorEastAsia"/>
          <w:color w:val="000000"/>
          <w:kern w:val="0"/>
          <w:sz w:val="28"/>
          <w:szCs w:val="28"/>
        </w:rPr>
      </w:pPr>
      <w:r>
        <w:rPr>
          <w:rFonts w:cs="仿宋_GB2312" w:asciiTheme="minorEastAsia" w:hAnsiTheme="minorEastAsia"/>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00" w:firstLineChars="250"/>
        <w:jc w:val="left"/>
        <w:textAlignment w:val="auto"/>
        <w:rPr>
          <w:rFonts w:cs="仿宋_GB2312" w:asciiTheme="minorEastAsia" w:hAnsiTheme="minorEastAsia"/>
          <w:color w:val="000000"/>
          <w:kern w:val="0"/>
          <w:sz w:val="28"/>
          <w:szCs w:val="28"/>
        </w:rPr>
      </w:pPr>
      <w:r>
        <w:rPr>
          <w:rFonts w:cs="仿宋_GB2312" w:asciiTheme="minorEastAsia" w:hAnsiTheme="minorEastAsia"/>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00" w:firstLineChars="250"/>
        <w:jc w:val="left"/>
        <w:textAlignment w:val="auto"/>
        <w:rPr>
          <w:rFonts w:cs="仿宋_GB2312" w:asciiTheme="minorEastAsia" w:hAnsiTheme="minorEastAsia"/>
          <w:color w:val="000000"/>
          <w:kern w:val="0"/>
          <w:sz w:val="28"/>
          <w:szCs w:val="28"/>
        </w:rPr>
      </w:pPr>
      <w:r>
        <w:rPr>
          <w:rFonts w:cs="仿宋_GB2312" w:asciiTheme="minorEastAsia" w:hAnsiTheme="minorEastAsia"/>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00" w:firstLineChars="250"/>
        <w:jc w:val="left"/>
        <w:textAlignment w:val="auto"/>
        <w:rPr>
          <w:rFonts w:cs="仿宋_GB2312" w:asciiTheme="minorEastAsia" w:hAnsiTheme="minorEastAsia"/>
          <w:color w:val="000000"/>
          <w:kern w:val="0"/>
          <w:sz w:val="28"/>
          <w:szCs w:val="28"/>
        </w:rPr>
      </w:pPr>
      <w:r>
        <w:rPr>
          <w:rFonts w:cs="仿宋_GB2312" w:asciiTheme="minorEastAsia" w:hAnsiTheme="minorEastAsia"/>
          <w:color w:val="000000"/>
          <w:kern w:val="0"/>
          <w:sz w:val="28"/>
          <w:szCs w:val="28"/>
        </w:rPr>
        <w:t>七、一般公共预算财政拨款</w:t>
      </w:r>
      <w:r>
        <w:rPr>
          <w:rFonts w:hint="eastAsia" w:cs="仿宋_GB2312" w:asciiTheme="minorEastAsia" w:hAnsiTheme="minorEastAsia"/>
          <w:color w:val="000000"/>
          <w:kern w:val="0"/>
          <w:sz w:val="28"/>
          <w:szCs w:val="28"/>
        </w:rPr>
        <w:t>“</w:t>
      </w:r>
      <w:r>
        <w:rPr>
          <w:rFonts w:cs="仿宋_GB2312" w:asciiTheme="minorEastAsia" w:hAnsiTheme="minorEastAsia"/>
          <w:color w:val="000000"/>
          <w:kern w:val="0"/>
          <w:sz w:val="28"/>
          <w:szCs w:val="28"/>
        </w:rPr>
        <w:t>三公</w:t>
      </w:r>
      <w:r>
        <w:rPr>
          <w:rFonts w:hint="eastAsia" w:cs="仿宋_GB2312" w:asciiTheme="minorEastAsia" w:hAnsiTheme="minorEastAsia"/>
          <w:color w:val="000000"/>
          <w:kern w:val="0"/>
          <w:sz w:val="28"/>
          <w:szCs w:val="28"/>
        </w:rPr>
        <w:t>”</w:t>
      </w:r>
      <w:r>
        <w:rPr>
          <w:rFonts w:cs="仿宋_GB2312" w:asciiTheme="minorEastAsia" w:hAnsiTheme="minorEastAsia"/>
          <w:color w:val="000000"/>
          <w:kern w:val="0"/>
          <w:sz w:val="28"/>
          <w:szCs w:val="28"/>
        </w:rPr>
        <w:t>经费支出决算情况说明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00" w:firstLineChars="250"/>
        <w:jc w:val="left"/>
        <w:textAlignment w:val="auto"/>
        <w:rPr>
          <w:rFonts w:cs="仿宋_GB2312" w:asciiTheme="minorEastAsia" w:hAnsiTheme="minorEastAsia"/>
          <w:color w:val="000000"/>
          <w:kern w:val="0"/>
          <w:sz w:val="28"/>
          <w:szCs w:val="28"/>
        </w:rPr>
      </w:pPr>
      <w:r>
        <w:rPr>
          <w:rFonts w:hint="eastAsia" w:cs="仿宋_GB2312" w:asciiTheme="minorEastAsia" w:hAnsiTheme="minorEastAsia"/>
          <w:color w:val="000000"/>
          <w:kern w:val="0"/>
          <w:sz w:val="28"/>
          <w:szCs w:val="28"/>
        </w:rPr>
        <w:t>八</w:t>
      </w:r>
      <w:r>
        <w:rPr>
          <w:rFonts w:cs="仿宋_GB2312" w:asciiTheme="minorEastAsia" w:hAnsiTheme="minorEastAsia"/>
          <w:color w:val="000000"/>
          <w:kern w:val="0"/>
          <w:sz w:val="28"/>
          <w:szCs w:val="28"/>
        </w:rPr>
        <w:t>、</w:t>
      </w:r>
      <w:r>
        <w:rPr>
          <w:rFonts w:hint="eastAsia" w:cs="仿宋_GB2312" w:asciiTheme="minorEastAsia" w:hAnsiTheme="minorEastAsia"/>
          <w:color w:val="000000"/>
          <w:kern w:val="0"/>
          <w:sz w:val="28"/>
          <w:szCs w:val="28"/>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00" w:firstLineChars="250"/>
        <w:jc w:val="left"/>
        <w:textAlignment w:val="auto"/>
        <w:rPr>
          <w:rFonts w:cs="仿宋_GB2312" w:asciiTheme="minorEastAsia" w:hAnsiTheme="minorEastAsia"/>
          <w:color w:val="000000"/>
          <w:kern w:val="0"/>
          <w:sz w:val="28"/>
          <w:szCs w:val="28"/>
        </w:rPr>
      </w:pPr>
      <w:r>
        <w:rPr>
          <w:rFonts w:hint="eastAsia" w:cs="仿宋_GB2312" w:asciiTheme="minorEastAsia" w:hAnsiTheme="minorEastAsia"/>
          <w:color w:val="000000"/>
          <w:kern w:val="0"/>
          <w:sz w:val="28"/>
          <w:szCs w:val="28"/>
        </w:rPr>
        <w:t>九</w:t>
      </w:r>
      <w:r>
        <w:rPr>
          <w:rFonts w:cs="仿宋_GB2312" w:asciiTheme="minorEastAsia" w:hAnsiTheme="minorEastAsia"/>
          <w:color w:val="000000"/>
          <w:kern w:val="0"/>
          <w:sz w:val="28"/>
          <w:szCs w:val="28"/>
        </w:rPr>
        <w:t>、</w:t>
      </w:r>
      <w:r>
        <w:rPr>
          <w:rFonts w:hint="eastAsia" w:cs="仿宋_GB2312" w:asciiTheme="minorEastAsia" w:hAnsiTheme="minorEastAsia"/>
          <w:color w:val="000000"/>
          <w:kern w:val="0"/>
          <w:sz w:val="28"/>
          <w:szCs w:val="28"/>
        </w:rPr>
        <w:t>机关运行经费支出说明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00" w:firstLineChars="250"/>
        <w:jc w:val="left"/>
        <w:textAlignment w:val="auto"/>
        <w:rPr>
          <w:rFonts w:cs="仿宋_GB2312" w:asciiTheme="minorEastAsia" w:hAnsiTheme="minorEastAsia"/>
          <w:color w:val="000000"/>
          <w:kern w:val="0"/>
          <w:sz w:val="28"/>
          <w:szCs w:val="28"/>
        </w:rPr>
      </w:pPr>
      <w:r>
        <w:rPr>
          <w:rFonts w:hint="eastAsia" w:cs="仿宋_GB2312" w:asciiTheme="minorEastAsia" w:hAnsiTheme="minorEastAsia"/>
          <w:color w:val="000000"/>
          <w:kern w:val="0"/>
          <w:sz w:val="28"/>
          <w:szCs w:val="28"/>
        </w:rPr>
        <w:t>十、一般性支出情况说明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00" w:firstLineChars="250"/>
        <w:jc w:val="left"/>
        <w:textAlignment w:val="auto"/>
        <w:rPr>
          <w:rFonts w:cs="仿宋_GB2312" w:asciiTheme="minorEastAsia" w:hAnsiTheme="minorEastAsia"/>
          <w:color w:val="000000"/>
          <w:kern w:val="0"/>
          <w:sz w:val="28"/>
          <w:szCs w:val="28"/>
        </w:rPr>
      </w:pPr>
      <w:r>
        <w:rPr>
          <w:rFonts w:hint="eastAsia" w:cs="仿宋_GB2312" w:asciiTheme="minorEastAsia" w:hAnsiTheme="minorEastAsia"/>
          <w:color w:val="000000"/>
          <w:kern w:val="0"/>
          <w:sz w:val="28"/>
          <w:szCs w:val="28"/>
        </w:rPr>
        <w:t>十一、政府采购支出说明</w:t>
      </w:r>
    </w:p>
    <w:p>
      <w:pPr>
        <w:pStyle w:val="14"/>
        <w:keepNext w:val="0"/>
        <w:keepLines w:val="0"/>
        <w:pageBreakBefore w:val="0"/>
        <w:widowControl w:val="0"/>
        <w:kinsoku/>
        <w:wordWrap/>
        <w:overflowPunct/>
        <w:topLinePunct w:val="0"/>
        <w:bidi w:val="0"/>
        <w:snapToGrid/>
        <w:spacing w:line="440" w:lineRule="exact"/>
        <w:ind w:firstLine="700" w:firstLineChars="250"/>
        <w:textAlignment w:val="auto"/>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十二、国有资产占用情况说明</w:t>
      </w:r>
    </w:p>
    <w:p>
      <w:pPr>
        <w:pStyle w:val="14"/>
        <w:keepNext w:val="0"/>
        <w:keepLines w:val="0"/>
        <w:pageBreakBefore w:val="0"/>
        <w:widowControl w:val="0"/>
        <w:kinsoku/>
        <w:wordWrap/>
        <w:overflowPunct/>
        <w:topLinePunct w:val="0"/>
        <w:bidi w:val="0"/>
        <w:snapToGrid/>
        <w:spacing w:line="440" w:lineRule="exact"/>
        <w:ind w:firstLine="700" w:firstLineChars="250"/>
        <w:textAlignment w:val="auto"/>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十三、</w:t>
      </w:r>
      <w:r>
        <w:rPr>
          <w:rFonts w:hint="eastAsia" w:cs="仿宋_GB2312" w:asciiTheme="minorEastAsia" w:hAnsiTheme="minorEastAsia" w:eastAsiaTheme="minorEastAsia"/>
          <w:sz w:val="28"/>
          <w:szCs w:val="28"/>
        </w:rPr>
        <w:t>国有资本经营预算财政拨款支出决算情况</w:t>
      </w:r>
    </w:p>
    <w:p>
      <w:pPr>
        <w:pStyle w:val="14"/>
        <w:keepNext w:val="0"/>
        <w:keepLines w:val="0"/>
        <w:pageBreakBefore w:val="0"/>
        <w:widowControl w:val="0"/>
        <w:kinsoku/>
        <w:wordWrap/>
        <w:overflowPunct/>
        <w:topLinePunct w:val="0"/>
        <w:bidi w:val="0"/>
        <w:snapToGrid/>
        <w:spacing w:line="440" w:lineRule="exact"/>
        <w:ind w:firstLine="700" w:firstLineChars="250"/>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w:t>
      </w:r>
      <w:r>
        <w:rPr>
          <w:rFonts w:hint="eastAsia" w:cs="仿宋_GB2312" w:asciiTheme="minorEastAsia" w:hAnsiTheme="minorEastAsia" w:eastAsiaTheme="minorEastAsia"/>
          <w:sz w:val="28"/>
          <w:szCs w:val="28"/>
          <w:lang w:val="en-US" w:eastAsia="zh-CN"/>
        </w:rPr>
        <w:t>四</w:t>
      </w:r>
      <w:r>
        <w:rPr>
          <w:rFonts w:hint="eastAsia" w:cs="仿宋_GB2312" w:asciiTheme="minorEastAsia" w:hAnsiTheme="minorEastAsia" w:eastAsiaTheme="minorEastAsia"/>
          <w:sz w:val="28"/>
          <w:szCs w:val="28"/>
        </w:rPr>
        <w:t>、2021年度预算绩效情况说明</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cs="黑体" w:asciiTheme="minorEastAsia" w:hAnsiTheme="minorEastAsia"/>
          <w:b/>
          <w:color w:val="000000"/>
          <w:kern w:val="0"/>
          <w:sz w:val="28"/>
          <w:szCs w:val="28"/>
        </w:rPr>
      </w:pPr>
      <w:r>
        <w:rPr>
          <w:rFonts w:cs="黑体" w:asciiTheme="minorEastAsia" w:hAnsiTheme="minorEastAsia"/>
          <w:b/>
          <w:color w:val="000000"/>
          <w:kern w:val="0"/>
          <w:sz w:val="28"/>
          <w:szCs w:val="28"/>
        </w:rPr>
        <w:t>第四部分名词解释</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cs="仿宋_GB2312" w:asciiTheme="minorEastAsia" w:hAnsiTheme="minorEastAsia"/>
          <w:b/>
          <w:color w:val="000000"/>
          <w:kern w:val="0"/>
          <w:sz w:val="28"/>
          <w:szCs w:val="28"/>
        </w:rPr>
      </w:pPr>
      <w:r>
        <w:rPr>
          <w:rFonts w:hint="eastAsia" w:cs="黑体" w:asciiTheme="minorEastAsia" w:hAnsiTheme="minorEastAsia"/>
          <w:b/>
          <w:color w:val="000000"/>
          <w:kern w:val="0"/>
          <w:sz w:val="28"/>
          <w:szCs w:val="28"/>
        </w:rPr>
        <w:t>第五部分附件</w:t>
      </w: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rPr>
          <w:rFonts w:asciiTheme="minorEastAsia" w:hAnsiTheme="minorEastAsia"/>
          <w:sz w:val="72"/>
          <w:szCs w:val="72"/>
        </w:rPr>
      </w:pPr>
    </w:p>
    <w:p>
      <w:pPr>
        <w:pStyle w:val="14"/>
        <w:jc w:val="center"/>
        <w:rPr>
          <w:rFonts w:asciiTheme="minorEastAsia" w:hAnsiTheme="minorEastAsia" w:eastAsiaTheme="minorEastAsia"/>
          <w:sz w:val="84"/>
          <w:szCs w:val="84"/>
        </w:rPr>
      </w:pPr>
      <w:r>
        <w:rPr>
          <w:rFonts w:hint="eastAsia" w:asciiTheme="minorEastAsia" w:hAnsiTheme="minorEastAsia" w:eastAsiaTheme="minorEastAsia"/>
          <w:sz w:val="84"/>
          <w:szCs w:val="84"/>
        </w:rPr>
        <w:t>第一部分</w:t>
      </w:r>
      <w:r>
        <w:rPr>
          <w:rFonts w:asciiTheme="minorEastAsia" w:hAnsiTheme="minorEastAsia" w:eastAsiaTheme="minorEastAsia"/>
          <w:sz w:val="84"/>
          <w:szCs w:val="84"/>
        </w:rPr>
        <w:t xml:space="preserve"> </w:t>
      </w:r>
    </w:p>
    <w:p>
      <w:pPr>
        <w:pStyle w:val="14"/>
        <w:jc w:val="center"/>
        <w:rPr>
          <w:rFonts w:asciiTheme="minorEastAsia" w:hAnsiTheme="minorEastAsia" w:eastAsiaTheme="minorEastAsia"/>
          <w:sz w:val="84"/>
          <w:szCs w:val="84"/>
        </w:rPr>
      </w:pPr>
    </w:p>
    <w:p>
      <w:pPr>
        <w:pStyle w:val="14"/>
        <w:jc w:val="center"/>
        <w:rPr>
          <w:rFonts w:hint="eastAsia" w:asciiTheme="minorEastAsia" w:hAnsiTheme="minorEastAsia" w:eastAsiaTheme="minorEastAsia"/>
          <w:sz w:val="84"/>
          <w:szCs w:val="84"/>
          <w:lang w:eastAsia="zh-CN"/>
        </w:rPr>
      </w:pPr>
      <w:r>
        <w:rPr>
          <w:rFonts w:hint="eastAsia" w:asciiTheme="minorEastAsia" w:hAnsiTheme="minorEastAsia" w:eastAsiaTheme="minorEastAsia"/>
          <w:sz w:val="84"/>
          <w:szCs w:val="84"/>
          <w:lang w:eastAsia="zh-CN"/>
        </w:rPr>
        <w:t>祁阳市下马渡镇人民政府</w:t>
      </w:r>
    </w:p>
    <w:p>
      <w:pPr>
        <w:pStyle w:val="14"/>
        <w:jc w:val="center"/>
        <w:rPr>
          <w:rFonts w:asciiTheme="minorEastAsia" w:hAnsiTheme="minorEastAsia" w:eastAsiaTheme="minorEastAsia"/>
          <w:sz w:val="84"/>
          <w:szCs w:val="84"/>
        </w:rPr>
      </w:pPr>
      <w:bookmarkStart w:id="3" w:name="_GoBack"/>
      <w:bookmarkEnd w:id="3"/>
      <w:r>
        <w:rPr>
          <w:rFonts w:hint="eastAsia" w:asciiTheme="minorEastAsia" w:hAnsiTheme="minorEastAsia" w:eastAsiaTheme="minorEastAsia"/>
          <w:sz w:val="84"/>
          <w:szCs w:val="84"/>
        </w:rPr>
        <w:t>概况</w:t>
      </w: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pStyle w:val="15"/>
        <w:ind w:left="720" w:firstLine="0" w:firstLineChars="0"/>
        <w:jc w:val="left"/>
        <w:rPr>
          <w:rFonts w:asciiTheme="minorEastAsia" w:hAnsiTheme="minorEastAsia"/>
          <w:sz w:val="32"/>
          <w:szCs w:val="32"/>
        </w:rPr>
      </w:pPr>
    </w:p>
    <w:p>
      <w:pPr>
        <w:pStyle w:val="15"/>
        <w:ind w:left="720" w:firstLine="0" w:firstLineChars="0"/>
        <w:jc w:val="left"/>
        <w:rPr>
          <w:rFonts w:asciiTheme="minorEastAsia" w:hAnsiTheme="minorEastAsia"/>
          <w:sz w:val="32"/>
          <w:szCs w:val="32"/>
        </w:rPr>
      </w:pPr>
    </w:p>
    <w:p>
      <w:pPr>
        <w:pStyle w:val="15"/>
        <w:ind w:left="720" w:firstLine="0" w:firstLineChars="0"/>
        <w:jc w:val="left"/>
        <w:rPr>
          <w:rFonts w:asciiTheme="minorEastAsia" w:hAnsiTheme="minorEastAsia"/>
          <w:sz w:val="32"/>
          <w:szCs w:val="32"/>
        </w:rPr>
      </w:pPr>
    </w:p>
    <w:p>
      <w:pPr>
        <w:rPr>
          <w:rFonts w:asciiTheme="minorEastAsia" w:hAnsiTheme="minorEastAsia"/>
          <w:sz w:val="32"/>
          <w:szCs w:val="32"/>
        </w:rPr>
      </w:pPr>
      <w:r>
        <w:rPr>
          <w:rFonts w:asciiTheme="minorEastAsia" w:hAnsiTheme="minorEastAsia"/>
          <w:sz w:val="32"/>
          <w:szCs w:val="32"/>
        </w:rPr>
        <w:br w:type="page"/>
      </w:r>
    </w:p>
    <w:p>
      <w:pPr>
        <w:pStyle w:val="15"/>
        <w:numPr>
          <w:ilvl w:val="0"/>
          <w:numId w:val="1"/>
        </w:numPr>
        <w:ind w:firstLineChars="0"/>
        <w:jc w:val="left"/>
        <w:rPr>
          <w:rFonts w:asciiTheme="minorEastAsia" w:hAnsiTheme="minorEastAsia"/>
          <w:sz w:val="32"/>
          <w:szCs w:val="32"/>
        </w:rPr>
      </w:pPr>
      <w:r>
        <w:rPr>
          <w:rFonts w:asciiTheme="minorEastAsia" w:hAnsiTheme="minorEastAsia"/>
          <w:sz w:val="32"/>
          <w:szCs w:val="32"/>
        </w:rPr>
        <w:t>部门职责</w:t>
      </w:r>
    </w:p>
    <w:p>
      <w:pPr>
        <w:pStyle w:val="15"/>
        <w:widowControl/>
        <w:shd w:val="clear" w:color="auto" w:fill="FFFFFF"/>
        <w:spacing w:line="480" w:lineRule="auto"/>
        <w:ind w:left="40" w:firstLine="678" w:firstLineChars="212"/>
        <w:jc w:val="lef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1、在上级和镇党委领导下，执行本级人民代表大会的决议，根据上级行政机关的决定和命令，制定具体实施意见。</w:t>
      </w:r>
    </w:p>
    <w:p>
      <w:pPr>
        <w:pStyle w:val="15"/>
        <w:widowControl/>
        <w:shd w:val="clear" w:color="auto" w:fill="FFFFFF"/>
        <w:spacing w:line="480" w:lineRule="auto"/>
        <w:ind w:left="40" w:firstLine="678" w:firstLineChars="212"/>
        <w:jc w:val="lef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2、执行本行政区域内的经济和社会发展计划、财政预算，管理全镇的农业、工业及教育、科枝、文化、卫生、计划生育、民政、司法及镇新农村规划和建设、环境保护、土地等行政工作。</w:t>
      </w:r>
    </w:p>
    <w:p>
      <w:pPr>
        <w:pStyle w:val="15"/>
        <w:widowControl/>
        <w:shd w:val="clear" w:color="auto" w:fill="FFFFFF"/>
        <w:spacing w:line="480" w:lineRule="auto"/>
        <w:ind w:left="40" w:firstLine="678" w:firstLineChars="212"/>
        <w:jc w:val="lef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3、保护集体财产和公民私人合法财产，维护社会秩序，保障公民的人事权利、民主权利和其他合法权利。</w:t>
      </w:r>
    </w:p>
    <w:p>
      <w:pPr>
        <w:pStyle w:val="15"/>
        <w:widowControl/>
        <w:shd w:val="clear" w:color="auto" w:fill="FFFFFF"/>
        <w:spacing w:line="480" w:lineRule="auto"/>
        <w:ind w:left="40" w:firstLine="678" w:firstLineChars="212"/>
        <w:jc w:val="lef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4、保护各种经济组织的合法权益。</w:t>
      </w:r>
    </w:p>
    <w:p>
      <w:pPr>
        <w:pStyle w:val="15"/>
        <w:widowControl/>
        <w:shd w:val="clear" w:color="auto" w:fill="FFFFFF"/>
        <w:spacing w:line="480" w:lineRule="auto"/>
        <w:ind w:left="40" w:firstLine="678" w:firstLineChars="212"/>
        <w:jc w:val="lef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5、办理上级人民政府交办的其他事项。</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二、机构设置及决算单位构成</w:t>
      </w:r>
    </w:p>
    <w:p>
      <w:pPr>
        <w:widowControl/>
        <w:shd w:val="clear" w:color="auto" w:fill="FFFFFF"/>
        <w:spacing w:line="480" w:lineRule="auto"/>
        <w:ind w:firstLine="480"/>
        <w:jc w:val="left"/>
        <w:rPr>
          <w:rFonts w:ascii="仿宋_GB2312" w:eastAsia="仿宋_GB2312" w:cs="黑体" w:hAnsiTheme="minorEastAsia"/>
          <w:color w:val="000000"/>
          <w:kern w:val="0"/>
          <w:sz w:val="32"/>
          <w:szCs w:val="32"/>
        </w:rPr>
      </w:pPr>
      <w:r>
        <w:rPr>
          <w:rFonts w:hint="eastAsia" w:asciiTheme="minorEastAsia" w:hAnsiTheme="minorEastAsia"/>
          <w:bCs/>
          <w:kern w:val="0"/>
          <w:sz w:val="32"/>
          <w:szCs w:val="32"/>
        </w:rPr>
        <w:t>（一）内设机构设置。</w:t>
      </w:r>
      <w:r>
        <w:rPr>
          <w:rFonts w:hint="eastAsia" w:asciiTheme="minorEastAsia" w:hAnsiTheme="minorEastAsia" w:eastAsiaTheme="minorEastAsia" w:cstheme="minorEastAsia"/>
          <w:color w:val="000000"/>
          <w:kern w:val="0"/>
          <w:sz w:val="32"/>
          <w:szCs w:val="32"/>
        </w:rPr>
        <w:t>祁阳</w:t>
      </w:r>
      <w:r>
        <w:rPr>
          <w:rFonts w:hint="eastAsia" w:asciiTheme="minorEastAsia" w:hAnsiTheme="minorEastAsia" w:cstheme="minorEastAsia"/>
          <w:color w:val="000000"/>
          <w:kern w:val="0"/>
          <w:sz w:val="32"/>
          <w:szCs w:val="32"/>
          <w:lang w:eastAsia="zh-CN"/>
        </w:rPr>
        <w:t>市</w:t>
      </w:r>
      <w:r>
        <w:rPr>
          <w:rFonts w:hint="eastAsia" w:asciiTheme="minorEastAsia" w:hAnsiTheme="minorEastAsia" w:eastAsiaTheme="minorEastAsia" w:cstheme="minorEastAsia"/>
          <w:color w:val="000000"/>
          <w:kern w:val="0"/>
          <w:sz w:val="32"/>
          <w:szCs w:val="32"/>
          <w:lang w:eastAsia="zh-CN"/>
        </w:rPr>
        <w:t>下马渡镇</w:t>
      </w:r>
      <w:r>
        <w:rPr>
          <w:rFonts w:hint="eastAsia" w:asciiTheme="minorEastAsia" w:hAnsiTheme="minorEastAsia" w:eastAsiaTheme="minorEastAsia" w:cstheme="minorEastAsia"/>
          <w:color w:val="000000"/>
          <w:kern w:val="0"/>
          <w:sz w:val="32"/>
          <w:szCs w:val="32"/>
        </w:rPr>
        <w:t>人民政府内设10个机构包括：党政办公室、经济发展办公室、社会事务办公室、社会治安维稳综合治理办公室、农业综合服务中心、人口和计划生育服务中心、文化广播电视服务中心、村镇规划建设服务中心、社会保障服务中心、财政所。实有编制</w:t>
      </w:r>
      <w:r>
        <w:rPr>
          <w:rFonts w:hint="eastAsia" w:asciiTheme="minorEastAsia" w:hAnsiTheme="minorEastAsia" w:eastAsiaTheme="minorEastAsia" w:cstheme="minorEastAsia"/>
          <w:color w:val="000000"/>
          <w:kern w:val="0"/>
          <w:sz w:val="32"/>
          <w:szCs w:val="32"/>
          <w:lang w:val="en-US" w:eastAsia="zh-CN"/>
        </w:rPr>
        <w:t>12</w:t>
      </w:r>
      <w:r>
        <w:rPr>
          <w:rFonts w:hint="eastAsia" w:asciiTheme="minorEastAsia" w:hAnsiTheme="minorEastAsia" w:cstheme="minorEastAsia"/>
          <w:color w:val="000000"/>
          <w:kern w:val="0"/>
          <w:sz w:val="32"/>
          <w:szCs w:val="32"/>
          <w:lang w:val="en-US" w:eastAsia="zh-CN"/>
        </w:rPr>
        <w:t>1</w:t>
      </w:r>
      <w:r>
        <w:rPr>
          <w:rFonts w:hint="eastAsia" w:asciiTheme="minorEastAsia" w:hAnsiTheme="minorEastAsia" w:eastAsiaTheme="minorEastAsia" w:cstheme="minorEastAsia"/>
          <w:color w:val="000000"/>
          <w:kern w:val="0"/>
          <w:sz w:val="32"/>
          <w:szCs w:val="32"/>
        </w:rPr>
        <w:t>名，其中：行政编制</w:t>
      </w:r>
      <w:r>
        <w:rPr>
          <w:rFonts w:hint="eastAsia" w:asciiTheme="minorEastAsia" w:hAnsiTheme="minorEastAsia" w:eastAsiaTheme="minorEastAsia" w:cstheme="minorEastAsia"/>
          <w:color w:val="000000"/>
          <w:kern w:val="0"/>
          <w:sz w:val="32"/>
          <w:szCs w:val="32"/>
          <w:lang w:val="en-US" w:eastAsia="zh-CN"/>
        </w:rPr>
        <w:t>60</w:t>
      </w:r>
      <w:r>
        <w:rPr>
          <w:rFonts w:hint="eastAsia" w:asciiTheme="minorEastAsia" w:hAnsiTheme="minorEastAsia" w:eastAsiaTheme="minorEastAsia" w:cstheme="minorEastAsia"/>
          <w:color w:val="000000"/>
          <w:kern w:val="0"/>
          <w:sz w:val="32"/>
          <w:szCs w:val="32"/>
        </w:rPr>
        <w:t>人，事业编制</w:t>
      </w:r>
      <w:r>
        <w:rPr>
          <w:rFonts w:hint="eastAsia" w:asciiTheme="minorEastAsia" w:hAnsiTheme="minorEastAsia" w:eastAsiaTheme="minorEastAsia" w:cstheme="minorEastAsia"/>
          <w:color w:val="000000"/>
          <w:kern w:val="0"/>
          <w:sz w:val="32"/>
          <w:szCs w:val="32"/>
          <w:lang w:val="en-US" w:eastAsia="zh-CN"/>
        </w:rPr>
        <w:t>6</w:t>
      </w:r>
      <w:r>
        <w:rPr>
          <w:rFonts w:hint="eastAsia" w:asciiTheme="minorEastAsia" w:hAnsiTheme="minorEastAsia" w:cstheme="minorEastAsia"/>
          <w:color w:val="000000"/>
          <w:kern w:val="0"/>
          <w:sz w:val="32"/>
          <w:szCs w:val="32"/>
          <w:lang w:val="en-US" w:eastAsia="zh-CN"/>
        </w:rPr>
        <w:t>1</w:t>
      </w:r>
      <w:r>
        <w:rPr>
          <w:rFonts w:hint="eastAsia" w:asciiTheme="minorEastAsia" w:hAnsiTheme="minorEastAsia" w:eastAsiaTheme="minorEastAsia" w:cstheme="minorEastAsia"/>
          <w:color w:val="000000"/>
          <w:kern w:val="0"/>
          <w:sz w:val="32"/>
          <w:szCs w:val="32"/>
        </w:rPr>
        <w:t>人。</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（二）决算单位构成。</w:t>
      </w:r>
      <w:r>
        <w:rPr>
          <w:rFonts w:hint="eastAsia" w:asciiTheme="minorEastAsia" w:hAnsiTheme="minorEastAsia" w:eastAsiaTheme="minorEastAsia" w:cstheme="minorEastAsia"/>
          <w:color w:val="000000"/>
          <w:kern w:val="0"/>
          <w:sz w:val="32"/>
          <w:szCs w:val="32"/>
        </w:rPr>
        <w:t>祁阳</w:t>
      </w:r>
      <w:r>
        <w:rPr>
          <w:rFonts w:hint="eastAsia" w:asciiTheme="minorEastAsia" w:hAnsiTheme="minorEastAsia" w:cstheme="minorEastAsia"/>
          <w:color w:val="000000"/>
          <w:kern w:val="0"/>
          <w:sz w:val="32"/>
          <w:szCs w:val="32"/>
          <w:lang w:eastAsia="zh-CN"/>
        </w:rPr>
        <w:t>市</w:t>
      </w:r>
      <w:r>
        <w:rPr>
          <w:rFonts w:hint="eastAsia" w:asciiTheme="minorEastAsia" w:hAnsiTheme="minorEastAsia" w:eastAsiaTheme="minorEastAsia" w:cstheme="minorEastAsia"/>
          <w:color w:val="000000"/>
          <w:kern w:val="0"/>
          <w:sz w:val="32"/>
          <w:szCs w:val="32"/>
          <w:lang w:eastAsia="zh-CN"/>
        </w:rPr>
        <w:t>下马渡镇</w:t>
      </w:r>
      <w:r>
        <w:rPr>
          <w:rFonts w:hint="eastAsia" w:asciiTheme="minorEastAsia" w:hAnsiTheme="minorEastAsia" w:eastAsiaTheme="minorEastAsia" w:cstheme="minorEastAsia"/>
          <w:color w:val="000000"/>
          <w:kern w:val="0"/>
          <w:sz w:val="32"/>
          <w:szCs w:val="32"/>
        </w:rPr>
        <w:t>人民政府202</w:t>
      </w:r>
      <w:r>
        <w:rPr>
          <w:rFonts w:hint="eastAsia" w:asciiTheme="minorEastAsia" w:hAnsiTheme="minorEastAsia" w:cstheme="minorEastAsia"/>
          <w:color w:val="000000"/>
          <w:kern w:val="0"/>
          <w:sz w:val="32"/>
          <w:szCs w:val="32"/>
          <w:lang w:val="en-US" w:eastAsia="zh-CN"/>
        </w:rPr>
        <w:t>1</w:t>
      </w:r>
      <w:r>
        <w:rPr>
          <w:rFonts w:hint="eastAsia" w:asciiTheme="minorEastAsia" w:hAnsiTheme="minorEastAsia" w:eastAsiaTheme="minorEastAsia" w:cstheme="minorEastAsia"/>
          <w:color w:val="000000"/>
          <w:kern w:val="0"/>
          <w:sz w:val="32"/>
          <w:szCs w:val="32"/>
        </w:rPr>
        <w:t>年部门决算汇总公开单位构成包括：祁阳</w:t>
      </w:r>
      <w:r>
        <w:rPr>
          <w:rFonts w:hint="eastAsia" w:asciiTheme="minorEastAsia" w:hAnsiTheme="minorEastAsia" w:cstheme="minorEastAsia"/>
          <w:color w:val="000000"/>
          <w:kern w:val="0"/>
          <w:sz w:val="32"/>
          <w:szCs w:val="32"/>
          <w:lang w:eastAsia="zh-CN"/>
        </w:rPr>
        <w:t>市</w:t>
      </w:r>
      <w:r>
        <w:rPr>
          <w:rFonts w:hint="eastAsia" w:asciiTheme="minorEastAsia" w:hAnsiTheme="minorEastAsia" w:eastAsiaTheme="minorEastAsia" w:cstheme="minorEastAsia"/>
          <w:color w:val="000000"/>
          <w:kern w:val="0"/>
          <w:sz w:val="32"/>
          <w:szCs w:val="32"/>
          <w:lang w:eastAsia="zh-CN"/>
        </w:rPr>
        <w:t>下马渡镇</w:t>
      </w:r>
      <w:r>
        <w:rPr>
          <w:rFonts w:hint="eastAsia" w:asciiTheme="minorEastAsia" w:hAnsiTheme="minorEastAsia" w:eastAsiaTheme="minorEastAsia" w:cstheme="minorEastAsia"/>
          <w:color w:val="000000"/>
          <w:kern w:val="0"/>
          <w:sz w:val="32"/>
          <w:szCs w:val="32"/>
        </w:rPr>
        <w:t>人民政府单位本级、内设机构。</w:t>
      </w:r>
    </w:p>
    <w:p>
      <w:pPr>
        <w:jc w:val="left"/>
        <w:rPr>
          <w:rFonts w:asciiTheme="minorEastAsia" w:hAnsiTheme="minorEastAsia"/>
          <w:sz w:val="28"/>
          <w:szCs w:val="32"/>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72"/>
          <w:szCs w:val="72"/>
        </w:rPr>
      </w:pPr>
      <w:r>
        <w:rPr>
          <w:rFonts w:hint="eastAsia" w:asciiTheme="minorEastAsia" w:hAnsiTheme="minorEastAsia"/>
          <w:sz w:val="72"/>
          <w:szCs w:val="72"/>
        </w:rPr>
        <w:t>第二部分</w:t>
      </w:r>
    </w:p>
    <w:p>
      <w:pPr>
        <w:jc w:val="center"/>
        <w:rPr>
          <w:rFonts w:asciiTheme="minorEastAsia" w:hAnsiTheme="minorEastAsia"/>
          <w:sz w:val="72"/>
          <w:szCs w:val="72"/>
        </w:rPr>
      </w:pPr>
    </w:p>
    <w:p>
      <w:pPr>
        <w:jc w:val="center"/>
        <w:rPr>
          <w:rFonts w:asciiTheme="minorEastAsia" w:hAnsiTheme="minorEastAsia"/>
          <w:sz w:val="72"/>
          <w:szCs w:val="72"/>
        </w:rPr>
      </w:pPr>
      <w:r>
        <w:rPr>
          <w:rFonts w:hint="eastAsia" w:asciiTheme="minorEastAsia" w:hAnsiTheme="minorEastAsia"/>
          <w:sz w:val="72"/>
          <w:szCs w:val="72"/>
        </w:rPr>
        <w:t>部门决算表</w:t>
      </w: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jc w:val="left"/>
        <w:rPr>
          <w:rFonts w:asciiTheme="minorEastAsia" w:hAnsiTheme="minorEastAsia"/>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lang w:eastAsia="zh-CN"/>
              </w:rPr>
              <w:t>部门：祁阳市下马渡镇人民政府</w:t>
            </w:r>
            <w:r>
              <w:rPr>
                <w:rFonts w:cs="宋体" w:asciiTheme="minorEastAsia" w:hAnsiTheme="minorEastAsia"/>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lang w:val="en-US" w:eastAsia="zh-CN"/>
              </w:rPr>
              <w:t>2450.98</w:t>
            </w:r>
            <w:r>
              <w:rPr>
                <w:rFonts w:hint="eastAsia" w:cs="宋体" w:asciiTheme="minorEastAsia" w:hAnsiTheme="minorEastAsia"/>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lang w:val="en-US" w:eastAsia="zh-CN"/>
              </w:rPr>
              <w:t>1318.33</w:t>
            </w: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lang w:val="en-US" w:eastAsia="zh-CN"/>
              </w:rPr>
              <w:t>750.09</w:t>
            </w:r>
            <w:r>
              <w:rPr>
                <w:rFonts w:hint="eastAsia" w:cs="宋体" w:asciiTheme="minorEastAsia" w:hAnsiTheme="minorEastAsia"/>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4"/>
                <w:szCs w:val="24"/>
                <w:lang w:eastAsia="zh-CN"/>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lang w:val="en-US" w:eastAsia="zh-CN"/>
              </w:rPr>
              <w:t>146.69</w:t>
            </w: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lang w:eastAsia="zh-CN"/>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lang w:val="en-US" w:eastAsia="zh-CN"/>
              </w:rPr>
              <w:t>66.47</w:t>
            </w: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eastAsia="zh-CN"/>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lang w:val="en-US" w:eastAsia="zh-CN"/>
              </w:rPr>
              <w:t>750.09</w:t>
            </w: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cs="宋体" w:asciiTheme="minorEastAsia" w:hAnsiTheme="minorEastAsia" w:eastAsiaTheme="minorEastAsia"/>
                <w:kern w:val="0"/>
                <w:sz w:val="22"/>
                <w:lang w:val="en-US" w:eastAsia="zh-CN"/>
              </w:rPr>
            </w:pPr>
            <w:r>
              <w:rPr>
                <w:rFonts w:hint="eastAsia" w:cs="宋体" w:asciiTheme="minorEastAsia" w:hAnsiTheme="minorEastAsia"/>
                <w:kern w:val="0"/>
                <w:sz w:val="22"/>
                <w:lang w:eastAsia="zh-CN"/>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lang w:val="en-US" w:eastAsia="zh-CN"/>
              </w:rPr>
              <w:t xml:space="preserve">                    835.64</w:t>
            </w: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2"/>
                <w:szCs w:val="22"/>
                <w:lang w:eastAsia="zh-CN"/>
              </w:rPr>
              <w:t>十九、住房保障支出</w:t>
            </w:r>
            <w:r>
              <w:rPr>
                <w:rFonts w:hint="eastAsia" w:cs="宋体" w:asciiTheme="minorEastAsia" w:hAnsiTheme="minorEastAsia"/>
                <w:kern w:val="0"/>
                <w:sz w:val="22"/>
                <w:szCs w:val="22"/>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cs="宋体" w:asciiTheme="minorEastAsia" w:hAnsiTheme="minorEastAsia" w:eastAsiaTheme="minorEastAsia"/>
                <w:b/>
                <w:bCs/>
                <w:kern w:val="0"/>
                <w:sz w:val="22"/>
                <w:lang w:val="en-US" w:eastAsia="zh-CN"/>
              </w:rPr>
            </w:pPr>
            <w:r>
              <w:rPr>
                <w:rFonts w:hint="eastAsia" w:cs="宋体" w:asciiTheme="minorEastAsia" w:hAnsiTheme="minorEastAsia"/>
                <w:b w:val="0"/>
                <w:bCs w:val="0"/>
                <w:kern w:val="0"/>
                <w:sz w:val="22"/>
              </w:rPr>
              <w:t>　</w:t>
            </w:r>
            <w:r>
              <w:rPr>
                <w:rFonts w:hint="eastAsia" w:cs="宋体" w:asciiTheme="minorEastAsia" w:hAnsiTheme="minorEastAsia"/>
                <w:b w:val="0"/>
                <w:bCs w:val="0"/>
                <w:kern w:val="0"/>
                <w:sz w:val="22"/>
                <w:lang w:val="en-US" w:eastAsia="zh-CN"/>
              </w:rPr>
              <w:t>83.85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lang w:val="en-US" w:eastAsia="zh-CN"/>
              </w:rPr>
              <w:t>3201.07</w:t>
            </w:r>
            <w:r>
              <w:rPr>
                <w:rFonts w:hint="eastAsia" w:cs="宋体" w:asciiTheme="minorEastAsia" w:hAnsiTheme="minorEastAsia"/>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rPr>
              <w:t>　</w:t>
            </w:r>
            <w:r>
              <w:rPr>
                <w:rFonts w:hint="eastAsia" w:cs="宋体" w:asciiTheme="minorEastAsia" w:hAnsiTheme="minorEastAsia"/>
                <w:kern w:val="0"/>
                <w:sz w:val="22"/>
                <w:lang w:val="en-US" w:eastAsia="zh-CN"/>
              </w:rPr>
              <w:t>3201.07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b/>
                <w:bCs/>
                <w:kern w:val="0"/>
                <w:sz w:val="22"/>
                <w:lang w:val="en-US" w:eastAsia="zh-CN"/>
              </w:rPr>
              <w:t>3201.07</w:t>
            </w:r>
            <w:r>
              <w:rPr>
                <w:rFonts w:hint="eastAsia" w:cs="宋体" w:asciiTheme="minorEastAsia" w:hAnsiTheme="minorEastAsia"/>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cs="宋体" w:asciiTheme="minorEastAsia" w:hAnsiTheme="minorEastAsia" w:eastAsiaTheme="minorEastAsia"/>
                <w:b/>
                <w:bCs/>
                <w:kern w:val="0"/>
                <w:sz w:val="22"/>
                <w:lang w:val="en-US" w:eastAsia="zh-CN"/>
              </w:rPr>
            </w:pPr>
            <w:r>
              <w:rPr>
                <w:rFonts w:hint="eastAsia" w:cs="宋体" w:asciiTheme="minorEastAsia" w:hAnsiTheme="minorEastAsia"/>
                <w:b/>
                <w:bCs/>
                <w:kern w:val="0"/>
                <w:sz w:val="22"/>
              </w:rPr>
              <w:t>　</w:t>
            </w:r>
            <w:r>
              <w:rPr>
                <w:rFonts w:hint="eastAsia" w:cs="宋体" w:asciiTheme="minorEastAsia" w:hAnsiTheme="minorEastAsia"/>
                <w:b/>
                <w:bCs/>
                <w:kern w:val="0"/>
                <w:sz w:val="22"/>
                <w:lang w:val="en-US" w:eastAsia="zh-CN"/>
              </w:rPr>
              <w:t>3201.07</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注：1.本表反映部门本年度的总收支和年末结转结余情况。</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 xml:space="preserve"> 2.本套报表金额单位转换时可能存在尾数误差。</w:t>
            </w:r>
          </w:p>
        </w:tc>
      </w:tr>
    </w:tbl>
    <w:p>
      <w:pPr>
        <w:jc w:val="center"/>
        <w:rPr>
          <w:rFonts w:asciiTheme="minorEastAsia" w:hAnsiTheme="minorEastAsia"/>
          <w:sz w:val="28"/>
          <w:szCs w:val="28"/>
        </w:rPr>
        <w:sectPr>
          <w:pgSz w:w="16838" w:h="11906" w:orient="landscape"/>
          <w:pgMar w:top="1797" w:right="1440" w:bottom="1797" w:left="1440" w:header="851" w:footer="992" w:gutter="0"/>
          <w:cols w:space="425" w:num="1"/>
          <w:docGrid w:type="linesAndChars" w:linePitch="312" w:charSpace="0"/>
        </w:sectPr>
      </w:pPr>
    </w:p>
    <w:tbl>
      <w:tblPr>
        <w:tblStyle w:val="9"/>
        <w:tblW w:w="5000" w:type="pct"/>
        <w:tblInd w:w="0" w:type="dxa"/>
        <w:tblLayout w:type="autofit"/>
        <w:tblCellMar>
          <w:top w:w="0" w:type="dxa"/>
          <w:left w:w="0" w:type="dxa"/>
          <w:bottom w:w="0" w:type="dxa"/>
          <w:right w:w="0" w:type="dxa"/>
        </w:tblCellMar>
      </w:tblPr>
      <w:tblGrid>
        <w:gridCol w:w="1355"/>
        <w:gridCol w:w="1475"/>
        <w:gridCol w:w="3770"/>
        <w:gridCol w:w="1678"/>
        <w:gridCol w:w="2002"/>
        <w:gridCol w:w="1024"/>
        <w:gridCol w:w="647"/>
        <w:gridCol w:w="647"/>
        <w:gridCol w:w="647"/>
        <w:gridCol w:w="647"/>
        <w:gridCol w:w="1536"/>
      </w:tblGrid>
      <w:tr>
        <w:tblPrEx>
          <w:tblCellMar>
            <w:top w:w="0" w:type="dxa"/>
            <w:left w:w="0" w:type="dxa"/>
            <w:bottom w:w="0" w:type="dxa"/>
            <w:right w:w="0" w:type="dxa"/>
          </w:tblCellMar>
        </w:tblPrEx>
        <w:trPr>
          <w:trHeight w:val="435" w:hRule="atLeast"/>
        </w:trPr>
        <w:tc>
          <w:tcPr>
            <w:tcW w:w="5000" w:type="pct"/>
            <w:gridSpan w:val="11"/>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cs="宋体" w:asciiTheme="minorEastAsia" w:hAnsiTheme="minorEastAsia"/>
                <w:color w:val="000000"/>
                <w:sz w:val="32"/>
                <w:szCs w:val="32"/>
              </w:rPr>
            </w:pPr>
            <w:r>
              <w:rPr>
                <w:rFonts w:hint="eastAsia" w:asciiTheme="minorEastAsia" w:hAnsiTheme="minorEastAsia"/>
                <w:color w:val="000000"/>
                <w:sz w:val="32"/>
                <w:szCs w:val="32"/>
              </w:rPr>
              <w:t>收入决算表</w:t>
            </w:r>
          </w:p>
        </w:tc>
      </w:tr>
      <w:tr>
        <w:tblPrEx>
          <w:tblCellMar>
            <w:top w:w="0" w:type="dxa"/>
            <w:left w:w="0" w:type="dxa"/>
            <w:bottom w:w="0" w:type="dxa"/>
            <w:right w:w="0" w:type="dxa"/>
          </w:tblCellMar>
        </w:tblPrEx>
        <w:trPr>
          <w:trHeight w:val="285" w:hRule="atLeast"/>
        </w:trPr>
        <w:tc>
          <w:tcPr>
            <w:tcW w:w="125"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135"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916"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664"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1221" w:type="pct"/>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330"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330"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330"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330"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614"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color w:val="000000"/>
                <w:sz w:val="20"/>
                <w:szCs w:val="20"/>
              </w:rPr>
            </w:pPr>
            <w:r>
              <w:rPr>
                <w:rFonts w:hint="eastAsia" w:asciiTheme="minorEastAsia" w:hAnsiTheme="minorEastAsia"/>
                <w:color w:val="000000"/>
                <w:sz w:val="20"/>
                <w:szCs w:val="20"/>
              </w:rPr>
              <w:t>公开02表</w:t>
            </w:r>
          </w:p>
        </w:tc>
      </w:tr>
      <w:tr>
        <w:tblPrEx>
          <w:tblCellMar>
            <w:top w:w="0" w:type="dxa"/>
            <w:left w:w="0" w:type="dxa"/>
            <w:bottom w:w="0" w:type="dxa"/>
            <w:right w:w="0" w:type="dxa"/>
          </w:tblCellMar>
        </w:tblPrEx>
        <w:trPr>
          <w:trHeight w:val="285" w:hRule="atLeast"/>
        </w:trPr>
        <w:tc>
          <w:tcPr>
            <w:tcW w:w="261" w:type="pct"/>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hint="eastAsia" w:cs="宋体" w:asciiTheme="minorEastAsia" w:hAnsiTheme="minorEastAsia" w:eastAsiaTheme="minorEastAsia"/>
                <w:color w:val="000000"/>
                <w:sz w:val="20"/>
                <w:szCs w:val="20"/>
                <w:lang w:eastAsia="zh-CN"/>
              </w:rPr>
            </w:pPr>
            <w:r>
              <w:rPr>
                <w:rFonts w:hint="eastAsia" w:asciiTheme="minorEastAsia" w:hAnsiTheme="minorEastAsia"/>
                <w:color w:val="000000"/>
                <w:sz w:val="20"/>
                <w:szCs w:val="20"/>
                <w:lang w:eastAsia="zh-CN"/>
              </w:rPr>
              <w:t>部门：祁阳市下马渡镇人民政府</w:t>
            </w:r>
          </w:p>
        </w:tc>
        <w:tc>
          <w:tcPr>
            <w:tcW w:w="916"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664"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769"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782" w:type="pct"/>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　</w:t>
            </w:r>
          </w:p>
        </w:tc>
        <w:tc>
          <w:tcPr>
            <w:tcW w:w="330"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330"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330"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614"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color w:val="000000"/>
                <w:sz w:val="20"/>
                <w:szCs w:val="20"/>
              </w:rPr>
            </w:pPr>
            <w:r>
              <w:rPr>
                <w:rFonts w:hint="eastAsia" w:asciiTheme="minorEastAsia" w:hAnsiTheme="minorEastAsia"/>
                <w:color w:val="000000"/>
                <w:sz w:val="20"/>
                <w:szCs w:val="20"/>
              </w:rPr>
              <w:t>单位：万元</w:t>
            </w:r>
          </w:p>
        </w:tc>
      </w:tr>
      <w:tr>
        <w:tblPrEx>
          <w:tblCellMar>
            <w:top w:w="0" w:type="dxa"/>
            <w:left w:w="0" w:type="dxa"/>
            <w:bottom w:w="0" w:type="dxa"/>
            <w:right w:w="0" w:type="dxa"/>
          </w:tblCellMar>
        </w:tblPrEx>
        <w:trPr>
          <w:trHeight w:val="450" w:hRule="atLeast"/>
        </w:trPr>
        <w:tc>
          <w:tcPr>
            <w:tcW w:w="1177" w:type="pct"/>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项    目</w:t>
            </w:r>
          </w:p>
        </w:tc>
        <w:tc>
          <w:tcPr>
            <w:tcW w:w="664"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本年收入合计</w:t>
            </w:r>
          </w:p>
        </w:tc>
        <w:tc>
          <w:tcPr>
            <w:tcW w:w="76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财政拨款收入</w:t>
            </w:r>
          </w:p>
        </w:tc>
        <w:tc>
          <w:tcPr>
            <w:tcW w:w="782" w:type="pct"/>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上级补助收入</w:t>
            </w:r>
          </w:p>
        </w:tc>
        <w:tc>
          <w:tcPr>
            <w:tcW w:w="330"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事业收入</w:t>
            </w:r>
          </w:p>
        </w:tc>
        <w:tc>
          <w:tcPr>
            <w:tcW w:w="330"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经营收入</w:t>
            </w:r>
          </w:p>
        </w:tc>
        <w:tc>
          <w:tcPr>
            <w:tcW w:w="330"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附属单位上缴收入</w:t>
            </w:r>
          </w:p>
        </w:tc>
        <w:tc>
          <w:tcPr>
            <w:tcW w:w="614"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其他收入</w:t>
            </w:r>
          </w:p>
        </w:tc>
      </w:tr>
      <w:tr>
        <w:tblPrEx>
          <w:tblCellMar>
            <w:top w:w="0" w:type="dxa"/>
            <w:left w:w="0" w:type="dxa"/>
            <w:bottom w:w="0" w:type="dxa"/>
            <w:right w:w="0" w:type="dxa"/>
          </w:tblCellMar>
        </w:tblPrEx>
        <w:trPr>
          <w:trHeight w:val="450" w:hRule="atLeast"/>
        </w:trPr>
        <w:tc>
          <w:tcPr>
            <w:tcW w:w="261" w:type="pct"/>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功能分类科目编码</w:t>
            </w:r>
          </w:p>
        </w:tc>
        <w:tc>
          <w:tcPr>
            <w:tcW w:w="916" w:type="pct"/>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科目名称</w:t>
            </w:r>
          </w:p>
        </w:tc>
        <w:tc>
          <w:tcPr>
            <w:tcW w:w="664" w:type="pct"/>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769" w:type="pct"/>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782" w:type="pct"/>
            <w:gridSpan w:val="2"/>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330" w:type="pct"/>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330" w:type="pct"/>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330" w:type="pct"/>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614" w:type="pct"/>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r>
      <w:tr>
        <w:tblPrEx>
          <w:tblCellMar>
            <w:top w:w="0" w:type="dxa"/>
            <w:left w:w="0" w:type="dxa"/>
            <w:bottom w:w="0" w:type="dxa"/>
            <w:right w:w="0" w:type="dxa"/>
          </w:tblCellMar>
        </w:tblPrEx>
        <w:trPr>
          <w:trHeight w:val="450" w:hRule="atLeast"/>
        </w:trPr>
        <w:tc>
          <w:tcPr>
            <w:tcW w:w="261" w:type="pct"/>
            <w:gridSpan w:val="2"/>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916" w:type="pct"/>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664" w:type="pct"/>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769" w:type="pct"/>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782" w:type="pct"/>
            <w:gridSpan w:val="2"/>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330" w:type="pct"/>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330" w:type="pct"/>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330" w:type="pct"/>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614" w:type="pct"/>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r>
      <w:tr>
        <w:tblPrEx>
          <w:tblCellMar>
            <w:top w:w="0" w:type="dxa"/>
            <w:left w:w="0" w:type="dxa"/>
            <w:bottom w:w="0" w:type="dxa"/>
            <w:right w:w="0" w:type="dxa"/>
          </w:tblCellMar>
        </w:tblPrEx>
        <w:trPr>
          <w:trHeight w:val="450" w:hRule="atLeast"/>
        </w:trPr>
        <w:tc>
          <w:tcPr>
            <w:tcW w:w="1177" w:type="pct"/>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栏次</w:t>
            </w:r>
          </w:p>
        </w:tc>
        <w:tc>
          <w:tcPr>
            <w:tcW w:w="664"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1</w:t>
            </w:r>
          </w:p>
        </w:tc>
        <w:tc>
          <w:tcPr>
            <w:tcW w:w="769"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2</w:t>
            </w:r>
          </w:p>
        </w:tc>
        <w:tc>
          <w:tcPr>
            <w:tcW w:w="782" w:type="pct"/>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3</w:t>
            </w:r>
          </w:p>
        </w:tc>
        <w:tc>
          <w:tcPr>
            <w:tcW w:w="33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4</w:t>
            </w:r>
          </w:p>
        </w:tc>
        <w:tc>
          <w:tcPr>
            <w:tcW w:w="33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5</w:t>
            </w:r>
          </w:p>
        </w:tc>
        <w:tc>
          <w:tcPr>
            <w:tcW w:w="33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6</w:t>
            </w:r>
          </w:p>
        </w:tc>
        <w:tc>
          <w:tcPr>
            <w:tcW w:w="614"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7</w:t>
            </w:r>
          </w:p>
        </w:tc>
      </w:tr>
      <w:tr>
        <w:tblPrEx>
          <w:tblCellMar>
            <w:top w:w="0" w:type="dxa"/>
            <w:left w:w="0" w:type="dxa"/>
            <w:bottom w:w="0" w:type="dxa"/>
            <w:right w:w="0" w:type="dxa"/>
          </w:tblCellMar>
        </w:tblPrEx>
        <w:trPr>
          <w:trHeight w:val="450" w:hRule="atLeast"/>
        </w:trPr>
        <w:tc>
          <w:tcPr>
            <w:tcW w:w="1177" w:type="pct"/>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合计</w:t>
            </w:r>
          </w:p>
        </w:tc>
        <w:tc>
          <w:tcPr>
            <w:tcW w:w="66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lang w:val="en-US" w:eastAsia="zh-CN"/>
              </w:rPr>
              <w:t>3201.07</w:t>
            </w:r>
            <w:r>
              <w:rPr>
                <w:rFonts w:hint="eastAsia" w:asciiTheme="minorEastAsia" w:hAnsiTheme="minorEastAsia"/>
              </w:rPr>
              <w:t>　</w:t>
            </w:r>
          </w:p>
        </w:tc>
        <w:tc>
          <w:tcPr>
            <w:tcW w:w="7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lang w:val="en-US" w:eastAsia="zh-CN"/>
              </w:rPr>
              <w:t>3201.07</w:t>
            </w:r>
            <w:r>
              <w:rPr>
                <w:rFonts w:hint="eastAsia" w:asciiTheme="minorEastAsia" w:hAnsiTheme="minorEastAsia"/>
              </w:rPr>
              <w:t>　</w:t>
            </w:r>
          </w:p>
        </w:tc>
        <w:tc>
          <w:tcPr>
            <w:tcW w:w="782"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61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r>
      <w:tr>
        <w:tblPrEx>
          <w:tblCellMar>
            <w:top w:w="0" w:type="dxa"/>
            <w:left w:w="0" w:type="dxa"/>
            <w:bottom w:w="0" w:type="dxa"/>
            <w:right w:w="0" w:type="dxa"/>
          </w:tblCellMar>
        </w:tblPrEx>
        <w:trPr>
          <w:trHeight w:val="450" w:hRule="atLeast"/>
        </w:trPr>
        <w:tc>
          <w:tcPr>
            <w:tcW w:w="26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cs="宋体"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91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cs="宋体"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66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cs="宋体"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1,318.33</w:t>
            </w:r>
          </w:p>
        </w:tc>
        <w:tc>
          <w:tcPr>
            <w:tcW w:w="7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cs="宋体"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1,318.33</w:t>
            </w:r>
          </w:p>
        </w:tc>
        <w:tc>
          <w:tcPr>
            <w:tcW w:w="782"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61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r>
      <w:tr>
        <w:tblPrEx>
          <w:tblCellMar>
            <w:top w:w="0" w:type="dxa"/>
            <w:left w:w="0" w:type="dxa"/>
            <w:bottom w:w="0" w:type="dxa"/>
            <w:right w:w="0" w:type="dxa"/>
          </w:tblCellMar>
        </w:tblPrEx>
        <w:trPr>
          <w:trHeight w:val="450" w:hRule="atLeast"/>
        </w:trPr>
        <w:tc>
          <w:tcPr>
            <w:tcW w:w="26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20101</w:t>
            </w:r>
          </w:p>
        </w:tc>
        <w:tc>
          <w:tcPr>
            <w:tcW w:w="91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人大事务</w:t>
            </w:r>
          </w:p>
        </w:tc>
        <w:tc>
          <w:tcPr>
            <w:tcW w:w="66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4.45</w:t>
            </w:r>
          </w:p>
        </w:tc>
        <w:tc>
          <w:tcPr>
            <w:tcW w:w="7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4.45</w:t>
            </w:r>
          </w:p>
        </w:tc>
        <w:tc>
          <w:tcPr>
            <w:tcW w:w="782"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61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r>
      <w:tr>
        <w:tblPrEx>
          <w:tblCellMar>
            <w:top w:w="0" w:type="dxa"/>
            <w:left w:w="0" w:type="dxa"/>
            <w:bottom w:w="0" w:type="dxa"/>
            <w:right w:w="0" w:type="dxa"/>
          </w:tblCellMar>
        </w:tblPrEx>
        <w:trPr>
          <w:trHeight w:val="450" w:hRule="atLeast"/>
        </w:trPr>
        <w:tc>
          <w:tcPr>
            <w:tcW w:w="26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2010102</w:t>
            </w:r>
          </w:p>
        </w:tc>
        <w:tc>
          <w:tcPr>
            <w:tcW w:w="91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66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4.45</w:t>
            </w:r>
          </w:p>
        </w:tc>
        <w:tc>
          <w:tcPr>
            <w:tcW w:w="7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4.45</w:t>
            </w:r>
          </w:p>
        </w:tc>
        <w:tc>
          <w:tcPr>
            <w:tcW w:w="782"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61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r>
      <w:tr>
        <w:tblPrEx>
          <w:tblCellMar>
            <w:top w:w="0" w:type="dxa"/>
            <w:left w:w="0" w:type="dxa"/>
            <w:bottom w:w="0" w:type="dxa"/>
            <w:right w:w="0" w:type="dxa"/>
          </w:tblCellMar>
        </w:tblPrEx>
        <w:trPr>
          <w:trHeight w:val="450" w:hRule="atLeast"/>
        </w:trPr>
        <w:tc>
          <w:tcPr>
            <w:tcW w:w="26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20103</w:t>
            </w:r>
          </w:p>
        </w:tc>
        <w:tc>
          <w:tcPr>
            <w:tcW w:w="91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66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1,191.99</w:t>
            </w:r>
          </w:p>
        </w:tc>
        <w:tc>
          <w:tcPr>
            <w:tcW w:w="7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1,191.99</w:t>
            </w:r>
          </w:p>
        </w:tc>
        <w:tc>
          <w:tcPr>
            <w:tcW w:w="782"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61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r>
      <w:tr>
        <w:tblPrEx>
          <w:tblCellMar>
            <w:top w:w="0" w:type="dxa"/>
            <w:left w:w="0" w:type="dxa"/>
            <w:bottom w:w="0" w:type="dxa"/>
            <w:right w:w="0" w:type="dxa"/>
          </w:tblCellMar>
        </w:tblPrEx>
        <w:trPr>
          <w:trHeight w:val="450" w:hRule="atLeast"/>
        </w:trPr>
        <w:tc>
          <w:tcPr>
            <w:tcW w:w="26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2010301</w:t>
            </w:r>
          </w:p>
        </w:tc>
        <w:tc>
          <w:tcPr>
            <w:tcW w:w="91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66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1,035.29</w:t>
            </w:r>
          </w:p>
        </w:tc>
        <w:tc>
          <w:tcPr>
            <w:tcW w:w="7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1,035.29</w:t>
            </w:r>
          </w:p>
        </w:tc>
        <w:tc>
          <w:tcPr>
            <w:tcW w:w="782"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61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r>
      <w:tr>
        <w:tblPrEx>
          <w:tblCellMar>
            <w:top w:w="0" w:type="dxa"/>
            <w:left w:w="0" w:type="dxa"/>
            <w:bottom w:w="0" w:type="dxa"/>
            <w:right w:w="0" w:type="dxa"/>
          </w:tblCellMar>
        </w:tblPrEx>
        <w:trPr>
          <w:trHeight w:val="450" w:hRule="atLeast"/>
        </w:trPr>
        <w:tc>
          <w:tcPr>
            <w:tcW w:w="26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2010302</w:t>
            </w:r>
          </w:p>
        </w:tc>
        <w:tc>
          <w:tcPr>
            <w:tcW w:w="91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66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156.70</w:t>
            </w:r>
          </w:p>
        </w:tc>
        <w:tc>
          <w:tcPr>
            <w:tcW w:w="7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156.70</w:t>
            </w:r>
          </w:p>
        </w:tc>
        <w:tc>
          <w:tcPr>
            <w:tcW w:w="782"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61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r>
      <w:tr>
        <w:tblPrEx>
          <w:tblCellMar>
            <w:top w:w="0" w:type="dxa"/>
            <w:left w:w="0" w:type="dxa"/>
            <w:bottom w:w="0" w:type="dxa"/>
            <w:right w:w="0" w:type="dxa"/>
          </w:tblCellMar>
        </w:tblPrEx>
        <w:trPr>
          <w:trHeight w:val="450" w:hRule="atLeast"/>
        </w:trPr>
        <w:tc>
          <w:tcPr>
            <w:tcW w:w="26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20199</w:t>
            </w:r>
          </w:p>
        </w:tc>
        <w:tc>
          <w:tcPr>
            <w:tcW w:w="91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66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121.89</w:t>
            </w:r>
          </w:p>
        </w:tc>
        <w:tc>
          <w:tcPr>
            <w:tcW w:w="7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121.89</w:t>
            </w:r>
          </w:p>
        </w:tc>
        <w:tc>
          <w:tcPr>
            <w:tcW w:w="782"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61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r>
      <w:tr>
        <w:tblPrEx>
          <w:tblCellMar>
            <w:top w:w="0" w:type="dxa"/>
            <w:left w:w="0" w:type="dxa"/>
            <w:bottom w:w="0" w:type="dxa"/>
            <w:right w:w="0" w:type="dxa"/>
          </w:tblCellMar>
        </w:tblPrEx>
        <w:trPr>
          <w:trHeight w:val="450" w:hRule="atLeast"/>
        </w:trPr>
        <w:tc>
          <w:tcPr>
            <w:tcW w:w="26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2019999</w:t>
            </w:r>
          </w:p>
        </w:tc>
        <w:tc>
          <w:tcPr>
            <w:tcW w:w="91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66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121.89</w:t>
            </w:r>
          </w:p>
        </w:tc>
        <w:tc>
          <w:tcPr>
            <w:tcW w:w="7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121.89</w:t>
            </w:r>
          </w:p>
        </w:tc>
        <w:tc>
          <w:tcPr>
            <w:tcW w:w="782"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61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r>
      <w:tr>
        <w:tblPrEx>
          <w:tblCellMar>
            <w:top w:w="0" w:type="dxa"/>
            <w:left w:w="0" w:type="dxa"/>
            <w:bottom w:w="0" w:type="dxa"/>
            <w:right w:w="0" w:type="dxa"/>
          </w:tblCellMar>
        </w:tblPrEx>
        <w:trPr>
          <w:trHeight w:val="450" w:hRule="atLeast"/>
        </w:trPr>
        <w:tc>
          <w:tcPr>
            <w:tcW w:w="26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208</w:t>
            </w:r>
          </w:p>
        </w:tc>
        <w:tc>
          <w:tcPr>
            <w:tcW w:w="91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66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146.69</w:t>
            </w:r>
          </w:p>
        </w:tc>
        <w:tc>
          <w:tcPr>
            <w:tcW w:w="7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146.69</w:t>
            </w:r>
          </w:p>
        </w:tc>
        <w:tc>
          <w:tcPr>
            <w:tcW w:w="782"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61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r>
      <w:tr>
        <w:tblPrEx>
          <w:tblCellMar>
            <w:top w:w="0" w:type="dxa"/>
            <w:left w:w="0" w:type="dxa"/>
            <w:bottom w:w="0" w:type="dxa"/>
            <w:right w:w="0" w:type="dxa"/>
          </w:tblCellMar>
        </w:tblPrEx>
        <w:trPr>
          <w:trHeight w:val="450" w:hRule="atLeast"/>
        </w:trPr>
        <w:tc>
          <w:tcPr>
            <w:tcW w:w="26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20805</w:t>
            </w:r>
          </w:p>
        </w:tc>
        <w:tc>
          <w:tcPr>
            <w:tcW w:w="91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66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105.14</w:t>
            </w:r>
          </w:p>
        </w:tc>
        <w:tc>
          <w:tcPr>
            <w:tcW w:w="7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105.14</w:t>
            </w:r>
          </w:p>
        </w:tc>
        <w:tc>
          <w:tcPr>
            <w:tcW w:w="782"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61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r>
      <w:tr>
        <w:tblPrEx>
          <w:tblCellMar>
            <w:top w:w="0" w:type="dxa"/>
            <w:left w:w="0" w:type="dxa"/>
            <w:bottom w:w="0" w:type="dxa"/>
            <w:right w:w="0" w:type="dxa"/>
          </w:tblCellMar>
        </w:tblPrEx>
        <w:trPr>
          <w:trHeight w:val="450" w:hRule="atLeast"/>
        </w:trPr>
        <w:tc>
          <w:tcPr>
            <w:tcW w:w="26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2080505</w:t>
            </w:r>
          </w:p>
        </w:tc>
        <w:tc>
          <w:tcPr>
            <w:tcW w:w="91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66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105.14</w:t>
            </w:r>
          </w:p>
        </w:tc>
        <w:tc>
          <w:tcPr>
            <w:tcW w:w="7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105.14</w:t>
            </w:r>
          </w:p>
        </w:tc>
        <w:tc>
          <w:tcPr>
            <w:tcW w:w="782"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61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r>
      <w:tr>
        <w:tblPrEx>
          <w:tblCellMar>
            <w:top w:w="0" w:type="dxa"/>
            <w:left w:w="0" w:type="dxa"/>
            <w:bottom w:w="0" w:type="dxa"/>
            <w:right w:w="0" w:type="dxa"/>
          </w:tblCellMar>
        </w:tblPrEx>
        <w:trPr>
          <w:trHeight w:val="450" w:hRule="atLeast"/>
        </w:trPr>
        <w:tc>
          <w:tcPr>
            <w:tcW w:w="26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20808</w:t>
            </w:r>
          </w:p>
        </w:tc>
        <w:tc>
          <w:tcPr>
            <w:tcW w:w="91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抚恤</w:t>
            </w:r>
          </w:p>
        </w:tc>
        <w:tc>
          <w:tcPr>
            <w:tcW w:w="66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41.55</w:t>
            </w:r>
          </w:p>
        </w:tc>
        <w:tc>
          <w:tcPr>
            <w:tcW w:w="7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41.55</w:t>
            </w:r>
          </w:p>
        </w:tc>
        <w:tc>
          <w:tcPr>
            <w:tcW w:w="782"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61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r>
      <w:tr>
        <w:tblPrEx>
          <w:tblCellMar>
            <w:top w:w="0" w:type="dxa"/>
            <w:left w:w="0" w:type="dxa"/>
            <w:bottom w:w="0" w:type="dxa"/>
            <w:right w:w="0" w:type="dxa"/>
          </w:tblCellMar>
        </w:tblPrEx>
        <w:trPr>
          <w:trHeight w:val="450" w:hRule="atLeast"/>
        </w:trPr>
        <w:tc>
          <w:tcPr>
            <w:tcW w:w="26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2080801</w:t>
            </w:r>
          </w:p>
        </w:tc>
        <w:tc>
          <w:tcPr>
            <w:tcW w:w="91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66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41.55</w:t>
            </w:r>
          </w:p>
        </w:tc>
        <w:tc>
          <w:tcPr>
            <w:tcW w:w="7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41.55</w:t>
            </w:r>
          </w:p>
        </w:tc>
        <w:tc>
          <w:tcPr>
            <w:tcW w:w="782"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61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r>
      <w:tr>
        <w:tblPrEx>
          <w:tblCellMar>
            <w:top w:w="0" w:type="dxa"/>
            <w:left w:w="0" w:type="dxa"/>
            <w:bottom w:w="0" w:type="dxa"/>
            <w:right w:w="0" w:type="dxa"/>
          </w:tblCellMar>
        </w:tblPrEx>
        <w:trPr>
          <w:trHeight w:val="525" w:hRule="atLeast"/>
        </w:trPr>
        <w:tc>
          <w:tcPr>
            <w:tcW w:w="26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210</w:t>
            </w:r>
          </w:p>
        </w:tc>
        <w:tc>
          <w:tcPr>
            <w:tcW w:w="91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卫生健康支出</w:t>
            </w:r>
          </w:p>
        </w:tc>
        <w:tc>
          <w:tcPr>
            <w:tcW w:w="66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66.47</w:t>
            </w:r>
          </w:p>
        </w:tc>
        <w:tc>
          <w:tcPr>
            <w:tcW w:w="7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66.47</w:t>
            </w:r>
          </w:p>
        </w:tc>
        <w:tc>
          <w:tcPr>
            <w:tcW w:w="782"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61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r>
      <w:tr>
        <w:tblPrEx>
          <w:tblCellMar>
            <w:top w:w="0" w:type="dxa"/>
            <w:left w:w="0" w:type="dxa"/>
            <w:bottom w:w="0" w:type="dxa"/>
            <w:right w:w="0" w:type="dxa"/>
          </w:tblCellMar>
        </w:tblPrEx>
        <w:trPr>
          <w:trHeight w:val="525" w:hRule="atLeast"/>
        </w:trPr>
        <w:tc>
          <w:tcPr>
            <w:tcW w:w="26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21011</w:t>
            </w:r>
          </w:p>
        </w:tc>
        <w:tc>
          <w:tcPr>
            <w:tcW w:w="916" w:type="pct"/>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664"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66.47</w:t>
            </w:r>
          </w:p>
        </w:tc>
        <w:tc>
          <w:tcPr>
            <w:tcW w:w="769"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66.47</w:t>
            </w:r>
          </w:p>
        </w:tc>
        <w:tc>
          <w:tcPr>
            <w:tcW w:w="782"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614"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r>
      <w:tr>
        <w:tblPrEx>
          <w:tblCellMar>
            <w:top w:w="0" w:type="dxa"/>
            <w:left w:w="0" w:type="dxa"/>
            <w:bottom w:w="0" w:type="dxa"/>
            <w:right w:w="0" w:type="dxa"/>
          </w:tblCellMar>
        </w:tblPrEx>
        <w:trPr>
          <w:trHeight w:val="525" w:hRule="atLeast"/>
        </w:trPr>
        <w:tc>
          <w:tcPr>
            <w:tcW w:w="26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2101101</w:t>
            </w:r>
          </w:p>
        </w:tc>
        <w:tc>
          <w:tcPr>
            <w:tcW w:w="916" w:type="pct"/>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664"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66.47</w:t>
            </w:r>
          </w:p>
        </w:tc>
        <w:tc>
          <w:tcPr>
            <w:tcW w:w="769"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66.47</w:t>
            </w:r>
          </w:p>
        </w:tc>
        <w:tc>
          <w:tcPr>
            <w:tcW w:w="782"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614"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r>
      <w:tr>
        <w:tblPrEx>
          <w:tblCellMar>
            <w:top w:w="0" w:type="dxa"/>
            <w:left w:w="0" w:type="dxa"/>
            <w:bottom w:w="0" w:type="dxa"/>
            <w:right w:w="0" w:type="dxa"/>
          </w:tblCellMar>
        </w:tblPrEx>
        <w:trPr>
          <w:trHeight w:val="525" w:hRule="atLeast"/>
        </w:trPr>
        <w:tc>
          <w:tcPr>
            <w:tcW w:w="26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212</w:t>
            </w:r>
          </w:p>
        </w:tc>
        <w:tc>
          <w:tcPr>
            <w:tcW w:w="91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城乡社区支出</w:t>
            </w:r>
          </w:p>
        </w:tc>
        <w:tc>
          <w:tcPr>
            <w:tcW w:w="66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750.09</w:t>
            </w:r>
          </w:p>
        </w:tc>
        <w:tc>
          <w:tcPr>
            <w:tcW w:w="7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750.09</w:t>
            </w:r>
          </w:p>
        </w:tc>
        <w:tc>
          <w:tcPr>
            <w:tcW w:w="782"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61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r>
      <w:tr>
        <w:tblPrEx>
          <w:tblCellMar>
            <w:top w:w="0" w:type="dxa"/>
            <w:left w:w="0" w:type="dxa"/>
            <w:bottom w:w="0" w:type="dxa"/>
            <w:right w:w="0" w:type="dxa"/>
          </w:tblCellMar>
        </w:tblPrEx>
        <w:trPr>
          <w:trHeight w:val="525" w:hRule="atLeast"/>
        </w:trPr>
        <w:tc>
          <w:tcPr>
            <w:tcW w:w="26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21208</w:t>
            </w:r>
          </w:p>
        </w:tc>
        <w:tc>
          <w:tcPr>
            <w:tcW w:w="91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66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750.09</w:t>
            </w:r>
          </w:p>
        </w:tc>
        <w:tc>
          <w:tcPr>
            <w:tcW w:w="7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750.09</w:t>
            </w:r>
          </w:p>
        </w:tc>
        <w:tc>
          <w:tcPr>
            <w:tcW w:w="782"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61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r>
      <w:tr>
        <w:tblPrEx>
          <w:tblCellMar>
            <w:top w:w="0" w:type="dxa"/>
            <w:left w:w="0" w:type="dxa"/>
            <w:bottom w:w="0" w:type="dxa"/>
            <w:right w:w="0" w:type="dxa"/>
          </w:tblCellMar>
        </w:tblPrEx>
        <w:trPr>
          <w:trHeight w:val="525" w:hRule="atLeast"/>
        </w:trPr>
        <w:tc>
          <w:tcPr>
            <w:tcW w:w="26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2120804</w:t>
            </w:r>
          </w:p>
        </w:tc>
        <w:tc>
          <w:tcPr>
            <w:tcW w:w="91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66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750.09</w:t>
            </w:r>
          </w:p>
        </w:tc>
        <w:tc>
          <w:tcPr>
            <w:tcW w:w="7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750.09</w:t>
            </w:r>
          </w:p>
        </w:tc>
        <w:tc>
          <w:tcPr>
            <w:tcW w:w="782"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61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r>
      <w:tr>
        <w:tblPrEx>
          <w:tblCellMar>
            <w:top w:w="0" w:type="dxa"/>
            <w:left w:w="0" w:type="dxa"/>
            <w:bottom w:w="0" w:type="dxa"/>
            <w:right w:w="0" w:type="dxa"/>
          </w:tblCellMar>
        </w:tblPrEx>
        <w:trPr>
          <w:trHeight w:val="450" w:hRule="atLeast"/>
        </w:trPr>
        <w:tc>
          <w:tcPr>
            <w:tcW w:w="26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213</w:t>
            </w:r>
          </w:p>
        </w:tc>
        <w:tc>
          <w:tcPr>
            <w:tcW w:w="91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农林水支出</w:t>
            </w:r>
          </w:p>
        </w:tc>
        <w:tc>
          <w:tcPr>
            <w:tcW w:w="66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835.64</w:t>
            </w:r>
          </w:p>
        </w:tc>
        <w:tc>
          <w:tcPr>
            <w:tcW w:w="7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835.64</w:t>
            </w:r>
          </w:p>
        </w:tc>
        <w:tc>
          <w:tcPr>
            <w:tcW w:w="782"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61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r>
      <w:tr>
        <w:tblPrEx>
          <w:tblCellMar>
            <w:top w:w="0" w:type="dxa"/>
            <w:left w:w="0" w:type="dxa"/>
            <w:bottom w:w="0" w:type="dxa"/>
            <w:right w:w="0" w:type="dxa"/>
          </w:tblCellMar>
        </w:tblPrEx>
        <w:trPr>
          <w:trHeight w:val="450" w:hRule="atLeast"/>
        </w:trPr>
        <w:tc>
          <w:tcPr>
            <w:tcW w:w="26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21301</w:t>
            </w:r>
          </w:p>
        </w:tc>
        <w:tc>
          <w:tcPr>
            <w:tcW w:w="91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农业农村</w:t>
            </w:r>
          </w:p>
        </w:tc>
        <w:tc>
          <w:tcPr>
            <w:tcW w:w="66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38.73</w:t>
            </w:r>
          </w:p>
        </w:tc>
        <w:tc>
          <w:tcPr>
            <w:tcW w:w="7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38.73</w:t>
            </w:r>
          </w:p>
        </w:tc>
        <w:tc>
          <w:tcPr>
            <w:tcW w:w="782"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61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r>
      <w:tr>
        <w:tblPrEx>
          <w:tblCellMar>
            <w:top w:w="0" w:type="dxa"/>
            <w:left w:w="0" w:type="dxa"/>
            <w:bottom w:w="0" w:type="dxa"/>
            <w:right w:w="0" w:type="dxa"/>
          </w:tblCellMar>
        </w:tblPrEx>
        <w:trPr>
          <w:trHeight w:val="450" w:hRule="atLeast"/>
        </w:trPr>
        <w:tc>
          <w:tcPr>
            <w:tcW w:w="26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2130126</w:t>
            </w:r>
          </w:p>
        </w:tc>
        <w:tc>
          <w:tcPr>
            <w:tcW w:w="91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66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38.73</w:t>
            </w:r>
          </w:p>
        </w:tc>
        <w:tc>
          <w:tcPr>
            <w:tcW w:w="7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38.73</w:t>
            </w:r>
          </w:p>
        </w:tc>
        <w:tc>
          <w:tcPr>
            <w:tcW w:w="782"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61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r>
      <w:tr>
        <w:tblPrEx>
          <w:tblCellMar>
            <w:top w:w="0" w:type="dxa"/>
            <w:left w:w="0" w:type="dxa"/>
            <w:bottom w:w="0" w:type="dxa"/>
            <w:right w:w="0" w:type="dxa"/>
          </w:tblCellMar>
        </w:tblPrEx>
        <w:trPr>
          <w:trHeight w:val="450" w:hRule="atLeast"/>
        </w:trPr>
        <w:tc>
          <w:tcPr>
            <w:tcW w:w="26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21307</w:t>
            </w:r>
          </w:p>
        </w:tc>
        <w:tc>
          <w:tcPr>
            <w:tcW w:w="91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农村综合改革</w:t>
            </w:r>
          </w:p>
        </w:tc>
        <w:tc>
          <w:tcPr>
            <w:tcW w:w="66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796.91</w:t>
            </w:r>
          </w:p>
        </w:tc>
        <w:tc>
          <w:tcPr>
            <w:tcW w:w="7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796.91</w:t>
            </w:r>
          </w:p>
        </w:tc>
        <w:tc>
          <w:tcPr>
            <w:tcW w:w="782"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61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r>
      <w:tr>
        <w:tblPrEx>
          <w:tblCellMar>
            <w:top w:w="0" w:type="dxa"/>
            <w:left w:w="0" w:type="dxa"/>
            <w:bottom w:w="0" w:type="dxa"/>
            <w:right w:w="0" w:type="dxa"/>
          </w:tblCellMar>
        </w:tblPrEx>
        <w:trPr>
          <w:trHeight w:val="450" w:hRule="atLeast"/>
        </w:trPr>
        <w:tc>
          <w:tcPr>
            <w:tcW w:w="26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2130701</w:t>
            </w:r>
          </w:p>
        </w:tc>
        <w:tc>
          <w:tcPr>
            <w:tcW w:w="91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66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58.97</w:t>
            </w:r>
          </w:p>
        </w:tc>
        <w:tc>
          <w:tcPr>
            <w:tcW w:w="7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58.97</w:t>
            </w:r>
          </w:p>
        </w:tc>
        <w:tc>
          <w:tcPr>
            <w:tcW w:w="782"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61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r>
      <w:tr>
        <w:tblPrEx>
          <w:tblCellMar>
            <w:top w:w="0" w:type="dxa"/>
            <w:left w:w="0" w:type="dxa"/>
            <w:bottom w:w="0" w:type="dxa"/>
            <w:right w:w="0" w:type="dxa"/>
          </w:tblCellMar>
        </w:tblPrEx>
        <w:trPr>
          <w:trHeight w:val="450" w:hRule="atLeast"/>
        </w:trPr>
        <w:tc>
          <w:tcPr>
            <w:tcW w:w="26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cs="宋体"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2130705</w:t>
            </w:r>
          </w:p>
        </w:tc>
        <w:tc>
          <w:tcPr>
            <w:tcW w:w="91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cs="宋体"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66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cs="宋体"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268.98</w:t>
            </w:r>
          </w:p>
        </w:tc>
        <w:tc>
          <w:tcPr>
            <w:tcW w:w="7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cs="宋体"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268.98</w:t>
            </w:r>
          </w:p>
        </w:tc>
        <w:tc>
          <w:tcPr>
            <w:tcW w:w="782"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61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r>
      <w:tr>
        <w:tblPrEx>
          <w:tblCellMar>
            <w:top w:w="0" w:type="dxa"/>
            <w:left w:w="0" w:type="dxa"/>
            <w:bottom w:w="0" w:type="dxa"/>
            <w:right w:w="0" w:type="dxa"/>
          </w:tblCellMar>
        </w:tblPrEx>
        <w:trPr>
          <w:trHeight w:val="450" w:hRule="atLeast"/>
        </w:trPr>
        <w:tc>
          <w:tcPr>
            <w:tcW w:w="26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2130706</w:t>
            </w:r>
          </w:p>
        </w:tc>
        <w:tc>
          <w:tcPr>
            <w:tcW w:w="91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 xml:space="preserve">  对村集体经济组织的补助</w:t>
            </w:r>
          </w:p>
        </w:tc>
        <w:tc>
          <w:tcPr>
            <w:tcW w:w="66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26.51</w:t>
            </w:r>
          </w:p>
        </w:tc>
        <w:tc>
          <w:tcPr>
            <w:tcW w:w="7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EastAsia" w:hAnsiTheme="minorEastAsia"/>
              </w:rPr>
            </w:pPr>
            <w:r>
              <w:rPr>
                <w:rFonts w:hint="eastAsia" w:ascii="宋体" w:hAnsi="宋体" w:eastAsia="宋体" w:cs="宋体"/>
                <w:i w:val="0"/>
                <w:iCs w:val="0"/>
                <w:color w:val="000000"/>
                <w:kern w:val="0"/>
                <w:sz w:val="22"/>
                <w:szCs w:val="22"/>
                <w:u w:val="none"/>
                <w:lang w:val="en-US" w:eastAsia="zh-CN" w:bidi="ar"/>
              </w:rPr>
              <w:t>26.51</w:t>
            </w:r>
          </w:p>
        </w:tc>
        <w:tc>
          <w:tcPr>
            <w:tcW w:w="782"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c>
          <w:tcPr>
            <w:tcW w:w="61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EastAsia" w:hAnsiTheme="minorEastAsia"/>
              </w:rPr>
            </w:pPr>
          </w:p>
        </w:tc>
      </w:tr>
      <w:tr>
        <w:tblPrEx>
          <w:tblCellMar>
            <w:top w:w="0" w:type="dxa"/>
            <w:left w:w="0" w:type="dxa"/>
            <w:bottom w:w="0" w:type="dxa"/>
            <w:right w:w="0" w:type="dxa"/>
          </w:tblCellMar>
        </w:tblPrEx>
        <w:trPr>
          <w:trHeight w:val="450" w:hRule="atLeast"/>
        </w:trPr>
        <w:tc>
          <w:tcPr>
            <w:tcW w:w="26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cs="宋体"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2130799</w:t>
            </w:r>
          </w:p>
        </w:tc>
        <w:tc>
          <w:tcPr>
            <w:tcW w:w="91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cs="宋体"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 xml:space="preserve">  其他农村综合改革支出</w:t>
            </w:r>
          </w:p>
        </w:tc>
        <w:tc>
          <w:tcPr>
            <w:tcW w:w="66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cs="宋体"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442.45</w:t>
            </w:r>
          </w:p>
        </w:tc>
        <w:tc>
          <w:tcPr>
            <w:tcW w:w="7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cs="宋体"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442.45</w:t>
            </w:r>
          </w:p>
        </w:tc>
        <w:tc>
          <w:tcPr>
            <w:tcW w:w="782"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61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r>
      <w:tr>
        <w:tblPrEx>
          <w:tblCellMar>
            <w:top w:w="0" w:type="dxa"/>
            <w:left w:w="0" w:type="dxa"/>
            <w:bottom w:w="0" w:type="dxa"/>
            <w:right w:w="0" w:type="dxa"/>
          </w:tblCellMar>
        </w:tblPrEx>
        <w:trPr>
          <w:trHeight w:val="90" w:hRule="atLeast"/>
        </w:trPr>
        <w:tc>
          <w:tcPr>
            <w:tcW w:w="26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cs="宋体"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91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cs="宋体"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66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cs="宋体"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83.85</w:t>
            </w:r>
          </w:p>
        </w:tc>
        <w:tc>
          <w:tcPr>
            <w:tcW w:w="7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cs="宋体"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83.85</w:t>
            </w:r>
          </w:p>
        </w:tc>
        <w:tc>
          <w:tcPr>
            <w:tcW w:w="782"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61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r>
      <w:tr>
        <w:tblPrEx>
          <w:tblCellMar>
            <w:top w:w="0" w:type="dxa"/>
            <w:left w:w="0" w:type="dxa"/>
            <w:bottom w:w="0" w:type="dxa"/>
            <w:right w:w="0" w:type="dxa"/>
          </w:tblCellMar>
        </w:tblPrEx>
        <w:trPr>
          <w:trHeight w:val="450" w:hRule="atLeast"/>
        </w:trPr>
        <w:tc>
          <w:tcPr>
            <w:tcW w:w="26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cs="宋体"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91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cs="宋体"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66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cs="宋体"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83.85</w:t>
            </w:r>
          </w:p>
        </w:tc>
        <w:tc>
          <w:tcPr>
            <w:tcW w:w="7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cs="宋体"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83.85</w:t>
            </w:r>
          </w:p>
        </w:tc>
        <w:tc>
          <w:tcPr>
            <w:tcW w:w="782"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61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r>
      <w:tr>
        <w:tblPrEx>
          <w:tblCellMar>
            <w:top w:w="0" w:type="dxa"/>
            <w:left w:w="0" w:type="dxa"/>
            <w:bottom w:w="0" w:type="dxa"/>
            <w:right w:w="0" w:type="dxa"/>
          </w:tblCellMar>
        </w:tblPrEx>
        <w:trPr>
          <w:trHeight w:val="450" w:hRule="atLeast"/>
        </w:trPr>
        <w:tc>
          <w:tcPr>
            <w:tcW w:w="26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cs="宋体"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91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cs="宋体"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6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cs="宋体"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83.85</w:t>
            </w:r>
          </w:p>
        </w:tc>
        <w:tc>
          <w:tcPr>
            <w:tcW w:w="7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cs="宋体"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83.85</w:t>
            </w:r>
          </w:p>
        </w:tc>
        <w:tc>
          <w:tcPr>
            <w:tcW w:w="782"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3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61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r>
      <w:tr>
        <w:tblPrEx>
          <w:tblCellMar>
            <w:top w:w="0" w:type="dxa"/>
            <w:left w:w="0" w:type="dxa"/>
            <w:bottom w:w="0" w:type="dxa"/>
            <w:right w:w="0" w:type="dxa"/>
          </w:tblCellMar>
        </w:tblPrEx>
        <w:trPr>
          <w:trHeight w:val="615" w:hRule="atLeast"/>
        </w:trPr>
        <w:tc>
          <w:tcPr>
            <w:tcW w:w="5000" w:type="pct"/>
            <w:gridSpan w:val="11"/>
            <w:tcBorders>
              <w:top w:val="nil"/>
              <w:left w:val="nil"/>
              <w:bottom w:val="nil"/>
              <w:right w:val="nil"/>
            </w:tcBorders>
            <w:shd w:val="clear" w:color="auto" w:fill="auto"/>
            <w:tcMar>
              <w:top w:w="15" w:type="dxa"/>
              <w:left w:w="15" w:type="dxa"/>
              <w:bottom w:w="0" w:type="dxa"/>
              <w:right w:w="15" w:type="dxa"/>
            </w:tcMar>
            <w:vAlign w:val="center"/>
          </w:tcPr>
          <w:p>
            <w:pPr>
              <w:rPr>
                <w:rFonts w:cs="宋体" w:asciiTheme="minorEastAsia" w:hAnsiTheme="minorEastAsia"/>
                <w:sz w:val="24"/>
                <w:szCs w:val="24"/>
              </w:rPr>
            </w:pPr>
            <w:r>
              <w:rPr>
                <w:rFonts w:hint="eastAsia" w:asciiTheme="minorEastAsia" w:hAnsiTheme="minorEastAsia"/>
              </w:rPr>
              <w:t>注：本表反映部门本年度取得的各项收入情况。</w:t>
            </w:r>
          </w:p>
        </w:tc>
      </w:tr>
    </w:tbl>
    <w:p>
      <w:pPr>
        <w:widowControl/>
        <w:jc w:val="left"/>
        <w:rPr>
          <w:rFonts w:cs="Times New Roman" w:asciiTheme="minorEastAsia" w:hAnsiTheme="minorEastAsia"/>
          <w:color w:val="000000"/>
          <w:kern w:val="0"/>
          <w:sz w:val="36"/>
          <w:szCs w:val="36"/>
        </w:rPr>
      </w:pPr>
      <w:r>
        <w:rPr>
          <w:rFonts w:cs="Times New Roman" w:asciiTheme="minorEastAsia" w:hAnsiTheme="minorEastAsia"/>
          <w:bCs/>
          <w:kern w:val="0"/>
          <w:sz w:val="32"/>
          <w:szCs w:val="32"/>
        </w:rPr>
        <w:t xml:space="preserve"> </w:t>
      </w:r>
      <w:r>
        <w:rPr>
          <w:rFonts w:cs="Times New Roman" w:asciiTheme="minorEastAsia" w:hAnsiTheme="minorEastAsia"/>
          <w:bCs/>
          <w:kern w:val="0"/>
          <w:sz w:val="32"/>
          <w:szCs w:val="32"/>
        </w:rPr>
        <w:br w:type="page"/>
      </w:r>
    </w:p>
    <w:tbl>
      <w:tblPr>
        <w:tblStyle w:val="9"/>
        <w:tblW w:w="5000" w:type="pct"/>
        <w:tblInd w:w="0" w:type="dxa"/>
        <w:tblLayout w:type="autofit"/>
        <w:tblCellMar>
          <w:top w:w="0" w:type="dxa"/>
          <w:left w:w="108" w:type="dxa"/>
          <w:bottom w:w="0" w:type="dxa"/>
          <w:right w:w="108" w:type="dxa"/>
        </w:tblCellMar>
      </w:tblPr>
      <w:tblGrid>
        <w:gridCol w:w="3016"/>
        <w:gridCol w:w="222"/>
        <w:gridCol w:w="3956"/>
        <w:gridCol w:w="1103"/>
        <w:gridCol w:w="1642"/>
        <w:gridCol w:w="1721"/>
        <w:gridCol w:w="491"/>
        <w:gridCol w:w="1316"/>
        <w:gridCol w:w="2147"/>
      </w:tblGrid>
      <w:tr>
        <w:tblPrEx>
          <w:tblCellMar>
            <w:top w:w="0" w:type="dxa"/>
            <w:left w:w="108" w:type="dxa"/>
            <w:bottom w:w="0" w:type="dxa"/>
            <w:right w:w="108" w:type="dxa"/>
          </w:tblCellMar>
        </w:tblPrEx>
        <w:trPr>
          <w:trHeight w:val="435" w:hRule="atLeast"/>
        </w:trPr>
        <w:tc>
          <w:tcPr>
            <w:tcW w:w="5000" w:type="pct"/>
            <w:gridSpan w:val="9"/>
            <w:tcBorders>
              <w:top w:val="nil"/>
              <w:left w:val="nil"/>
              <w:bottom w:val="nil"/>
              <w:right w:val="nil"/>
            </w:tcBorders>
            <w:shd w:val="clear" w:color="auto" w:fill="auto"/>
            <w:noWrap/>
            <w:vAlign w:val="center"/>
          </w:tcPr>
          <w:p>
            <w:pPr>
              <w:widowControl/>
              <w:jc w:val="center"/>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312"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71"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66"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50"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25"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51"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51"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53"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816" w:type="pct"/>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公开03表</w:t>
            </w:r>
          </w:p>
        </w:tc>
      </w:tr>
      <w:tr>
        <w:tblPrEx>
          <w:tblCellMar>
            <w:top w:w="0" w:type="dxa"/>
            <w:left w:w="108" w:type="dxa"/>
            <w:bottom w:w="0" w:type="dxa"/>
            <w:right w:w="108" w:type="dxa"/>
          </w:tblCellMar>
        </w:tblPrEx>
        <w:trPr>
          <w:trHeight w:val="285" w:hRule="atLeast"/>
        </w:trPr>
        <w:tc>
          <w:tcPr>
            <w:tcW w:w="312" w:type="pct"/>
            <w:tcBorders>
              <w:top w:val="nil"/>
              <w:left w:val="nil"/>
              <w:bottom w:val="nil"/>
              <w:right w:val="nil"/>
            </w:tcBorders>
            <w:shd w:val="clear" w:color="000000" w:fill="FFFFFF"/>
            <w:noWrap/>
            <w:vAlign w:val="center"/>
          </w:tcPr>
          <w:p>
            <w:pPr>
              <w:widowControl/>
              <w:jc w:val="left"/>
              <w:rPr>
                <w:rFonts w:hint="eastAsia" w:cs="宋体" w:asciiTheme="minorEastAsia" w:hAnsiTheme="minorEastAsia" w:eastAsiaTheme="minorEastAsia"/>
                <w:color w:val="000000"/>
                <w:kern w:val="0"/>
                <w:sz w:val="20"/>
                <w:szCs w:val="20"/>
                <w:lang w:eastAsia="zh-CN"/>
              </w:rPr>
            </w:pPr>
            <w:r>
              <w:rPr>
                <w:rFonts w:hint="eastAsia" w:cs="宋体" w:asciiTheme="minorEastAsia" w:hAnsiTheme="minorEastAsia"/>
                <w:color w:val="000000"/>
                <w:kern w:val="0"/>
                <w:sz w:val="20"/>
                <w:szCs w:val="20"/>
                <w:lang w:eastAsia="zh-CN"/>
              </w:rPr>
              <w:t>部门：祁阳市下马渡镇人民政府</w:t>
            </w:r>
          </w:p>
        </w:tc>
        <w:tc>
          <w:tcPr>
            <w:tcW w:w="71"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66"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50"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25"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51" w:type="pct"/>
            <w:tcBorders>
              <w:top w:val="nil"/>
              <w:left w:val="nil"/>
              <w:bottom w:val="nil"/>
              <w:right w:val="nil"/>
            </w:tcBorders>
            <w:shd w:val="clear" w:color="000000" w:fill="FFFFFF"/>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551"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53"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816" w:type="pct"/>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1651"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    目</w:t>
            </w:r>
          </w:p>
        </w:tc>
        <w:tc>
          <w:tcPr>
            <w:tcW w:w="35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本年支出合计</w:t>
            </w:r>
          </w:p>
        </w:tc>
        <w:tc>
          <w:tcPr>
            <w:tcW w:w="52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基本支出</w:t>
            </w:r>
          </w:p>
        </w:tc>
        <w:tc>
          <w:tcPr>
            <w:tcW w:w="55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项目支出</w:t>
            </w:r>
          </w:p>
        </w:tc>
        <w:tc>
          <w:tcPr>
            <w:tcW w:w="55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上缴上级支出</w:t>
            </w:r>
          </w:p>
        </w:tc>
        <w:tc>
          <w:tcPr>
            <w:tcW w:w="55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经营支出</w:t>
            </w:r>
          </w:p>
        </w:tc>
        <w:tc>
          <w:tcPr>
            <w:tcW w:w="816"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对附属单位补助支出</w:t>
            </w:r>
          </w:p>
        </w:tc>
      </w:tr>
      <w:tr>
        <w:tblPrEx>
          <w:tblCellMar>
            <w:top w:w="0" w:type="dxa"/>
            <w:left w:w="108" w:type="dxa"/>
            <w:bottom w:w="0" w:type="dxa"/>
            <w:right w:w="108" w:type="dxa"/>
          </w:tblCellMar>
        </w:tblPrEx>
        <w:trPr>
          <w:trHeight w:val="450" w:hRule="atLeast"/>
        </w:trPr>
        <w:tc>
          <w:tcPr>
            <w:tcW w:w="384" w:type="pct"/>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功能分类科目编码</w:t>
            </w:r>
          </w:p>
        </w:tc>
        <w:tc>
          <w:tcPr>
            <w:tcW w:w="1266"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科目名称</w:t>
            </w:r>
          </w:p>
        </w:tc>
        <w:tc>
          <w:tcPr>
            <w:tcW w:w="3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52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55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55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55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81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384"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1266"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52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55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55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55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81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1651"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栏次</w:t>
            </w:r>
          </w:p>
        </w:tc>
        <w:tc>
          <w:tcPr>
            <w:tcW w:w="350"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525"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551"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551"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553"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5</w:t>
            </w:r>
          </w:p>
        </w:tc>
        <w:tc>
          <w:tcPr>
            <w:tcW w:w="816"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6</w:t>
            </w:r>
          </w:p>
        </w:tc>
      </w:tr>
      <w:tr>
        <w:tblPrEx>
          <w:tblCellMar>
            <w:top w:w="0" w:type="dxa"/>
            <w:left w:w="108" w:type="dxa"/>
            <w:bottom w:w="0" w:type="dxa"/>
            <w:right w:w="108" w:type="dxa"/>
          </w:tblCellMar>
        </w:tblPrEx>
        <w:trPr>
          <w:trHeight w:val="450" w:hRule="atLeast"/>
        </w:trPr>
        <w:tc>
          <w:tcPr>
            <w:tcW w:w="1651"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szCs w:val="22"/>
              </w:rPr>
            </w:pPr>
            <w:r>
              <w:rPr>
                <w:rFonts w:hint="eastAsia" w:cs="宋体" w:asciiTheme="minorEastAsia" w:hAnsiTheme="minorEastAsia"/>
                <w:kern w:val="0"/>
                <w:sz w:val="22"/>
                <w:szCs w:val="22"/>
              </w:rPr>
              <w:t>合计</w:t>
            </w:r>
          </w:p>
        </w:tc>
        <w:tc>
          <w:tcPr>
            <w:tcW w:w="1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cs="宋体" w:asciiTheme="minorEastAsia" w:hAnsiTheme="minorEastAsia"/>
                <w:kern w:val="0"/>
                <w:sz w:val="22"/>
                <w:szCs w:val="22"/>
              </w:rPr>
            </w:pPr>
            <w:r>
              <w:rPr>
                <w:rFonts w:hint="eastAsia" w:ascii="宋体" w:hAnsi="宋体" w:eastAsia="宋体" w:cs="宋体"/>
                <w:b/>
                <w:bCs/>
                <w:i w:val="0"/>
                <w:iCs w:val="0"/>
                <w:color w:val="000000"/>
                <w:kern w:val="0"/>
                <w:sz w:val="22"/>
                <w:szCs w:val="22"/>
                <w:u w:val="none"/>
                <w:lang w:val="en-US" w:eastAsia="zh-CN" w:bidi="ar"/>
              </w:rPr>
              <w:t>3,201.07</w:t>
            </w:r>
          </w:p>
        </w:tc>
        <w:tc>
          <w:tcPr>
            <w:tcW w:w="16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cs="宋体" w:asciiTheme="minorEastAsia" w:hAnsiTheme="minorEastAsia"/>
                <w:kern w:val="0"/>
                <w:sz w:val="22"/>
                <w:szCs w:val="22"/>
              </w:rPr>
            </w:pPr>
            <w:r>
              <w:rPr>
                <w:rFonts w:hint="eastAsia" w:ascii="宋体" w:hAnsi="宋体" w:eastAsia="宋体" w:cs="宋体"/>
                <w:b/>
                <w:bCs/>
                <w:i w:val="0"/>
                <w:iCs w:val="0"/>
                <w:color w:val="000000"/>
                <w:kern w:val="0"/>
                <w:sz w:val="22"/>
                <w:szCs w:val="22"/>
                <w:u w:val="none"/>
                <w:lang w:val="en-US" w:eastAsia="zh-CN" w:bidi="ar"/>
              </w:rPr>
              <w:t>2,289.83</w:t>
            </w:r>
          </w:p>
        </w:tc>
        <w:tc>
          <w:tcPr>
            <w:tcW w:w="17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cs="宋体" w:asciiTheme="minorEastAsia" w:hAnsiTheme="minorEastAsia"/>
                <w:kern w:val="0"/>
                <w:sz w:val="22"/>
                <w:szCs w:val="22"/>
              </w:rPr>
            </w:pPr>
            <w:r>
              <w:rPr>
                <w:rFonts w:hint="eastAsia" w:ascii="宋体" w:hAnsi="宋体" w:eastAsia="宋体" w:cs="宋体"/>
                <w:b/>
                <w:bCs/>
                <w:i w:val="0"/>
                <w:iCs w:val="0"/>
                <w:color w:val="000000"/>
                <w:kern w:val="0"/>
                <w:sz w:val="22"/>
                <w:szCs w:val="22"/>
                <w:u w:val="none"/>
                <w:lang w:val="en-US" w:eastAsia="zh-CN" w:bidi="ar"/>
              </w:rPr>
              <w:t>911.24</w:t>
            </w:r>
          </w:p>
        </w:tc>
        <w:tc>
          <w:tcPr>
            <w:tcW w:w="551"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szCs w:val="22"/>
              </w:rPr>
            </w:pPr>
            <w:r>
              <w:rPr>
                <w:rFonts w:hint="eastAsia" w:cs="宋体" w:asciiTheme="minorEastAsia" w:hAnsiTheme="minorEastAsia"/>
                <w:kern w:val="0"/>
                <w:sz w:val="22"/>
                <w:szCs w:val="22"/>
              </w:rPr>
              <w:t>　</w:t>
            </w:r>
          </w:p>
        </w:tc>
        <w:tc>
          <w:tcPr>
            <w:tcW w:w="553"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szCs w:val="22"/>
              </w:rPr>
            </w:pPr>
            <w:r>
              <w:rPr>
                <w:rFonts w:hint="eastAsia" w:cs="宋体" w:asciiTheme="minorEastAsia" w:hAnsiTheme="minorEastAsia"/>
                <w:kern w:val="0"/>
                <w:sz w:val="22"/>
                <w:szCs w:val="22"/>
              </w:rPr>
              <w:t>　</w:t>
            </w:r>
          </w:p>
        </w:tc>
        <w:tc>
          <w:tcPr>
            <w:tcW w:w="81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szCs w:val="22"/>
              </w:rPr>
            </w:pPr>
            <w:r>
              <w:rPr>
                <w:rFonts w:hint="eastAsia" w:cs="宋体" w:asciiTheme="minorEastAsia" w:hAnsiTheme="minorEastAsia"/>
                <w:kern w:val="0"/>
                <w:sz w:val="22"/>
                <w:szCs w:val="22"/>
              </w:rPr>
              <w:t>　</w:t>
            </w:r>
          </w:p>
        </w:tc>
      </w:tr>
      <w:tr>
        <w:tblPrEx>
          <w:tblCellMar>
            <w:top w:w="0" w:type="dxa"/>
            <w:left w:w="108" w:type="dxa"/>
            <w:bottom w:w="0" w:type="dxa"/>
            <w:right w:w="108" w:type="dxa"/>
          </w:tblCellMar>
        </w:tblPrEx>
        <w:trPr>
          <w:trHeight w:val="450" w:hRule="atLeast"/>
        </w:trPr>
        <w:tc>
          <w:tcPr>
            <w:tcW w:w="38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201</w:t>
            </w:r>
          </w:p>
        </w:tc>
        <w:tc>
          <w:tcPr>
            <w:tcW w:w="1266"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一般公共服务支出</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1,318.33</w:t>
            </w:r>
          </w:p>
        </w:tc>
        <w:tc>
          <w:tcPr>
            <w:tcW w:w="52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1,157.18</w:t>
            </w:r>
          </w:p>
        </w:tc>
        <w:tc>
          <w:tcPr>
            <w:tcW w:w="5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161.15</w:t>
            </w:r>
          </w:p>
        </w:tc>
        <w:tc>
          <w:tcPr>
            <w:tcW w:w="551"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2"/>
                <w:szCs w:val="22"/>
              </w:rPr>
            </w:pPr>
          </w:p>
        </w:tc>
        <w:tc>
          <w:tcPr>
            <w:tcW w:w="553"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2"/>
                <w:szCs w:val="22"/>
              </w:rPr>
            </w:pPr>
          </w:p>
        </w:tc>
        <w:tc>
          <w:tcPr>
            <w:tcW w:w="816"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2"/>
                <w:szCs w:val="22"/>
              </w:rPr>
            </w:pPr>
          </w:p>
        </w:tc>
      </w:tr>
      <w:tr>
        <w:tblPrEx>
          <w:tblCellMar>
            <w:top w:w="0" w:type="dxa"/>
            <w:left w:w="108" w:type="dxa"/>
            <w:bottom w:w="0" w:type="dxa"/>
            <w:right w:w="108" w:type="dxa"/>
          </w:tblCellMar>
        </w:tblPrEx>
        <w:trPr>
          <w:trHeight w:val="450" w:hRule="atLeast"/>
        </w:trPr>
        <w:tc>
          <w:tcPr>
            <w:tcW w:w="38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20101</w:t>
            </w:r>
          </w:p>
        </w:tc>
        <w:tc>
          <w:tcPr>
            <w:tcW w:w="1266"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人大事务</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4.45</w:t>
            </w:r>
          </w:p>
        </w:tc>
        <w:tc>
          <w:tcPr>
            <w:tcW w:w="525" w:type="pct"/>
            <w:tcBorders>
              <w:top w:val="nil"/>
              <w:left w:val="nil"/>
              <w:bottom w:val="single" w:color="auto" w:sz="4" w:space="0"/>
              <w:right w:val="single" w:color="auto" w:sz="4" w:space="0"/>
            </w:tcBorders>
            <w:shd w:val="clear" w:color="auto" w:fill="auto"/>
            <w:noWrap/>
            <w:vAlign w:val="center"/>
          </w:tcPr>
          <w:p>
            <w:pPr>
              <w:jc w:val="right"/>
              <w:rPr>
                <w:rFonts w:hint="eastAsia" w:cs="宋体" w:asciiTheme="minorEastAsia" w:hAnsiTheme="minorEastAsia"/>
                <w:kern w:val="0"/>
                <w:sz w:val="22"/>
                <w:szCs w:val="22"/>
              </w:rPr>
            </w:pPr>
          </w:p>
        </w:tc>
        <w:tc>
          <w:tcPr>
            <w:tcW w:w="5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4.45</w:t>
            </w:r>
          </w:p>
        </w:tc>
        <w:tc>
          <w:tcPr>
            <w:tcW w:w="551"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2"/>
                <w:szCs w:val="22"/>
              </w:rPr>
            </w:pPr>
          </w:p>
        </w:tc>
        <w:tc>
          <w:tcPr>
            <w:tcW w:w="553"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2"/>
                <w:szCs w:val="22"/>
              </w:rPr>
            </w:pPr>
          </w:p>
        </w:tc>
        <w:tc>
          <w:tcPr>
            <w:tcW w:w="816"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2"/>
                <w:szCs w:val="22"/>
              </w:rPr>
            </w:pPr>
          </w:p>
        </w:tc>
      </w:tr>
      <w:tr>
        <w:tblPrEx>
          <w:tblCellMar>
            <w:top w:w="0" w:type="dxa"/>
            <w:left w:w="108" w:type="dxa"/>
            <w:bottom w:w="0" w:type="dxa"/>
            <w:right w:w="108" w:type="dxa"/>
          </w:tblCellMar>
        </w:tblPrEx>
        <w:trPr>
          <w:trHeight w:val="531" w:hRule="atLeast"/>
        </w:trPr>
        <w:tc>
          <w:tcPr>
            <w:tcW w:w="38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2010102</w:t>
            </w:r>
          </w:p>
        </w:tc>
        <w:tc>
          <w:tcPr>
            <w:tcW w:w="1266"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4.45</w:t>
            </w:r>
          </w:p>
        </w:tc>
        <w:tc>
          <w:tcPr>
            <w:tcW w:w="525" w:type="pct"/>
            <w:tcBorders>
              <w:top w:val="nil"/>
              <w:left w:val="nil"/>
              <w:bottom w:val="single" w:color="auto" w:sz="4" w:space="0"/>
              <w:right w:val="single" w:color="auto" w:sz="4" w:space="0"/>
            </w:tcBorders>
            <w:shd w:val="clear" w:color="auto" w:fill="auto"/>
            <w:noWrap/>
            <w:vAlign w:val="center"/>
          </w:tcPr>
          <w:p>
            <w:pPr>
              <w:jc w:val="right"/>
              <w:rPr>
                <w:rFonts w:hint="eastAsia" w:cs="宋体" w:asciiTheme="minorEastAsia" w:hAnsiTheme="minorEastAsia"/>
                <w:kern w:val="0"/>
                <w:sz w:val="22"/>
                <w:szCs w:val="22"/>
              </w:rPr>
            </w:pPr>
          </w:p>
        </w:tc>
        <w:tc>
          <w:tcPr>
            <w:tcW w:w="5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4.45</w:t>
            </w:r>
          </w:p>
        </w:tc>
        <w:tc>
          <w:tcPr>
            <w:tcW w:w="551"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2"/>
                <w:szCs w:val="22"/>
              </w:rPr>
            </w:pPr>
          </w:p>
        </w:tc>
        <w:tc>
          <w:tcPr>
            <w:tcW w:w="553"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2"/>
                <w:szCs w:val="22"/>
              </w:rPr>
            </w:pPr>
          </w:p>
        </w:tc>
        <w:tc>
          <w:tcPr>
            <w:tcW w:w="816"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2"/>
                <w:szCs w:val="22"/>
              </w:rPr>
            </w:pPr>
          </w:p>
        </w:tc>
      </w:tr>
      <w:tr>
        <w:tblPrEx>
          <w:tblCellMar>
            <w:top w:w="0" w:type="dxa"/>
            <w:left w:w="108" w:type="dxa"/>
            <w:bottom w:w="0" w:type="dxa"/>
            <w:right w:w="108" w:type="dxa"/>
          </w:tblCellMar>
        </w:tblPrEx>
        <w:trPr>
          <w:trHeight w:val="450" w:hRule="atLeast"/>
        </w:trPr>
        <w:tc>
          <w:tcPr>
            <w:tcW w:w="38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20103</w:t>
            </w:r>
          </w:p>
        </w:tc>
        <w:tc>
          <w:tcPr>
            <w:tcW w:w="1266"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1,191.99</w:t>
            </w:r>
          </w:p>
        </w:tc>
        <w:tc>
          <w:tcPr>
            <w:tcW w:w="52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1,035.29</w:t>
            </w:r>
          </w:p>
        </w:tc>
        <w:tc>
          <w:tcPr>
            <w:tcW w:w="5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156.70</w:t>
            </w:r>
          </w:p>
        </w:tc>
        <w:tc>
          <w:tcPr>
            <w:tcW w:w="551"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2"/>
                <w:szCs w:val="22"/>
              </w:rPr>
            </w:pPr>
          </w:p>
        </w:tc>
        <w:tc>
          <w:tcPr>
            <w:tcW w:w="553"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2"/>
                <w:szCs w:val="22"/>
              </w:rPr>
            </w:pPr>
          </w:p>
        </w:tc>
        <w:tc>
          <w:tcPr>
            <w:tcW w:w="816"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2"/>
                <w:szCs w:val="22"/>
              </w:rPr>
            </w:pPr>
          </w:p>
        </w:tc>
      </w:tr>
      <w:tr>
        <w:tblPrEx>
          <w:tblCellMar>
            <w:top w:w="0" w:type="dxa"/>
            <w:left w:w="108" w:type="dxa"/>
            <w:bottom w:w="0" w:type="dxa"/>
            <w:right w:w="108" w:type="dxa"/>
          </w:tblCellMar>
        </w:tblPrEx>
        <w:trPr>
          <w:trHeight w:val="450" w:hRule="atLeast"/>
        </w:trPr>
        <w:tc>
          <w:tcPr>
            <w:tcW w:w="38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2010301</w:t>
            </w:r>
          </w:p>
        </w:tc>
        <w:tc>
          <w:tcPr>
            <w:tcW w:w="1266"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1,035.29</w:t>
            </w:r>
          </w:p>
        </w:tc>
        <w:tc>
          <w:tcPr>
            <w:tcW w:w="52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1,035.29</w:t>
            </w:r>
          </w:p>
        </w:tc>
        <w:tc>
          <w:tcPr>
            <w:tcW w:w="551" w:type="pct"/>
            <w:tcBorders>
              <w:top w:val="nil"/>
              <w:left w:val="nil"/>
              <w:bottom w:val="single" w:color="auto" w:sz="4" w:space="0"/>
              <w:right w:val="single" w:color="auto" w:sz="4" w:space="0"/>
            </w:tcBorders>
            <w:shd w:val="clear" w:color="auto" w:fill="auto"/>
            <w:noWrap/>
            <w:vAlign w:val="center"/>
          </w:tcPr>
          <w:p>
            <w:pPr>
              <w:jc w:val="right"/>
              <w:rPr>
                <w:rFonts w:hint="eastAsia" w:cs="宋体" w:asciiTheme="minorEastAsia" w:hAnsiTheme="minorEastAsia"/>
                <w:kern w:val="0"/>
                <w:sz w:val="22"/>
                <w:szCs w:val="22"/>
              </w:rPr>
            </w:pPr>
          </w:p>
        </w:tc>
        <w:tc>
          <w:tcPr>
            <w:tcW w:w="551"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2"/>
                <w:szCs w:val="22"/>
              </w:rPr>
            </w:pPr>
          </w:p>
        </w:tc>
        <w:tc>
          <w:tcPr>
            <w:tcW w:w="553"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2"/>
                <w:szCs w:val="22"/>
              </w:rPr>
            </w:pPr>
          </w:p>
        </w:tc>
        <w:tc>
          <w:tcPr>
            <w:tcW w:w="816"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2"/>
                <w:szCs w:val="22"/>
              </w:rPr>
            </w:pPr>
          </w:p>
        </w:tc>
      </w:tr>
      <w:tr>
        <w:tblPrEx>
          <w:tblCellMar>
            <w:top w:w="0" w:type="dxa"/>
            <w:left w:w="108" w:type="dxa"/>
            <w:bottom w:w="0" w:type="dxa"/>
            <w:right w:w="108" w:type="dxa"/>
          </w:tblCellMar>
        </w:tblPrEx>
        <w:trPr>
          <w:trHeight w:val="450" w:hRule="atLeast"/>
        </w:trPr>
        <w:tc>
          <w:tcPr>
            <w:tcW w:w="38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2010302</w:t>
            </w:r>
          </w:p>
        </w:tc>
        <w:tc>
          <w:tcPr>
            <w:tcW w:w="1266"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156.70</w:t>
            </w:r>
          </w:p>
        </w:tc>
        <w:tc>
          <w:tcPr>
            <w:tcW w:w="525" w:type="pct"/>
            <w:tcBorders>
              <w:top w:val="nil"/>
              <w:left w:val="nil"/>
              <w:bottom w:val="single" w:color="auto" w:sz="4" w:space="0"/>
              <w:right w:val="single" w:color="auto" w:sz="4" w:space="0"/>
            </w:tcBorders>
            <w:shd w:val="clear" w:color="auto" w:fill="auto"/>
            <w:noWrap/>
            <w:vAlign w:val="center"/>
          </w:tcPr>
          <w:p>
            <w:pPr>
              <w:jc w:val="right"/>
              <w:rPr>
                <w:rFonts w:hint="eastAsia" w:cs="宋体" w:asciiTheme="minorEastAsia" w:hAnsiTheme="minorEastAsia"/>
                <w:kern w:val="0"/>
                <w:sz w:val="22"/>
                <w:szCs w:val="22"/>
              </w:rPr>
            </w:pPr>
          </w:p>
        </w:tc>
        <w:tc>
          <w:tcPr>
            <w:tcW w:w="5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156.70</w:t>
            </w:r>
          </w:p>
        </w:tc>
        <w:tc>
          <w:tcPr>
            <w:tcW w:w="551"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2"/>
                <w:szCs w:val="22"/>
              </w:rPr>
            </w:pPr>
          </w:p>
        </w:tc>
        <w:tc>
          <w:tcPr>
            <w:tcW w:w="553"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2"/>
                <w:szCs w:val="22"/>
              </w:rPr>
            </w:pPr>
          </w:p>
        </w:tc>
        <w:tc>
          <w:tcPr>
            <w:tcW w:w="816"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2"/>
                <w:szCs w:val="22"/>
              </w:rPr>
            </w:pPr>
          </w:p>
        </w:tc>
      </w:tr>
      <w:tr>
        <w:tblPrEx>
          <w:tblCellMar>
            <w:top w:w="0" w:type="dxa"/>
            <w:left w:w="108" w:type="dxa"/>
            <w:bottom w:w="0" w:type="dxa"/>
            <w:right w:w="108" w:type="dxa"/>
          </w:tblCellMar>
        </w:tblPrEx>
        <w:trPr>
          <w:trHeight w:val="450" w:hRule="atLeast"/>
        </w:trPr>
        <w:tc>
          <w:tcPr>
            <w:tcW w:w="38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20199</w:t>
            </w:r>
          </w:p>
        </w:tc>
        <w:tc>
          <w:tcPr>
            <w:tcW w:w="1266"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121.89</w:t>
            </w:r>
          </w:p>
        </w:tc>
        <w:tc>
          <w:tcPr>
            <w:tcW w:w="52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121.89</w:t>
            </w:r>
          </w:p>
        </w:tc>
        <w:tc>
          <w:tcPr>
            <w:tcW w:w="551" w:type="pct"/>
            <w:tcBorders>
              <w:top w:val="nil"/>
              <w:left w:val="nil"/>
              <w:bottom w:val="single" w:color="auto" w:sz="4" w:space="0"/>
              <w:right w:val="single" w:color="auto" w:sz="4" w:space="0"/>
            </w:tcBorders>
            <w:shd w:val="clear" w:color="auto" w:fill="auto"/>
            <w:noWrap/>
            <w:vAlign w:val="center"/>
          </w:tcPr>
          <w:p>
            <w:pPr>
              <w:jc w:val="right"/>
              <w:rPr>
                <w:rFonts w:hint="eastAsia" w:cs="宋体" w:asciiTheme="minorEastAsia" w:hAnsiTheme="minorEastAsia"/>
                <w:kern w:val="0"/>
                <w:sz w:val="22"/>
                <w:szCs w:val="22"/>
              </w:rPr>
            </w:pPr>
          </w:p>
        </w:tc>
        <w:tc>
          <w:tcPr>
            <w:tcW w:w="551"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2"/>
                <w:szCs w:val="22"/>
              </w:rPr>
            </w:pPr>
          </w:p>
        </w:tc>
        <w:tc>
          <w:tcPr>
            <w:tcW w:w="553"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2"/>
                <w:szCs w:val="22"/>
              </w:rPr>
            </w:pPr>
          </w:p>
        </w:tc>
        <w:tc>
          <w:tcPr>
            <w:tcW w:w="816"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2"/>
                <w:szCs w:val="22"/>
              </w:rPr>
            </w:pPr>
          </w:p>
        </w:tc>
      </w:tr>
      <w:tr>
        <w:tblPrEx>
          <w:tblCellMar>
            <w:top w:w="0" w:type="dxa"/>
            <w:left w:w="108" w:type="dxa"/>
            <w:bottom w:w="0" w:type="dxa"/>
            <w:right w:w="108" w:type="dxa"/>
          </w:tblCellMar>
        </w:tblPrEx>
        <w:trPr>
          <w:trHeight w:val="450" w:hRule="atLeast"/>
        </w:trPr>
        <w:tc>
          <w:tcPr>
            <w:tcW w:w="38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2019999</w:t>
            </w:r>
          </w:p>
        </w:tc>
        <w:tc>
          <w:tcPr>
            <w:tcW w:w="1266"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121.89</w:t>
            </w:r>
          </w:p>
        </w:tc>
        <w:tc>
          <w:tcPr>
            <w:tcW w:w="52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121.89</w:t>
            </w:r>
          </w:p>
        </w:tc>
        <w:tc>
          <w:tcPr>
            <w:tcW w:w="551" w:type="pct"/>
            <w:tcBorders>
              <w:top w:val="nil"/>
              <w:left w:val="nil"/>
              <w:bottom w:val="single" w:color="auto" w:sz="4" w:space="0"/>
              <w:right w:val="single" w:color="auto" w:sz="4" w:space="0"/>
            </w:tcBorders>
            <w:shd w:val="clear" w:color="auto" w:fill="auto"/>
            <w:noWrap/>
            <w:vAlign w:val="center"/>
          </w:tcPr>
          <w:p>
            <w:pPr>
              <w:jc w:val="right"/>
              <w:rPr>
                <w:rFonts w:hint="eastAsia" w:cs="宋体" w:asciiTheme="minorEastAsia" w:hAnsiTheme="minorEastAsia"/>
                <w:kern w:val="0"/>
                <w:sz w:val="22"/>
                <w:szCs w:val="22"/>
              </w:rPr>
            </w:pPr>
          </w:p>
        </w:tc>
        <w:tc>
          <w:tcPr>
            <w:tcW w:w="551"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2"/>
                <w:szCs w:val="22"/>
              </w:rPr>
            </w:pPr>
          </w:p>
        </w:tc>
        <w:tc>
          <w:tcPr>
            <w:tcW w:w="553"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2"/>
                <w:szCs w:val="22"/>
              </w:rPr>
            </w:pPr>
          </w:p>
        </w:tc>
        <w:tc>
          <w:tcPr>
            <w:tcW w:w="816"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2"/>
                <w:szCs w:val="22"/>
              </w:rPr>
            </w:pPr>
          </w:p>
        </w:tc>
      </w:tr>
      <w:tr>
        <w:tblPrEx>
          <w:tblCellMar>
            <w:top w:w="0" w:type="dxa"/>
            <w:left w:w="108" w:type="dxa"/>
            <w:bottom w:w="0" w:type="dxa"/>
            <w:right w:w="108" w:type="dxa"/>
          </w:tblCellMar>
        </w:tblPrEx>
        <w:trPr>
          <w:trHeight w:val="450" w:hRule="atLeast"/>
        </w:trPr>
        <w:tc>
          <w:tcPr>
            <w:tcW w:w="38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1266"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146.69</w:t>
            </w:r>
          </w:p>
        </w:tc>
        <w:tc>
          <w:tcPr>
            <w:tcW w:w="52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146.69</w:t>
            </w:r>
          </w:p>
        </w:tc>
        <w:tc>
          <w:tcPr>
            <w:tcW w:w="551" w:type="pct"/>
            <w:tcBorders>
              <w:top w:val="nil"/>
              <w:left w:val="nil"/>
              <w:bottom w:val="single" w:color="auto" w:sz="4" w:space="0"/>
              <w:right w:val="single" w:color="auto" w:sz="4" w:space="0"/>
            </w:tcBorders>
            <w:shd w:val="clear" w:color="auto" w:fill="auto"/>
            <w:noWrap/>
            <w:vAlign w:val="center"/>
          </w:tcPr>
          <w:p>
            <w:pPr>
              <w:jc w:val="right"/>
              <w:rPr>
                <w:rFonts w:hint="eastAsia" w:cs="宋体" w:asciiTheme="minorEastAsia" w:hAnsiTheme="minorEastAsia"/>
                <w:kern w:val="0"/>
                <w:sz w:val="22"/>
                <w:szCs w:val="22"/>
              </w:rPr>
            </w:pPr>
          </w:p>
        </w:tc>
        <w:tc>
          <w:tcPr>
            <w:tcW w:w="551"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2"/>
                <w:szCs w:val="22"/>
              </w:rPr>
            </w:pPr>
          </w:p>
        </w:tc>
        <w:tc>
          <w:tcPr>
            <w:tcW w:w="553"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2"/>
                <w:szCs w:val="22"/>
              </w:rPr>
            </w:pPr>
          </w:p>
        </w:tc>
        <w:tc>
          <w:tcPr>
            <w:tcW w:w="816"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2"/>
                <w:szCs w:val="22"/>
              </w:rPr>
            </w:pPr>
          </w:p>
        </w:tc>
      </w:tr>
      <w:tr>
        <w:tblPrEx>
          <w:tblCellMar>
            <w:top w:w="0" w:type="dxa"/>
            <w:left w:w="108" w:type="dxa"/>
            <w:bottom w:w="0" w:type="dxa"/>
            <w:right w:w="108" w:type="dxa"/>
          </w:tblCellMar>
        </w:tblPrEx>
        <w:trPr>
          <w:trHeight w:val="450" w:hRule="atLeast"/>
        </w:trPr>
        <w:tc>
          <w:tcPr>
            <w:tcW w:w="38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20805</w:t>
            </w:r>
          </w:p>
        </w:tc>
        <w:tc>
          <w:tcPr>
            <w:tcW w:w="1266"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105.14</w:t>
            </w:r>
          </w:p>
        </w:tc>
        <w:tc>
          <w:tcPr>
            <w:tcW w:w="52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105.14</w:t>
            </w:r>
          </w:p>
        </w:tc>
        <w:tc>
          <w:tcPr>
            <w:tcW w:w="551" w:type="pct"/>
            <w:tcBorders>
              <w:top w:val="nil"/>
              <w:left w:val="nil"/>
              <w:bottom w:val="single" w:color="auto" w:sz="4" w:space="0"/>
              <w:right w:val="single" w:color="auto" w:sz="4" w:space="0"/>
            </w:tcBorders>
            <w:shd w:val="clear" w:color="auto" w:fill="auto"/>
            <w:noWrap/>
            <w:vAlign w:val="center"/>
          </w:tcPr>
          <w:p>
            <w:pPr>
              <w:jc w:val="right"/>
              <w:rPr>
                <w:rFonts w:hint="eastAsia" w:cs="宋体" w:asciiTheme="minorEastAsia" w:hAnsiTheme="minorEastAsia"/>
                <w:kern w:val="0"/>
                <w:sz w:val="22"/>
                <w:szCs w:val="22"/>
              </w:rPr>
            </w:pPr>
          </w:p>
        </w:tc>
        <w:tc>
          <w:tcPr>
            <w:tcW w:w="551"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2"/>
                <w:szCs w:val="22"/>
              </w:rPr>
            </w:pPr>
          </w:p>
        </w:tc>
        <w:tc>
          <w:tcPr>
            <w:tcW w:w="553"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2"/>
                <w:szCs w:val="22"/>
              </w:rPr>
            </w:pPr>
          </w:p>
        </w:tc>
        <w:tc>
          <w:tcPr>
            <w:tcW w:w="816"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2"/>
                <w:szCs w:val="22"/>
              </w:rPr>
            </w:pPr>
          </w:p>
        </w:tc>
      </w:tr>
      <w:tr>
        <w:tblPrEx>
          <w:tblCellMar>
            <w:top w:w="0" w:type="dxa"/>
            <w:left w:w="108" w:type="dxa"/>
            <w:bottom w:w="0" w:type="dxa"/>
            <w:right w:w="108" w:type="dxa"/>
          </w:tblCellMar>
        </w:tblPrEx>
        <w:trPr>
          <w:trHeight w:val="636" w:hRule="atLeast"/>
        </w:trPr>
        <w:tc>
          <w:tcPr>
            <w:tcW w:w="38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1266"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105.14</w:t>
            </w:r>
          </w:p>
        </w:tc>
        <w:tc>
          <w:tcPr>
            <w:tcW w:w="52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105.14</w:t>
            </w:r>
          </w:p>
        </w:tc>
        <w:tc>
          <w:tcPr>
            <w:tcW w:w="551" w:type="pct"/>
            <w:tcBorders>
              <w:top w:val="nil"/>
              <w:left w:val="nil"/>
              <w:bottom w:val="single" w:color="auto" w:sz="4" w:space="0"/>
              <w:right w:val="single" w:color="auto" w:sz="4" w:space="0"/>
            </w:tcBorders>
            <w:shd w:val="clear" w:color="auto" w:fill="auto"/>
            <w:noWrap/>
            <w:vAlign w:val="center"/>
          </w:tcPr>
          <w:p>
            <w:pPr>
              <w:jc w:val="right"/>
              <w:rPr>
                <w:rFonts w:hint="eastAsia" w:cs="宋体" w:asciiTheme="minorEastAsia" w:hAnsiTheme="minorEastAsia"/>
                <w:kern w:val="0"/>
                <w:sz w:val="22"/>
                <w:szCs w:val="22"/>
              </w:rPr>
            </w:pPr>
          </w:p>
        </w:tc>
        <w:tc>
          <w:tcPr>
            <w:tcW w:w="551"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2"/>
                <w:szCs w:val="22"/>
              </w:rPr>
            </w:pPr>
          </w:p>
        </w:tc>
        <w:tc>
          <w:tcPr>
            <w:tcW w:w="553"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2"/>
                <w:szCs w:val="22"/>
              </w:rPr>
            </w:pPr>
          </w:p>
        </w:tc>
        <w:tc>
          <w:tcPr>
            <w:tcW w:w="816"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2"/>
                <w:szCs w:val="22"/>
              </w:rPr>
            </w:pPr>
          </w:p>
        </w:tc>
      </w:tr>
      <w:tr>
        <w:tblPrEx>
          <w:tblCellMar>
            <w:top w:w="0" w:type="dxa"/>
            <w:left w:w="108" w:type="dxa"/>
            <w:bottom w:w="0" w:type="dxa"/>
            <w:right w:w="108" w:type="dxa"/>
          </w:tblCellMar>
        </w:tblPrEx>
        <w:trPr>
          <w:trHeight w:val="450" w:hRule="atLeast"/>
        </w:trPr>
        <w:tc>
          <w:tcPr>
            <w:tcW w:w="38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20808</w:t>
            </w:r>
          </w:p>
        </w:tc>
        <w:tc>
          <w:tcPr>
            <w:tcW w:w="1266" w:type="pct"/>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抚恤</w:t>
            </w:r>
          </w:p>
        </w:tc>
        <w:tc>
          <w:tcPr>
            <w:tcW w:w="35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41.55</w:t>
            </w:r>
          </w:p>
        </w:tc>
        <w:tc>
          <w:tcPr>
            <w:tcW w:w="52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41.55</w:t>
            </w:r>
          </w:p>
        </w:tc>
        <w:tc>
          <w:tcPr>
            <w:tcW w:w="551"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cs="宋体" w:asciiTheme="minorEastAsia" w:hAnsiTheme="minorEastAsia"/>
                <w:kern w:val="0"/>
                <w:sz w:val="22"/>
                <w:szCs w:val="22"/>
              </w:rPr>
            </w:pPr>
          </w:p>
        </w:tc>
        <w:tc>
          <w:tcPr>
            <w:tcW w:w="551"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2"/>
                <w:szCs w:val="22"/>
              </w:rPr>
            </w:pPr>
          </w:p>
        </w:tc>
        <w:tc>
          <w:tcPr>
            <w:tcW w:w="553"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2"/>
                <w:szCs w:val="22"/>
              </w:rPr>
            </w:pPr>
          </w:p>
        </w:tc>
        <w:tc>
          <w:tcPr>
            <w:tcW w:w="816"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2"/>
                <w:szCs w:val="22"/>
              </w:rPr>
            </w:pPr>
          </w:p>
        </w:tc>
      </w:tr>
      <w:tr>
        <w:tblPrEx>
          <w:tblCellMar>
            <w:top w:w="0" w:type="dxa"/>
            <w:left w:w="108" w:type="dxa"/>
            <w:bottom w:w="0" w:type="dxa"/>
            <w:right w:w="108" w:type="dxa"/>
          </w:tblCellMar>
        </w:tblPrEx>
        <w:trPr>
          <w:trHeight w:val="525" w:hRule="atLeast"/>
        </w:trPr>
        <w:tc>
          <w:tcPr>
            <w:tcW w:w="38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2080801</w:t>
            </w:r>
          </w:p>
        </w:tc>
        <w:tc>
          <w:tcPr>
            <w:tcW w:w="1266" w:type="pct"/>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35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41.55</w:t>
            </w:r>
          </w:p>
        </w:tc>
        <w:tc>
          <w:tcPr>
            <w:tcW w:w="52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2"/>
                <w:szCs w:val="22"/>
              </w:rPr>
            </w:pPr>
            <w:r>
              <w:rPr>
                <w:rFonts w:hint="eastAsia" w:ascii="宋体" w:hAnsi="宋体" w:eastAsia="宋体" w:cs="宋体"/>
                <w:i w:val="0"/>
                <w:iCs w:val="0"/>
                <w:color w:val="000000"/>
                <w:kern w:val="0"/>
                <w:sz w:val="22"/>
                <w:szCs w:val="22"/>
                <w:u w:val="none"/>
                <w:lang w:val="en-US" w:eastAsia="zh-CN" w:bidi="ar"/>
              </w:rPr>
              <w:t>41.55</w:t>
            </w:r>
          </w:p>
        </w:tc>
        <w:tc>
          <w:tcPr>
            <w:tcW w:w="551"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cs="宋体" w:asciiTheme="minorEastAsia" w:hAnsiTheme="minorEastAsia"/>
                <w:kern w:val="0"/>
                <w:sz w:val="22"/>
                <w:szCs w:val="22"/>
              </w:rPr>
            </w:pPr>
          </w:p>
        </w:tc>
        <w:tc>
          <w:tcPr>
            <w:tcW w:w="551"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2"/>
                <w:szCs w:val="22"/>
              </w:rPr>
            </w:pPr>
          </w:p>
        </w:tc>
        <w:tc>
          <w:tcPr>
            <w:tcW w:w="553"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2"/>
                <w:szCs w:val="22"/>
              </w:rPr>
            </w:pPr>
          </w:p>
        </w:tc>
        <w:tc>
          <w:tcPr>
            <w:tcW w:w="816"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2"/>
                <w:szCs w:val="22"/>
              </w:rPr>
            </w:pPr>
          </w:p>
        </w:tc>
      </w:tr>
      <w:tr>
        <w:tblPrEx>
          <w:tblCellMar>
            <w:top w:w="0" w:type="dxa"/>
            <w:left w:w="108" w:type="dxa"/>
            <w:bottom w:w="0" w:type="dxa"/>
            <w:right w:w="108" w:type="dxa"/>
          </w:tblCellMar>
        </w:tblPrEx>
        <w:trPr>
          <w:trHeight w:val="450" w:hRule="atLeast"/>
        </w:trPr>
        <w:tc>
          <w:tcPr>
            <w:tcW w:w="38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1266" w:type="pct"/>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35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66.47</w:t>
            </w:r>
          </w:p>
        </w:tc>
        <w:tc>
          <w:tcPr>
            <w:tcW w:w="52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66.47</w:t>
            </w:r>
          </w:p>
        </w:tc>
        <w:tc>
          <w:tcPr>
            <w:tcW w:w="551"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cs="宋体" w:asciiTheme="minorEastAsia" w:hAnsiTheme="minorEastAsia"/>
                <w:kern w:val="0"/>
                <w:sz w:val="24"/>
                <w:szCs w:val="24"/>
              </w:rPr>
            </w:pPr>
          </w:p>
        </w:tc>
        <w:tc>
          <w:tcPr>
            <w:tcW w:w="551"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c>
          <w:tcPr>
            <w:tcW w:w="553"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c>
          <w:tcPr>
            <w:tcW w:w="816"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38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1266"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66.47</w:t>
            </w:r>
          </w:p>
        </w:tc>
        <w:tc>
          <w:tcPr>
            <w:tcW w:w="52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66.47</w:t>
            </w:r>
          </w:p>
        </w:tc>
        <w:tc>
          <w:tcPr>
            <w:tcW w:w="551" w:type="pct"/>
            <w:tcBorders>
              <w:top w:val="nil"/>
              <w:left w:val="nil"/>
              <w:bottom w:val="single" w:color="auto" w:sz="4" w:space="0"/>
              <w:right w:val="single" w:color="auto" w:sz="4" w:space="0"/>
            </w:tcBorders>
            <w:shd w:val="clear" w:color="auto" w:fill="auto"/>
            <w:noWrap/>
            <w:vAlign w:val="center"/>
          </w:tcPr>
          <w:p>
            <w:pPr>
              <w:jc w:val="right"/>
              <w:rPr>
                <w:rFonts w:hint="eastAsia" w:cs="宋体" w:asciiTheme="minorEastAsia" w:hAnsiTheme="minorEastAsia"/>
                <w:kern w:val="0"/>
                <w:sz w:val="24"/>
                <w:szCs w:val="24"/>
              </w:rPr>
            </w:pPr>
          </w:p>
        </w:tc>
        <w:tc>
          <w:tcPr>
            <w:tcW w:w="551"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c>
          <w:tcPr>
            <w:tcW w:w="553"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c>
          <w:tcPr>
            <w:tcW w:w="816"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38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1266"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66.47</w:t>
            </w:r>
          </w:p>
        </w:tc>
        <w:tc>
          <w:tcPr>
            <w:tcW w:w="52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66.47</w:t>
            </w:r>
          </w:p>
        </w:tc>
        <w:tc>
          <w:tcPr>
            <w:tcW w:w="551" w:type="pct"/>
            <w:tcBorders>
              <w:top w:val="nil"/>
              <w:left w:val="nil"/>
              <w:bottom w:val="single" w:color="auto" w:sz="4" w:space="0"/>
              <w:right w:val="single" w:color="auto" w:sz="4" w:space="0"/>
            </w:tcBorders>
            <w:shd w:val="clear" w:color="auto" w:fill="auto"/>
            <w:noWrap/>
            <w:vAlign w:val="center"/>
          </w:tcPr>
          <w:p>
            <w:pPr>
              <w:jc w:val="right"/>
              <w:rPr>
                <w:rFonts w:hint="eastAsia" w:cs="宋体" w:asciiTheme="minorEastAsia" w:hAnsiTheme="minorEastAsia"/>
                <w:kern w:val="0"/>
                <w:sz w:val="24"/>
                <w:szCs w:val="24"/>
              </w:rPr>
            </w:pPr>
          </w:p>
        </w:tc>
        <w:tc>
          <w:tcPr>
            <w:tcW w:w="551"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c>
          <w:tcPr>
            <w:tcW w:w="553"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c>
          <w:tcPr>
            <w:tcW w:w="816"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38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212</w:t>
            </w:r>
          </w:p>
        </w:tc>
        <w:tc>
          <w:tcPr>
            <w:tcW w:w="1266"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城乡社区支出</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750.09</w:t>
            </w:r>
          </w:p>
        </w:tc>
        <w:tc>
          <w:tcPr>
            <w:tcW w:w="525" w:type="pct"/>
            <w:tcBorders>
              <w:top w:val="nil"/>
              <w:left w:val="nil"/>
              <w:bottom w:val="single" w:color="auto" w:sz="4" w:space="0"/>
              <w:right w:val="single" w:color="auto" w:sz="4" w:space="0"/>
            </w:tcBorders>
            <w:shd w:val="clear" w:color="auto" w:fill="auto"/>
            <w:noWrap/>
            <w:vAlign w:val="center"/>
          </w:tcPr>
          <w:p>
            <w:pPr>
              <w:jc w:val="right"/>
              <w:rPr>
                <w:rFonts w:hint="eastAsia" w:cs="宋体" w:asciiTheme="minorEastAsia" w:hAnsiTheme="minorEastAsia"/>
                <w:kern w:val="0"/>
                <w:sz w:val="24"/>
                <w:szCs w:val="24"/>
              </w:rPr>
            </w:pPr>
          </w:p>
        </w:tc>
        <w:tc>
          <w:tcPr>
            <w:tcW w:w="5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750.09</w:t>
            </w:r>
          </w:p>
        </w:tc>
        <w:tc>
          <w:tcPr>
            <w:tcW w:w="551"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c>
          <w:tcPr>
            <w:tcW w:w="553"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c>
          <w:tcPr>
            <w:tcW w:w="816"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38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21208</w:t>
            </w:r>
          </w:p>
        </w:tc>
        <w:tc>
          <w:tcPr>
            <w:tcW w:w="1266"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750.09</w:t>
            </w:r>
          </w:p>
        </w:tc>
        <w:tc>
          <w:tcPr>
            <w:tcW w:w="525" w:type="pct"/>
            <w:tcBorders>
              <w:top w:val="nil"/>
              <w:left w:val="nil"/>
              <w:bottom w:val="single" w:color="auto" w:sz="4" w:space="0"/>
              <w:right w:val="single" w:color="auto" w:sz="4" w:space="0"/>
            </w:tcBorders>
            <w:shd w:val="clear" w:color="auto" w:fill="auto"/>
            <w:noWrap/>
            <w:vAlign w:val="center"/>
          </w:tcPr>
          <w:p>
            <w:pPr>
              <w:jc w:val="right"/>
              <w:rPr>
                <w:rFonts w:hint="eastAsia" w:cs="宋体" w:asciiTheme="minorEastAsia" w:hAnsiTheme="minorEastAsia"/>
                <w:kern w:val="0"/>
                <w:sz w:val="24"/>
                <w:szCs w:val="24"/>
              </w:rPr>
            </w:pPr>
          </w:p>
        </w:tc>
        <w:tc>
          <w:tcPr>
            <w:tcW w:w="5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750.09</w:t>
            </w:r>
          </w:p>
        </w:tc>
        <w:tc>
          <w:tcPr>
            <w:tcW w:w="551"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c>
          <w:tcPr>
            <w:tcW w:w="553"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c>
          <w:tcPr>
            <w:tcW w:w="816"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38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2120804</w:t>
            </w:r>
          </w:p>
        </w:tc>
        <w:tc>
          <w:tcPr>
            <w:tcW w:w="1266"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750.09</w:t>
            </w:r>
          </w:p>
        </w:tc>
        <w:tc>
          <w:tcPr>
            <w:tcW w:w="525" w:type="pct"/>
            <w:tcBorders>
              <w:top w:val="nil"/>
              <w:left w:val="nil"/>
              <w:bottom w:val="single" w:color="auto" w:sz="4" w:space="0"/>
              <w:right w:val="single" w:color="auto" w:sz="4" w:space="0"/>
            </w:tcBorders>
            <w:shd w:val="clear" w:color="auto" w:fill="auto"/>
            <w:noWrap/>
            <w:vAlign w:val="center"/>
          </w:tcPr>
          <w:p>
            <w:pPr>
              <w:jc w:val="right"/>
              <w:rPr>
                <w:rFonts w:hint="eastAsia" w:cs="宋体" w:asciiTheme="minorEastAsia" w:hAnsiTheme="minorEastAsia"/>
                <w:kern w:val="0"/>
                <w:sz w:val="24"/>
                <w:szCs w:val="24"/>
              </w:rPr>
            </w:pPr>
          </w:p>
        </w:tc>
        <w:tc>
          <w:tcPr>
            <w:tcW w:w="5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750.09</w:t>
            </w:r>
          </w:p>
        </w:tc>
        <w:tc>
          <w:tcPr>
            <w:tcW w:w="551"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c>
          <w:tcPr>
            <w:tcW w:w="553"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c>
          <w:tcPr>
            <w:tcW w:w="816"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38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213</w:t>
            </w:r>
          </w:p>
        </w:tc>
        <w:tc>
          <w:tcPr>
            <w:tcW w:w="1266"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农林水支出</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835.64</w:t>
            </w:r>
          </w:p>
        </w:tc>
        <w:tc>
          <w:tcPr>
            <w:tcW w:w="52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835.64</w:t>
            </w:r>
          </w:p>
        </w:tc>
        <w:tc>
          <w:tcPr>
            <w:tcW w:w="551" w:type="pct"/>
            <w:tcBorders>
              <w:top w:val="nil"/>
              <w:left w:val="nil"/>
              <w:bottom w:val="single" w:color="auto" w:sz="4" w:space="0"/>
              <w:right w:val="single" w:color="auto" w:sz="4" w:space="0"/>
            </w:tcBorders>
            <w:shd w:val="clear" w:color="auto" w:fill="auto"/>
            <w:noWrap/>
            <w:vAlign w:val="center"/>
          </w:tcPr>
          <w:p>
            <w:pPr>
              <w:jc w:val="right"/>
              <w:rPr>
                <w:rFonts w:hint="eastAsia" w:cs="宋体" w:asciiTheme="minorEastAsia" w:hAnsiTheme="minorEastAsia"/>
                <w:kern w:val="0"/>
                <w:sz w:val="24"/>
                <w:szCs w:val="24"/>
              </w:rPr>
            </w:pPr>
          </w:p>
        </w:tc>
        <w:tc>
          <w:tcPr>
            <w:tcW w:w="551"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c>
          <w:tcPr>
            <w:tcW w:w="553"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c>
          <w:tcPr>
            <w:tcW w:w="816"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38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21301</w:t>
            </w:r>
          </w:p>
        </w:tc>
        <w:tc>
          <w:tcPr>
            <w:tcW w:w="1266"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农业农村</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38.73</w:t>
            </w:r>
          </w:p>
        </w:tc>
        <w:tc>
          <w:tcPr>
            <w:tcW w:w="52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38.73</w:t>
            </w:r>
          </w:p>
        </w:tc>
        <w:tc>
          <w:tcPr>
            <w:tcW w:w="551" w:type="pct"/>
            <w:tcBorders>
              <w:top w:val="nil"/>
              <w:left w:val="nil"/>
              <w:bottom w:val="single" w:color="auto" w:sz="4" w:space="0"/>
              <w:right w:val="single" w:color="auto" w:sz="4" w:space="0"/>
            </w:tcBorders>
            <w:shd w:val="clear" w:color="auto" w:fill="auto"/>
            <w:noWrap/>
            <w:vAlign w:val="center"/>
          </w:tcPr>
          <w:p>
            <w:pPr>
              <w:jc w:val="right"/>
              <w:rPr>
                <w:rFonts w:hint="eastAsia" w:cs="宋体" w:asciiTheme="minorEastAsia" w:hAnsiTheme="minorEastAsia"/>
                <w:kern w:val="0"/>
                <w:sz w:val="24"/>
                <w:szCs w:val="24"/>
              </w:rPr>
            </w:pPr>
          </w:p>
        </w:tc>
        <w:tc>
          <w:tcPr>
            <w:tcW w:w="551"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c>
          <w:tcPr>
            <w:tcW w:w="553"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c>
          <w:tcPr>
            <w:tcW w:w="816"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38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2130126</w:t>
            </w:r>
          </w:p>
        </w:tc>
        <w:tc>
          <w:tcPr>
            <w:tcW w:w="1266"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38.73</w:t>
            </w:r>
          </w:p>
        </w:tc>
        <w:tc>
          <w:tcPr>
            <w:tcW w:w="52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38.73</w:t>
            </w:r>
          </w:p>
        </w:tc>
        <w:tc>
          <w:tcPr>
            <w:tcW w:w="551" w:type="pct"/>
            <w:tcBorders>
              <w:top w:val="nil"/>
              <w:left w:val="nil"/>
              <w:bottom w:val="single" w:color="auto" w:sz="4" w:space="0"/>
              <w:right w:val="single" w:color="auto" w:sz="4" w:space="0"/>
            </w:tcBorders>
            <w:shd w:val="clear" w:color="auto" w:fill="auto"/>
            <w:noWrap/>
            <w:vAlign w:val="center"/>
          </w:tcPr>
          <w:p>
            <w:pPr>
              <w:jc w:val="right"/>
              <w:rPr>
                <w:rFonts w:hint="eastAsia" w:cs="宋体" w:asciiTheme="minorEastAsia" w:hAnsiTheme="minorEastAsia"/>
                <w:kern w:val="0"/>
                <w:sz w:val="24"/>
                <w:szCs w:val="24"/>
              </w:rPr>
            </w:pPr>
          </w:p>
        </w:tc>
        <w:tc>
          <w:tcPr>
            <w:tcW w:w="551"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c>
          <w:tcPr>
            <w:tcW w:w="553"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c>
          <w:tcPr>
            <w:tcW w:w="816"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38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21307</w:t>
            </w:r>
          </w:p>
        </w:tc>
        <w:tc>
          <w:tcPr>
            <w:tcW w:w="1266"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农村综合改革</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796.91</w:t>
            </w:r>
          </w:p>
        </w:tc>
        <w:tc>
          <w:tcPr>
            <w:tcW w:w="52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796.91</w:t>
            </w:r>
          </w:p>
        </w:tc>
        <w:tc>
          <w:tcPr>
            <w:tcW w:w="551" w:type="pct"/>
            <w:tcBorders>
              <w:top w:val="nil"/>
              <w:left w:val="nil"/>
              <w:bottom w:val="single" w:color="auto" w:sz="4" w:space="0"/>
              <w:right w:val="single" w:color="auto" w:sz="4" w:space="0"/>
            </w:tcBorders>
            <w:shd w:val="clear" w:color="auto" w:fill="auto"/>
            <w:noWrap/>
            <w:vAlign w:val="center"/>
          </w:tcPr>
          <w:p>
            <w:pPr>
              <w:jc w:val="right"/>
              <w:rPr>
                <w:rFonts w:hint="eastAsia" w:cs="宋体" w:asciiTheme="minorEastAsia" w:hAnsiTheme="minorEastAsia"/>
                <w:kern w:val="0"/>
                <w:sz w:val="24"/>
                <w:szCs w:val="24"/>
              </w:rPr>
            </w:pPr>
          </w:p>
        </w:tc>
        <w:tc>
          <w:tcPr>
            <w:tcW w:w="551"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c>
          <w:tcPr>
            <w:tcW w:w="553"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c>
          <w:tcPr>
            <w:tcW w:w="816"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38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2130701</w:t>
            </w:r>
          </w:p>
        </w:tc>
        <w:tc>
          <w:tcPr>
            <w:tcW w:w="1266"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58.97</w:t>
            </w:r>
          </w:p>
        </w:tc>
        <w:tc>
          <w:tcPr>
            <w:tcW w:w="52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58.97</w:t>
            </w:r>
          </w:p>
        </w:tc>
        <w:tc>
          <w:tcPr>
            <w:tcW w:w="551" w:type="pct"/>
            <w:tcBorders>
              <w:top w:val="nil"/>
              <w:left w:val="nil"/>
              <w:bottom w:val="single" w:color="auto" w:sz="4" w:space="0"/>
              <w:right w:val="single" w:color="auto" w:sz="4" w:space="0"/>
            </w:tcBorders>
            <w:shd w:val="clear" w:color="auto" w:fill="auto"/>
            <w:noWrap/>
            <w:vAlign w:val="center"/>
          </w:tcPr>
          <w:p>
            <w:pPr>
              <w:jc w:val="right"/>
              <w:rPr>
                <w:rFonts w:hint="eastAsia" w:cs="宋体" w:asciiTheme="minorEastAsia" w:hAnsiTheme="minorEastAsia"/>
                <w:kern w:val="0"/>
                <w:sz w:val="24"/>
                <w:szCs w:val="24"/>
              </w:rPr>
            </w:pPr>
          </w:p>
        </w:tc>
        <w:tc>
          <w:tcPr>
            <w:tcW w:w="551"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c>
          <w:tcPr>
            <w:tcW w:w="553"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c>
          <w:tcPr>
            <w:tcW w:w="816"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38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2130705</w:t>
            </w:r>
          </w:p>
        </w:tc>
        <w:tc>
          <w:tcPr>
            <w:tcW w:w="1266"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268.98</w:t>
            </w:r>
          </w:p>
        </w:tc>
        <w:tc>
          <w:tcPr>
            <w:tcW w:w="52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268.98</w:t>
            </w:r>
          </w:p>
        </w:tc>
        <w:tc>
          <w:tcPr>
            <w:tcW w:w="551" w:type="pct"/>
            <w:tcBorders>
              <w:top w:val="nil"/>
              <w:left w:val="nil"/>
              <w:bottom w:val="single" w:color="auto" w:sz="4" w:space="0"/>
              <w:right w:val="single" w:color="auto" w:sz="4" w:space="0"/>
            </w:tcBorders>
            <w:shd w:val="clear" w:color="auto" w:fill="auto"/>
            <w:noWrap/>
            <w:vAlign w:val="center"/>
          </w:tcPr>
          <w:p>
            <w:pPr>
              <w:jc w:val="right"/>
              <w:rPr>
                <w:rFonts w:hint="eastAsia" w:cs="宋体" w:asciiTheme="minorEastAsia" w:hAnsiTheme="minorEastAsia"/>
                <w:kern w:val="0"/>
                <w:sz w:val="24"/>
                <w:szCs w:val="24"/>
              </w:rPr>
            </w:pPr>
          </w:p>
        </w:tc>
        <w:tc>
          <w:tcPr>
            <w:tcW w:w="551"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c>
          <w:tcPr>
            <w:tcW w:w="553"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c>
          <w:tcPr>
            <w:tcW w:w="816"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38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2130706</w:t>
            </w:r>
          </w:p>
        </w:tc>
        <w:tc>
          <w:tcPr>
            <w:tcW w:w="1266"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 xml:space="preserve">  对村集体经济组织的补助</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26.51</w:t>
            </w:r>
          </w:p>
        </w:tc>
        <w:tc>
          <w:tcPr>
            <w:tcW w:w="52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26.51</w:t>
            </w:r>
          </w:p>
        </w:tc>
        <w:tc>
          <w:tcPr>
            <w:tcW w:w="551" w:type="pct"/>
            <w:tcBorders>
              <w:top w:val="nil"/>
              <w:left w:val="nil"/>
              <w:bottom w:val="single" w:color="auto" w:sz="4" w:space="0"/>
              <w:right w:val="single" w:color="auto" w:sz="4" w:space="0"/>
            </w:tcBorders>
            <w:shd w:val="clear" w:color="auto" w:fill="auto"/>
            <w:noWrap/>
            <w:vAlign w:val="center"/>
          </w:tcPr>
          <w:p>
            <w:pPr>
              <w:jc w:val="right"/>
              <w:rPr>
                <w:rFonts w:hint="eastAsia" w:cs="宋体" w:asciiTheme="minorEastAsia" w:hAnsiTheme="minorEastAsia"/>
                <w:kern w:val="0"/>
                <w:sz w:val="24"/>
                <w:szCs w:val="24"/>
              </w:rPr>
            </w:pPr>
          </w:p>
        </w:tc>
        <w:tc>
          <w:tcPr>
            <w:tcW w:w="551"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c>
          <w:tcPr>
            <w:tcW w:w="553"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c>
          <w:tcPr>
            <w:tcW w:w="816"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38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2130799</w:t>
            </w:r>
          </w:p>
        </w:tc>
        <w:tc>
          <w:tcPr>
            <w:tcW w:w="1266"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其他农村综合改革支出</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442.45</w:t>
            </w:r>
          </w:p>
        </w:tc>
        <w:tc>
          <w:tcPr>
            <w:tcW w:w="52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442.45</w:t>
            </w:r>
          </w:p>
        </w:tc>
        <w:tc>
          <w:tcPr>
            <w:tcW w:w="551" w:type="pct"/>
            <w:tcBorders>
              <w:top w:val="nil"/>
              <w:left w:val="nil"/>
              <w:bottom w:val="single" w:color="auto" w:sz="4" w:space="0"/>
              <w:right w:val="single" w:color="auto" w:sz="4" w:space="0"/>
            </w:tcBorders>
            <w:shd w:val="clear" w:color="auto" w:fill="auto"/>
            <w:noWrap/>
            <w:vAlign w:val="center"/>
          </w:tcPr>
          <w:p>
            <w:pPr>
              <w:jc w:val="right"/>
              <w:rPr>
                <w:rFonts w:hint="eastAsia" w:cs="宋体" w:asciiTheme="minorEastAsia" w:hAnsiTheme="minorEastAsia"/>
                <w:kern w:val="0"/>
                <w:sz w:val="24"/>
                <w:szCs w:val="24"/>
              </w:rPr>
            </w:pPr>
          </w:p>
        </w:tc>
        <w:tc>
          <w:tcPr>
            <w:tcW w:w="551"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c>
          <w:tcPr>
            <w:tcW w:w="553"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c>
          <w:tcPr>
            <w:tcW w:w="816"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38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1266"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83.85</w:t>
            </w:r>
          </w:p>
        </w:tc>
        <w:tc>
          <w:tcPr>
            <w:tcW w:w="52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83.85</w:t>
            </w:r>
          </w:p>
        </w:tc>
        <w:tc>
          <w:tcPr>
            <w:tcW w:w="551" w:type="pct"/>
            <w:tcBorders>
              <w:top w:val="nil"/>
              <w:left w:val="nil"/>
              <w:bottom w:val="single" w:color="auto" w:sz="4" w:space="0"/>
              <w:right w:val="single" w:color="auto" w:sz="4" w:space="0"/>
            </w:tcBorders>
            <w:shd w:val="clear" w:color="auto" w:fill="auto"/>
            <w:noWrap/>
            <w:vAlign w:val="center"/>
          </w:tcPr>
          <w:p>
            <w:pPr>
              <w:jc w:val="right"/>
              <w:rPr>
                <w:rFonts w:hint="eastAsia" w:cs="宋体" w:asciiTheme="minorEastAsia" w:hAnsiTheme="minorEastAsia"/>
                <w:kern w:val="0"/>
                <w:sz w:val="24"/>
                <w:szCs w:val="24"/>
              </w:rPr>
            </w:pPr>
          </w:p>
        </w:tc>
        <w:tc>
          <w:tcPr>
            <w:tcW w:w="551"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c>
          <w:tcPr>
            <w:tcW w:w="553"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c>
          <w:tcPr>
            <w:tcW w:w="816"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38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1266"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83.85</w:t>
            </w:r>
          </w:p>
        </w:tc>
        <w:tc>
          <w:tcPr>
            <w:tcW w:w="52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83.85</w:t>
            </w:r>
          </w:p>
        </w:tc>
        <w:tc>
          <w:tcPr>
            <w:tcW w:w="551" w:type="pct"/>
            <w:tcBorders>
              <w:top w:val="nil"/>
              <w:left w:val="nil"/>
              <w:bottom w:val="single" w:color="auto" w:sz="4" w:space="0"/>
              <w:right w:val="single" w:color="auto" w:sz="4" w:space="0"/>
            </w:tcBorders>
            <w:shd w:val="clear" w:color="auto" w:fill="auto"/>
            <w:noWrap/>
            <w:vAlign w:val="center"/>
          </w:tcPr>
          <w:p>
            <w:pPr>
              <w:jc w:val="right"/>
              <w:rPr>
                <w:rFonts w:hint="eastAsia" w:cs="宋体" w:asciiTheme="minorEastAsia" w:hAnsiTheme="minorEastAsia"/>
                <w:kern w:val="0"/>
                <w:sz w:val="24"/>
                <w:szCs w:val="24"/>
              </w:rPr>
            </w:pPr>
          </w:p>
        </w:tc>
        <w:tc>
          <w:tcPr>
            <w:tcW w:w="551"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c>
          <w:tcPr>
            <w:tcW w:w="553"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c>
          <w:tcPr>
            <w:tcW w:w="816"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38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1266"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83.85</w:t>
            </w:r>
          </w:p>
        </w:tc>
        <w:tc>
          <w:tcPr>
            <w:tcW w:w="52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83.85</w:t>
            </w:r>
          </w:p>
        </w:tc>
        <w:tc>
          <w:tcPr>
            <w:tcW w:w="551" w:type="pct"/>
            <w:tcBorders>
              <w:top w:val="nil"/>
              <w:left w:val="nil"/>
              <w:bottom w:val="single" w:color="auto" w:sz="4" w:space="0"/>
              <w:right w:val="single" w:color="auto" w:sz="4" w:space="0"/>
            </w:tcBorders>
            <w:shd w:val="clear" w:color="auto" w:fill="auto"/>
            <w:noWrap/>
            <w:vAlign w:val="center"/>
          </w:tcPr>
          <w:p>
            <w:pPr>
              <w:jc w:val="right"/>
              <w:rPr>
                <w:rFonts w:hint="eastAsia" w:cs="宋体" w:asciiTheme="minorEastAsia" w:hAnsiTheme="minorEastAsia"/>
                <w:kern w:val="0"/>
                <w:sz w:val="24"/>
                <w:szCs w:val="24"/>
              </w:rPr>
            </w:pPr>
          </w:p>
        </w:tc>
        <w:tc>
          <w:tcPr>
            <w:tcW w:w="551"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c>
          <w:tcPr>
            <w:tcW w:w="553"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c>
          <w:tcPr>
            <w:tcW w:w="816"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4"/>
                <w:szCs w:val="24"/>
              </w:rPr>
            </w:pPr>
          </w:p>
        </w:tc>
      </w:tr>
      <w:tr>
        <w:tblPrEx>
          <w:tblCellMar>
            <w:top w:w="0" w:type="dxa"/>
            <w:left w:w="108" w:type="dxa"/>
            <w:bottom w:w="0" w:type="dxa"/>
            <w:right w:w="108" w:type="dxa"/>
          </w:tblCellMar>
        </w:tblPrEx>
        <w:trPr>
          <w:trHeight w:val="630" w:hRule="atLeast"/>
        </w:trPr>
        <w:tc>
          <w:tcPr>
            <w:tcW w:w="5000" w:type="pct"/>
            <w:gridSpan w:val="9"/>
            <w:tcBorders>
              <w:top w:val="nil"/>
              <w:left w:val="nil"/>
              <w:bottom w:val="nil"/>
              <w:right w:val="nil"/>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注：本表反映部门本年度各项支出情况。</w:t>
            </w:r>
          </w:p>
        </w:tc>
      </w:tr>
    </w:tbl>
    <w:p>
      <w:pPr>
        <w:widowControl/>
        <w:jc w:val="both"/>
        <w:rPr>
          <w:rFonts w:cs="Times New Roman" w:asciiTheme="minorEastAsia" w:hAnsiTheme="minorEastAsia"/>
          <w:color w:val="000000"/>
          <w:kern w:val="0"/>
          <w:sz w:val="36"/>
          <w:szCs w:val="21"/>
        </w:rPr>
      </w:pPr>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cs="宋体" w:asciiTheme="minorEastAsia" w:hAnsiTheme="minorEastAsia"/>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pPr>
              <w:widowControl/>
              <w:jc w:val="right"/>
              <w:rPr>
                <w:rFonts w:cs="宋体" w:asciiTheme="minorEastAsia" w:hAnsiTheme="minorEastAsia"/>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cs="宋体" w:asciiTheme="minorEastAsia" w:hAnsiTheme="minorEastAsia"/>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cs="宋体" w:asciiTheme="minorEastAsia" w:hAnsiTheme="minorEastAsia"/>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cs="宋体" w:asciiTheme="minorEastAsia" w:hAnsiTheme="minorEastAsia"/>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cs="宋体" w:asciiTheme="minorEastAsia" w:hAnsiTheme="minorEastAsia"/>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cs="宋体" w:asciiTheme="minorEastAsia" w:hAnsiTheme="minorEastAsia"/>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cs="宋体" w:asciiTheme="minorEastAsia" w:hAnsiTheme="minorEastAsia"/>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hint="eastAsia" w:cs="宋体" w:asciiTheme="minorEastAsia" w:hAnsiTheme="minorEastAsia"/>
                <w:color w:val="000000"/>
                <w:kern w:val="0"/>
                <w:sz w:val="32"/>
                <w:szCs w:val="32"/>
              </w:rPr>
            </w:pPr>
          </w:p>
          <w:p>
            <w:pPr>
              <w:widowControl/>
              <w:jc w:val="center"/>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hint="eastAsia" w:cs="宋体" w:asciiTheme="minorEastAsia" w:hAnsiTheme="minorEastAsia" w:eastAsiaTheme="minorEastAsia"/>
                <w:color w:val="000000"/>
                <w:kern w:val="0"/>
                <w:sz w:val="20"/>
                <w:szCs w:val="20"/>
                <w:lang w:eastAsia="zh-CN"/>
              </w:rPr>
            </w:pPr>
            <w:r>
              <w:rPr>
                <w:rFonts w:hint="eastAsia" w:cs="宋体" w:asciiTheme="minorEastAsia" w:hAnsiTheme="minorEastAsia"/>
                <w:color w:val="000000"/>
                <w:kern w:val="0"/>
                <w:sz w:val="20"/>
                <w:szCs w:val="20"/>
                <w:lang w:eastAsia="zh-CN"/>
              </w:rPr>
              <w:t>部门：祁阳市下马渡镇人民政府</w:t>
            </w:r>
          </w:p>
        </w:tc>
        <w:tc>
          <w:tcPr>
            <w:tcW w:w="435"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lang w:val="en-US" w:eastAsia="zh-CN"/>
              </w:rPr>
              <w:t>2450.98</w:t>
            </w:r>
            <w:r>
              <w:rPr>
                <w:rFonts w:hint="eastAsia" w:cs="宋体" w:asciiTheme="minorEastAsia" w:hAnsiTheme="minorEastAsia"/>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1318.33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val="en-US" w:eastAsia="zh-CN"/>
              </w:rPr>
              <w:t>1318.33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lang w:val="en-US" w:eastAsia="zh-CN"/>
              </w:rPr>
              <w:t>750.09</w:t>
            </w:r>
            <w:r>
              <w:rPr>
                <w:rFonts w:hint="eastAsia" w:cs="宋体" w:asciiTheme="minorEastAsia" w:hAnsiTheme="minorEastAsia"/>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4"/>
                <w:szCs w:val="24"/>
                <w:lang w:eastAsia="zh-CN"/>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val="en-US" w:eastAsia="zh-CN"/>
              </w:rPr>
              <w:t>146.69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val="en-US" w:eastAsia="zh-CN"/>
              </w:rPr>
              <w:t>146.69</w:t>
            </w:r>
            <w:r>
              <w:rPr>
                <w:rFonts w:hint="eastAsia" w:cs="宋体" w:asciiTheme="minorEastAsia" w:hAnsiTheme="minorEastAsia"/>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lang w:eastAsia="zh-CN"/>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val="en-US" w:eastAsia="zh-CN"/>
              </w:rPr>
              <w:t>66.47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val="en-US" w:eastAsia="zh-CN"/>
              </w:rPr>
              <w:t>66.47</w:t>
            </w:r>
            <w:r>
              <w:rPr>
                <w:rFonts w:hint="eastAsia" w:cs="宋体" w:asciiTheme="minorEastAsia" w:hAnsiTheme="minorEastAsia"/>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4"/>
                <w:szCs w:val="24"/>
                <w:lang w:eastAsia="zh-CN"/>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val="en-US" w:eastAsia="zh-CN"/>
              </w:rPr>
              <w:t>750.09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val="en-US" w:eastAsia="zh-CN"/>
              </w:rPr>
              <w:t>750.09</w:t>
            </w:r>
            <w:r>
              <w:rPr>
                <w:rFonts w:hint="eastAsia" w:cs="宋体" w:asciiTheme="minorEastAsia" w:hAnsiTheme="minorEastAsia"/>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2"/>
                <w:lang w:eastAsia="zh-CN"/>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val="en-US" w:eastAsia="zh-CN"/>
              </w:rPr>
              <w:t>835.64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val="en-US" w:eastAsia="zh-CN"/>
              </w:rPr>
              <w:t>835.64</w:t>
            </w:r>
            <w:r>
              <w:rPr>
                <w:rFonts w:hint="eastAsia" w:cs="宋体" w:asciiTheme="minorEastAsia" w:hAnsiTheme="minorEastAsia"/>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szCs w:val="22"/>
                <w:lang w:eastAsia="zh-CN"/>
              </w:rPr>
              <w:t>十九、住房保障支出</w:t>
            </w:r>
            <w:r>
              <w:rPr>
                <w:rFonts w:hint="eastAsia" w:cs="宋体" w:asciiTheme="minorEastAsia" w:hAnsiTheme="minorEastAsia"/>
                <w:kern w:val="0"/>
                <w:sz w:val="22"/>
                <w:szCs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b w:val="0"/>
                <w:bCs w:val="0"/>
                <w:kern w:val="0"/>
                <w:sz w:val="22"/>
                <w:lang w:val="en-US" w:eastAsia="zh-CN"/>
              </w:rPr>
              <w:t>83.85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val="en-US" w:eastAsia="zh-CN"/>
              </w:rPr>
              <w:t>83.85</w:t>
            </w:r>
            <w:r>
              <w:rPr>
                <w:rFonts w:hint="eastAsia" w:cs="宋体" w:asciiTheme="minorEastAsia" w:hAnsiTheme="minorEastAsia"/>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lang w:val="en-US" w:eastAsia="zh-CN"/>
              </w:rPr>
              <w:t>3201.07</w:t>
            </w:r>
            <w:r>
              <w:rPr>
                <w:rFonts w:hint="eastAsia" w:cs="宋体" w:asciiTheme="minorEastAsia" w:hAnsiTheme="minorEastAsia"/>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val="en-US" w:eastAsia="zh-CN"/>
              </w:rPr>
              <w:t>3201.07</w:t>
            </w:r>
            <w:r>
              <w:rPr>
                <w:rFonts w:hint="eastAsia" w:cs="宋体" w:asciiTheme="minorEastAsia" w:hAnsiTheme="minorEastAsia"/>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val="en-US" w:eastAsia="zh-CN"/>
              </w:rPr>
              <w:t>2450.98</w:t>
            </w:r>
            <w:r>
              <w:rPr>
                <w:rFonts w:hint="eastAsia" w:cs="宋体" w:asciiTheme="minorEastAsia" w:hAnsiTheme="minorEastAsia"/>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val="en-US" w:eastAsia="zh-CN"/>
              </w:rPr>
              <w:t>750.09</w:t>
            </w:r>
            <w:r>
              <w:rPr>
                <w:rFonts w:hint="eastAsia" w:cs="宋体" w:asciiTheme="minorEastAsia" w:hAnsiTheme="minorEastAsia"/>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b/>
                <w:bCs/>
                <w:kern w:val="0"/>
                <w:sz w:val="22"/>
              </w:rPr>
            </w:pPr>
            <w:r>
              <w:rPr>
                <w:rFonts w:hint="eastAsia" w:cs="宋体" w:asciiTheme="minorEastAsia" w:hAnsiTheme="minorEastAsia"/>
                <w:b/>
                <w:bCs/>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b/>
                <w:bCs/>
                <w:kern w:val="0"/>
                <w:sz w:val="22"/>
              </w:rPr>
            </w:pPr>
            <w:r>
              <w:rPr>
                <w:rFonts w:hint="eastAsia" w:cs="宋体" w:asciiTheme="minorEastAsia" w:hAnsiTheme="minorEastAsia"/>
                <w:b/>
                <w:bCs/>
                <w:kern w:val="0"/>
                <w:sz w:val="22"/>
                <w:lang w:val="en-US" w:eastAsia="zh-CN"/>
              </w:rPr>
              <w:t>3201.07</w:t>
            </w:r>
            <w:r>
              <w:rPr>
                <w:rFonts w:hint="eastAsia" w:cs="宋体" w:asciiTheme="minorEastAsia" w:hAnsiTheme="minorEastAsia"/>
                <w:b/>
                <w:bCs/>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lang w:val="en-US" w:eastAsia="zh-CN"/>
              </w:rPr>
              <w:t>3201.07</w:t>
            </w:r>
            <w:r>
              <w:rPr>
                <w:rFonts w:hint="eastAsia" w:cs="宋体" w:asciiTheme="minorEastAsia" w:hAnsiTheme="minorEastAsia"/>
                <w:b/>
                <w:bCs/>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lang w:val="en-US" w:eastAsia="zh-CN"/>
              </w:rPr>
              <w:t>2450.98</w:t>
            </w:r>
            <w:r>
              <w:rPr>
                <w:rFonts w:hint="eastAsia" w:cs="宋体" w:asciiTheme="minorEastAsia" w:hAnsiTheme="minorEastAsia"/>
                <w:b/>
                <w:bCs/>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hint="default" w:cs="宋体" w:asciiTheme="minorEastAsia" w:hAnsiTheme="minorEastAsia" w:eastAsiaTheme="minorEastAsia"/>
                <w:b/>
                <w:bCs/>
                <w:kern w:val="0"/>
                <w:sz w:val="22"/>
                <w:lang w:val="en-US" w:eastAsia="zh-CN"/>
              </w:rPr>
            </w:pPr>
            <w:r>
              <w:rPr>
                <w:rFonts w:hint="eastAsia" w:cs="宋体" w:asciiTheme="minorEastAsia" w:hAnsiTheme="minorEastAsia"/>
                <w:b/>
                <w:bCs/>
                <w:kern w:val="0"/>
                <w:sz w:val="22"/>
              </w:rPr>
              <w:t>　</w:t>
            </w:r>
            <w:r>
              <w:rPr>
                <w:rFonts w:hint="eastAsia" w:cs="宋体" w:asciiTheme="minorEastAsia" w:hAnsiTheme="minorEastAsia"/>
                <w:b/>
                <w:bCs/>
                <w:kern w:val="0"/>
                <w:sz w:val="22"/>
                <w:lang w:val="en-US" w:eastAsia="zh-CN"/>
              </w:rPr>
              <w:t>750.09</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b/>
                <w:bCs/>
                <w:kern w:val="0"/>
                <w:sz w:val="22"/>
              </w:rPr>
            </w:pPr>
            <w:r>
              <w:rPr>
                <w:rFonts w:hint="eastAsia" w:cs="宋体" w:asciiTheme="minorEastAsia" w:hAnsiTheme="minorEastAsia"/>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cs="Times New Roman" w:asciiTheme="minorEastAsia" w:hAnsiTheme="minorEastAsia"/>
          <w:kern w:val="0"/>
          <w:sz w:val="36"/>
          <w:szCs w:val="36"/>
        </w:rPr>
      </w:pPr>
    </w:p>
    <w:p>
      <w:pPr>
        <w:widowControl/>
        <w:jc w:val="center"/>
        <w:rPr>
          <w:rFonts w:cs="Times New Roman" w:asciiTheme="minorEastAsia" w:hAnsiTheme="minorEastAsia"/>
          <w:kern w:val="0"/>
          <w:sz w:val="36"/>
          <w:szCs w:val="36"/>
        </w:rPr>
      </w:pPr>
    </w:p>
    <w:p>
      <w:pPr>
        <w:widowControl/>
        <w:jc w:val="center"/>
        <w:rPr>
          <w:rFonts w:cs="Times New Roman" w:asciiTheme="minorEastAsia" w:hAnsiTheme="minorEastAsia"/>
          <w:kern w:val="0"/>
          <w:sz w:val="36"/>
          <w:szCs w:val="36"/>
        </w:rPr>
      </w:pPr>
      <w:r>
        <w:rPr>
          <w:rFonts w:cs="Times New Roman" w:asciiTheme="minorEastAsia" w:hAnsiTheme="minorEastAsia"/>
          <w:kern w:val="0"/>
          <w:sz w:val="36"/>
          <w:szCs w:val="36"/>
        </w:rPr>
        <w:t>一般公共预算财政拨款支出决算表</w:t>
      </w:r>
      <w:bookmarkEnd w:id="1"/>
    </w:p>
    <w:p>
      <w:pPr>
        <w:widowControl/>
        <w:spacing w:beforeLines="50"/>
        <w:jc w:val="left"/>
        <w:rPr>
          <w:rFonts w:cs="Times New Roman" w:asciiTheme="minorEastAsia" w:hAnsiTheme="minorEastAsia"/>
          <w:color w:val="000000"/>
          <w:kern w:val="0"/>
          <w:szCs w:val="21"/>
        </w:rPr>
      </w:pPr>
      <w:r>
        <w:rPr>
          <w:rFonts w:hint="eastAsia" w:cs="Times New Roman" w:asciiTheme="minorEastAsia" w:hAnsiTheme="minorEastAsia"/>
          <w:color w:val="000000"/>
          <w:kern w:val="0"/>
          <w:szCs w:val="21"/>
          <w:lang w:eastAsia="zh-CN"/>
        </w:rPr>
        <w:t>部门：祁阳市下马渡镇人民政府</w:t>
      </w:r>
      <w:r>
        <w:rPr>
          <w:rFonts w:cs="Times New Roman" w:asciiTheme="minorEastAsia" w:hAnsiTheme="minorEastAsia"/>
          <w:color w:val="000000"/>
          <w:kern w:val="0"/>
          <w:szCs w:val="21"/>
        </w:rPr>
        <w:t xml:space="preserve">                     </w:t>
      </w:r>
      <w:r>
        <w:rPr>
          <w:rFonts w:hint="eastAsia" w:cs="Times New Roman" w:asciiTheme="minorEastAsia" w:hAnsiTheme="minorEastAsia"/>
          <w:color w:val="000000"/>
          <w:kern w:val="0"/>
          <w:szCs w:val="21"/>
        </w:rPr>
        <w:t xml:space="preserve">                                          </w:t>
      </w:r>
      <w:r>
        <w:rPr>
          <w:rFonts w:cs="Times New Roman" w:asciiTheme="minorEastAsia" w:hAnsiTheme="minorEastAsia"/>
          <w:color w:val="000000"/>
          <w:kern w:val="0"/>
          <w:szCs w:val="21"/>
        </w:rPr>
        <w:t xml:space="preserve">                                       公开05表</w:t>
      </w:r>
    </w:p>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Cs w:val="21"/>
        </w:rPr>
        <w:t xml:space="preserve">                                                                                                                     </w:t>
      </w:r>
      <w:r>
        <w:rPr>
          <w:rFonts w:hint="eastAsia" w:cs="Times New Roman" w:asciiTheme="minorEastAsia" w:hAnsiTheme="minorEastAsia"/>
          <w:color w:val="000000"/>
          <w:kern w:val="0"/>
          <w:szCs w:val="21"/>
        </w:rPr>
        <w:t xml:space="preserve">      </w:t>
      </w:r>
      <w:r>
        <w:rPr>
          <w:rFonts w:cs="Times New Roman" w:asciiTheme="minorEastAsia" w:hAnsiTheme="minorEastAsia"/>
          <w:color w:val="000000"/>
          <w:kern w:val="0"/>
          <w:szCs w:val="21"/>
        </w:rPr>
        <w:t xml:space="preserve">       单位：万元</w:t>
      </w:r>
    </w:p>
    <w:tbl>
      <w:tblPr>
        <w:tblStyle w:val="9"/>
        <w:tblW w:w="4999" w:type="pct"/>
        <w:jc w:val="center"/>
        <w:tblLayout w:type="autofit"/>
        <w:tblCellMar>
          <w:top w:w="0" w:type="dxa"/>
          <w:left w:w="108" w:type="dxa"/>
          <w:bottom w:w="0" w:type="dxa"/>
          <w:right w:w="108" w:type="dxa"/>
        </w:tblCellMar>
      </w:tblPr>
      <w:tblGrid>
        <w:gridCol w:w="1305"/>
        <w:gridCol w:w="3881"/>
        <w:gridCol w:w="3291"/>
        <w:gridCol w:w="3831"/>
        <w:gridCol w:w="3303"/>
      </w:tblGrid>
      <w:tr>
        <w:tblPrEx>
          <w:tblCellMar>
            <w:top w:w="0" w:type="dxa"/>
            <w:left w:w="108" w:type="dxa"/>
            <w:bottom w:w="0" w:type="dxa"/>
            <w:right w:w="108" w:type="dxa"/>
          </w:tblCellMar>
        </w:tblPrEx>
        <w:trPr>
          <w:trHeight w:val="405" w:hRule="atLeast"/>
          <w:jc w:val="center"/>
        </w:trPr>
        <w:tc>
          <w:tcPr>
            <w:tcW w:w="1661" w:type="pct"/>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 xml:space="preserve">项 </w:t>
            </w:r>
            <w:r>
              <w:rPr>
                <w:rFonts w:cs="Times New Roman" w:asciiTheme="minorEastAsia" w:hAnsiTheme="minorEastAsia"/>
                <w:b/>
                <w:color w:val="000000"/>
                <w:kern w:val="0"/>
                <w:szCs w:val="21"/>
              </w:rPr>
              <w:t xml:space="preserve">   </w:t>
            </w:r>
            <w:r>
              <w:rPr>
                <w:rFonts w:cs="Times New Roman" w:asciiTheme="minorEastAsia" w:hAnsiTheme="minorEastAsia"/>
                <w:b/>
                <w:kern w:val="0"/>
                <w:szCs w:val="21"/>
              </w:rPr>
              <w:t>目</w:t>
            </w:r>
          </w:p>
        </w:tc>
        <w:tc>
          <w:tcPr>
            <w:tcW w:w="3338" w:type="pct"/>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本年支出</w:t>
            </w:r>
          </w:p>
        </w:tc>
      </w:tr>
      <w:tr>
        <w:tblPrEx>
          <w:tblCellMar>
            <w:top w:w="0" w:type="dxa"/>
            <w:left w:w="108" w:type="dxa"/>
            <w:bottom w:w="0" w:type="dxa"/>
            <w:right w:w="108" w:type="dxa"/>
          </w:tblCellMar>
        </w:tblPrEx>
        <w:trPr>
          <w:trHeight w:val="495" w:hRule="atLeast"/>
          <w:jc w:val="center"/>
        </w:trPr>
        <w:tc>
          <w:tcPr>
            <w:tcW w:w="418"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功能分类科目编码</w:t>
            </w:r>
          </w:p>
        </w:tc>
        <w:tc>
          <w:tcPr>
            <w:tcW w:w="124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科目名称</w:t>
            </w:r>
          </w:p>
        </w:tc>
        <w:tc>
          <w:tcPr>
            <w:tcW w:w="1054"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小计</w:t>
            </w:r>
          </w:p>
        </w:tc>
        <w:tc>
          <w:tcPr>
            <w:tcW w:w="1227"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基本支出</w:t>
            </w:r>
          </w:p>
        </w:tc>
        <w:tc>
          <w:tcPr>
            <w:tcW w:w="1057" w:type="pct"/>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项目支出</w:t>
            </w:r>
          </w:p>
        </w:tc>
      </w:tr>
      <w:tr>
        <w:tblPrEx>
          <w:tblCellMar>
            <w:top w:w="0" w:type="dxa"/>
            <w:left w:w="108" w:type="dxa"/>
            <w:bottom w:w="0" w:type="dxa"/>
            <w:right w:w="108" w:type="dxa"/>
          </w:tblCellMar>
        </w:tblPrEx>
        <w:trPr>
          <w:trHeight w:val="360" w:hRule="atLeast"/>
          <w:jc w:val="center"/>
        </w:trPr>
        <w:tc>
          <w:tcPr>
            <w:tcW w:w="418" w:type="pct"/>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c>
          <w:tcPr>
            <w:tcW w:w="1242" w:type="pct"/>
            <w:vMerge w:val="continue"/>
            <w:tcBorders>
              <w:top w:val="nil"/>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c>
          <w:tcPr>
            <w:tcW w:w="1054" w:type="pct"/>
            <w:vMerge w:val="continue"/>
            <w:tcBorders>
              <w:top w:val="nil"/>
              <w:left w:val="single" w:color="auto" w:sz="4" w:space="0"/>
              <w:bottom w:val="single" w:color="000000" w:sz="4" w:space="0"/>
              <w:right w:val="single" w:color="auto" w:sz="4" w:space="0"/>
            </w:tcBorders>
            <w:vAlign w:val="center"/>
          </w:tcPr>
          <w:p>
            <w:pPr>
              <w:widowControl/>
              <w:jc w:val="left"/>
              <w:rPr>
                <w:rFonts w:cs="Times New Roman" w:asciiTheme="minorEastAsia" w:hAnsiTheme="minorEastAsia"/>
                <w:kern w:val="0"/>
                <w:szCs w:val="21"/>
              </w:rPr>
            </w:pPr>
          </w:p>
        </w:tc>
        <w:tc>
          <w:tcPr>
            <w:tcW w:w="1227" w:type="pct"/>
            <w:vMerge w:val="continue"/>
            <w:tcBorders>
              <w:top w:val="nil"/>
              <w:left w:val="single" w:color="auto" w:sz="4" w:space="0"/>
              <w:bottom w:val="single" w:color="000000" w:sz="4" w:space="0"/>
              <w:right w:val="single" w:color="auto" w:sz="4" w:space="0"/>
            </w:tcBorders>
            <w:vAlign w:val="center"/>
          </w:tcPr>
          <w:p>
            <w:pPr>
              <w:widowControl/>
              <w:jc w:val="left"/>
              <w:rPr>
                <w:rFonts w:cs="Times New Roman" w:asciiTheme="minorEastAsia" w:hAnsiTheme="minorEastAsia"/>
                <w:kern w:val="0"/>
                <w:szCs w:val="21"/>
              </w:rPr>
            </w:pPr>
          </w:p>
        </w:tc>
        <w:tc>
          <w:tcPr>
            <w:tcW w:w="1057" w:type="pct"/>
            <w:vMerge w:val="continue"/>
            <w:tcBorders>
              <w:top w:val="nil"/>
              <w:left w:val="single" w:color="auto" w:sz="4" w:space="0"/>
              <w:bottom w:val="single" w:color="000000" w:sz="4" w:space="0"/>
              <w:right w:val="single" w:color="auto" w:sz="8" w:space="0"/>
            </w:tcBorders>
            <w:vAlign w:val="center"/>
          </w:tcPr>
          <w:p>
            <w:pPr>
              <w:widowControl/>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418" w:type="pct"/>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c>
          <w:tcPr>
            <w:tcW w:w="1242" w:type="pct"/>
            <w:vMerge w:val="continue"/>
            <w:tcBorders>
              <w:top w:val="nil"/>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c>
          <w:tcPr>
            <w:tcW w:w="1054" w:type="pct"/>
            <w:vMerge w:val="continue"/>
            <w:tcBorders>
              <w:top w:val="nil"/>
              <w:left w:val="single" w:color="auto" w:sz="4" w:space="0"/>
              <w:bottom w:val="single" w:color="000000" w:sz="4" w:space="0"/>
              <w:right w:val="single" w:color="auto" w:sz="4" w:space="0"/>
            </w:tcBorders>
            <w:vAlign w:val="center"/>
          </w:tcPr>
          <w:p>
            <w:pPr>
              <w:widowControl/>
              <w:jc w:val="left"/>
              <w:rPr>
                <w:rFonts w:cs="Times New Roman" w:asciiTheme="minorEastAsia" w:hAnsiTheme="minorEastAsia"/>
                <w:kern w:val="0"/>
                <w:szCs w:val="21"/>
              </w:rPr>
            </w:pPr>
          </w:p>
        </w:tc>
        <w:tc>
          <w:tcPr>
            <w:tcW w:w="1227" w:type="pct"/>
            <w:vMerge w:val="continue"/>
            <w:tcBorders>
              <w:top w:val="nil"/>
              <w:left w:val="single" w:color="auto" w:sz="4" w:space="0"/>
              <w:bottom w:val="single" w:color="000000" w:sz="4" w:space="0"/>
              <w:right w:val="single" w:color="auto" w:sz="4" w:space="0"/>
            </w:tcBorders>
            <w:vAlign w:val="center"/>
          </w:tcPr>
          <w:p>
            <w:pPr>
              <w:widowControl/>
              <w:jc w:val="left"/>
              <w:rPr>
                <w:rFonts w:cs="Times New Roman" w:asciiTheme="minorEastAsia" w:hAnsiTheme="minorEastAsia"/>
                <w:kern w:val="0"/>
                <w:szCs w:val="21"/>
              </w:rPr>
            </w:pPr>
          </w:p>
        </w:tc>
        <w:tc>
          <w:tcPr>
            <w:tcW w:w="1057" w:type="pct"/>
            <w:vMerge w:val="continue"/>
            <w:tcBorders>
              <w:top w:val="nil"/>
              <w:left w:val="single" w:color="auto" w:sz="4" w:space="0"/>
              <w:bottom w:val="single" w:color="000000" w:sz="4" w:space="0"/>
              <w:right w:val="single" w:color="auto" w:sz="8" w:space="0"/>
            </w:tcBorders>
            <w:vAlign w:val="center"/>
          </w:tcPr>
          <w:p>
            <w:pPr>
              <w:widowControl/>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1661"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栏次</w:t>
            </w:r>
          </w:p>
        </w:tc>
        <w:tc>
          <w:tcPr>
            <w:tcW w:w="1054" w:type="pct"/>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1</w:t>
            </w:r>
          </w:p>
        </w:tc>
        <w:tc>
          <w:tcPr>
            <w:tcW w:w="1227" w:type="pct"/>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2</w:t>
            </w:r>
          </w:p>
        </w:tc>
        <w:tc>
          <w:tcPr>
            <w:tcW w:w="1057" w:type="pct"/>
            <w:tcBorders>
              <w:top w:val="nil"/>
              <w:left w:val="nil"/>
              <w:bottom w:val="single" w:color="auto" w:sz="4" w:space="0"/>
              <w:right w:val="single" w:color="auto" w:sz="8"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3</w:t>
            </w:r>
          </w:p>
        </w:tc>
      </w:tr>
      <w:tr>
        <w:tblPrEx>
          <w:tblCellMar>
            <w:top w:w="0" w:type="dxa"/>
            <w:left w:w="108" w:type="dxa"/>
            <w:bottom w:w="0" w:type="dxa"/>
            <w:right w:w="108" w:type="dxa"/>
          </w:tblCellMar>
        </w:tblPrEx>
        <w:trPr>
          <w:trHeight w:val="450" w:hRule="atLeast"/>
          <w:jc w:val="center"/>
        </w:trPr>
        <w:tc>
          <w:tcPr>
            <w:tcW w:w="1661"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合计</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b/>
                <w:bCs/>
                <w:i w:val="0"/>
                <w:iCs w:val="0"/>
                <w:color w:val="000000"/>
                <w:kern w:val="0"/>
                <w:sz w:val="22"/>
                <w:szCs w:val="22"/>
                <w:u w:val="none"/>
                <w:lang w:val="en-US" w:eastAsia="zh-CN" w:bidi="ar"/>
              </w:rPr>
              <w:t>2,450.98</w:t>
            </w:r>
          </w:p>
        </w:tc>
        <w:tc>
          <w:tcPr>
            <w:tcW w:w="122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b/>
                <w:bCs/>
                <w:i w:val="0"/>
                <w:iCs w:val="0"/>
                <w:color w:val="000000"/>
                <w:kern w:val="0"/>
                <w:sz w:val="22"/>
                <w:szCs w:val="22"/>
                <w:u w:val="none"/>
                <w:lang w:val="en-US" w:eastAsia="zh-CN" w:bidi="ar"/>
              </w:rPr>
              <w:t>2,289.83</w:t>
            </w:r>
          </w:p>
        </w:tc>
        <w:tc>
          <w:tcPr>
            <w:tcW w:w="1057"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b/>
                <w:bCs/>
                <w:i w:val="0"/>
                <w:iCs w:val="0"/>
                <w:color w:val="000000"/>
                <w:kern w:val="0"/>
                <w:sz w:val="22"/>
                <w:szCs w:val="22"/>
                <w:u w:val="none"/>
                <w:lang w:val="en-US" w:eastAsia="zh-CN" w:bidi="ar"/>
              </w:rPr>
              <w:t>161.15</w:t>
            </w:r>
          </w:p>
        </w:tc>
      </w:tr>
      <w:tr>
        <w:tblPrEx>
          <w:tblCellMar>
            <w:top w:w="0" w:type="dxa"/>
            <w:left w:w="108" w:type="dxa"/>
            <w:bottom w:w="0" w:type="dxa"/>
            <w:right w:w="108" w:type="dxa"/>
          </w:tblCellMar>
        </w:tblPrEx>
        <w:trPr>
          <w:trHeight w:val="450" w:hRule="atLeast"/>
          <w:jc w:val="center"/>
        </w:trPr>
        <w:tc>
          <w:tcPr>
            <w:tcW w:w="418"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124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1,318.33</w:t>
            </w:r>
          </w:p>
        </w:tc>
        <w:tc>
          <w:tcPr>
            <w:tcW w:w="122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1,157.18</w:t>
            </w:r>
          </w:p>
        </w:tc>
        <w:tc>
          <w:tcPr>
            <w:tcW w:w="1057"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161.15</w:t>
            </w:r>
          </w:p>
        </w:tc>
      </w:tr>
      <w:tr>
        <w:tblPrEx>
          <w:tblCellMar>
            <w:top w:w="0" w:type="dxa"/>
            <w:left w:w="108" w:type="dxa"/>
            <w:bottom w:w="0" w:type="dxa"/>
            <w:right w:w="108" w:type="dxa"/>
          </w:tblCellMar>
        </w:tblPrEx>
        <w:trPr>
          <w:trHeight w:val="450" w:hRule="atLeast"/>
          <w:jc w:val="center"/>
        </w:trPr>
        <w:tc>
          <w:tcPr>
            <w:tcW w:w="418"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20101</w:t>
            </w:r>
          </w:p>
        </w:tc>
        <w:tc>
          <w:tcPr>
            <w:tcW w:w="124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人大事务</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4.45</w:t>
            </w:r>
          </w:p>
        </w:tc>
        <w:tc>
          <w:tcPr>
            <w:tcW w:w="1227" w:type="pct"/>
            <w:tcBorders>
              <w:top w:val="nil"/>
              <w:left w:val="nil"/>
              <w:bottom w:val="single" w:color="auto" w:sz="4" w:space="0"/>
              <w:right w:val="single" w:color="auto" w:sz="4" w:space="0"/>
            </w:tcBorders>
            <w:shd w:val="clear" w:color="auto" w:fill="auto"/>
            <w:vAlign w:val="center"/>
          </w:tcPr>
          <w:p>
            <w:pPr>
              <w:jc w:val="right"/>
              <w:rPr>
                <w:rFonts w:cs="Times New Roman" w:asciiTheme="minorEastAsia" w:hAnsiTheme="minorEastAsia"/>
                <w:kern w:val="0"/>
                <w:szCs w:val="21"/>
              </w:rPr>
            </w:pPr>
          </w:p>
        </w:tc>
        <w:tc>
          <w:tcPr>
            <w:tcW w:w="1057"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4.45</w:t>
            </w:r>
          </w:p>
        </w:tc>
      </w:tr>
      <w:tr>
        <w:tblPrEx>
          <w:tblCellMar>
            <w:top w:w="0" w:type="dxa"/>
            <w:left w:w="108" w:type="dxa"/>
            <w:bottom w:w="0" w:type="dxa"/>
            <w:right w:w="108" w:type="dxa"/>
          </w:tblCellMar>
        </w:tblPrEx>
        <w:trPr>
          <w:trHeight w:val="450" w:hRule="atLeast"/>
          <w:jc w:val="center"/>
        </w:trPr>
        <w:tc>
          <w:tcPr>
            <w:tcW w:w="418"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2010102</w:t>
            </w:r>
          </w:p>
        </w:tc>
        <w:tc>
          <w:tcPr>
            <w:tcW w:w="124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4.45</w:t>
            </w:r>
          </w:p>
        </w:tc>
        <w:tc>
          <w:tcPr>
            <w:tcW w:w="1227" w:type="pct"/>
            <w:tcBorders>
              <w:top w:val="nil"/>
              <w:left w:val="nil"/>
              <w:bottom w:val="single" w:color="auto" w:sz="4" w:space="0"/>
              <w:right w:val="single" w:color="auto" w:sz="4" w:space="0"/>
            </w:tcBorders>
            <w:shd w:val="clear" w:color="auto" w:fill="auto"/>
            <w:vAlign w:val="center"/>
          </w:tcPr>
          <w:p>
            <w:pPr>
              <w:jc w:val="right"/>
              <w:rPr>
                <w:rFonts w:cs="Times New Roman" w:asciiTheme="minorEastAsia" w:hAnsiTheme="minorEastAsia"/>
                <w:kern w:val="0"/>
                <w:szCs w:val="21"/>
              </w:rPr>
            </w:pPr>
          </w:p>
        </w:tc>
        <w:tc>
          <w:tcPr>
            <w:tcW w:w="1057"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4.45</w:t>
            </w:r>
          </w:p>
        </w:tc>
      </w:tr>
      <w:tr>
        <w:tblPrEx>
          <w:tblCellMar>
            <w:top w:w="0" w:type="dxa"/>
            <w:left w:w="108" w:type="dxa"/>
            <w:bottom w:w="0" w:type="dxa"/>
            <w:right w:w="108" w:type="dxa"/>
          </w:tblCellMar>
        </w:tblPrEx>
        <w:trPr>
          <w:trHeight w:val="450" w:hRule="atLeast"/>
          <w:jc w:val="center"/>
        </w:trPr>
        <w:tc>
          <w:tcPr>
            <w:tcW w:w="418"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124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1,191.99</w:t>
            </w:r>
          </w:p>
        </w:tc>
        <w:tc>
          <w:tcPr>
            <w:tcW w:w="122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1,035.29</w:t>
            </w:r>
          </w:p>
        </w:tc>
        <w:tc>
          <w:tcPr>
            <w:tcW w:w="1057"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156.70</w:t>
            </w:r>
          </w:p>
        </w:tc>
      </w:tr>
      <w:tr>
        <w:tblPrEx>
          <w:tblCellMar>
            <w:top w:w="0" w:type="dxa"/>
            <w:left w:w="108" w:type="dxa"/>
            <w:bottom w:w="0" w:type="dxa"/>
            <w:right w:w="108" w:type="dxa"/>
          </w:tblCellMar>
        </w:tblPrEx>
        <w:trPr>
          <w:trHeight w:val="450" w:hRule="atLeast"/>
          <w:jc w:val="center"/>
        </w:trPr>
        <w:tc>
          <w:tcPr>
            <w:tcW w:w="418"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124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1,035.29</w:t>
            </w:r>
          </w:p>
        </w:tc>
        <w:tc>
          <w:tcPr>
            <w:tcW w:w="122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1,035.29</w:t>
            </w:r>
          </w:p>
        </w:tc>
        <w:tc>
          <w:tcPr>
            <w:tcW w:w="1057" w:type="pct"/>
            <w:tcBorders>
              <w:top w:val="nil"/>
              <w:left w:val="nil"/>
              <w:bottom w:val="single" w:color="auto" w:sz="4" w:space="0"/>
              <w:right w:val="single" w:color="auto" w:sz="8" w:space="0"/>
            </w:tcBorders>
            <w:shd w:val="clear" w:color="auto" w:fill="auto"/>
            <w:vAlign w:val="center"/>
          </w:tcPr>
          <w:p>
            <w:pPr>
              <w:jc w:val="righ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418"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2010302</w:t>
            </w:r>
          </w:p>
        </w:tc>
        <w:tc>
          <w:tcPr>
            <w:tcW w:w="124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156.70</w:t>
            </w:r>
          </w:p>
        </w:tc>
        <w:tc>
          <w:tcPr>
            <w:tcW w:w="1227" w:type="pct"/>
            <w:tcBorders>
              <w:top w:val="nil"/>
              <w:left w:val="nil"/>
              <w:bottom w:val="single" w:color="auto" w:sz="4" w:space="0"/>
              <w:right w:val="single" w:color="auto" w:sz="4" w:space="0"/>
            </w:tcBorders>
            <w:shd w:val="clear" w:color="auto" w:fill="auto"/>
            <w:vAlign w:val="center"/>
          </w:tcPr>
          <w:p>
            <w:pPr>
              <w:jc w:val="right"/>
              <w:rPr>
                <w:rFonts w:cs="Times New Roman" w:asciiTheme="minorEastAsia" w:hAnsiTheme="minorEastAsia"/>
                <w:kern w:val="0"/>
                <w:szCs w:val="21"/>
              </w:rPr>
            </w:pPr>
          </w:p>
        </w:tc>
        <w:tc>
          <w:tcPr>
            <w:tcW w:w="1057"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156.70</w:t>
            </w:r>
          </w:p>
        </w:tc>
      </w:tr>
      <w:tr>
        <w:tblPrEx>
          <w:tblCellMar>
            <w:top w:w="0" w:type="dxa"/>
            <w:left w:w="108" w:type="dxa"/>
            <w:bottom w:w="0" w:type="dxa"/>
            <w:right w:w="108" w:type="dxa"/>
          </w:tblCellMar>
        </w:tblPrEx>
        <w:trPr>
          <w:trHeight w:val="450" w:hRule="atLeast"/>
          <w:jc w:val="center"/>
        </w:trPr>
        <w:tc>
          <w:tcPr>
            <w:tcW w:w="418"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20199</w:t>
            </w:r>
          </w:p>
        </w:tc>
        <w:tc>
          <w:tcPr>
            <w:tcW w:w="124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121.89</w:t>
            </w:r>
          </w:p>
        </w:tc>
        <w:tc>
          <w:tcPr>
            <w:tcW w:w="122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121.89</w:t>
            </w:r>
          </w:p>
        </w:tc>
        <w:tc>
          <w:tcPr>
            <w:tcW w:w="1057" w:type="pct"/>
            <w:tcBorders>
              <w:top w:val="nil"/>
              <w:left w:val="nil"/>
              <w:bottom w:val="single" w:color="auto" w:sz="4" w:space="0"/>
              <w:right w:val="single" w:color="auto" w:sz="8" w:space="0"/>
            </w:tcBorders>
            <w:shd w:val="clear" w:color="auto" w:fill="auto"/>
            <w:vAlign w:val="center"/>
          </w:tcPr>
          <w:p>
            <w:pPr>
              <w:jc w:val="righ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418"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2019999</w:t>
            </w:r>
          </w:p>
        </w:tc>
        <w:tc>
          <w:tcPr>
            <w:tcW w:w="124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121.89</w:t>
            </w:r>
          </w:p>
        </w:tc>
        <w:tc>
          <w:tcPr>
            <w:tcW w:w="122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121.89</w:t>
            </w:r>
          </w:p>
        </w:tc>
        <w:tc>
          <w:tcPr>
            <w:tcW w:w="1057" w:type="pct"/>
            <w:tcBorders>
              <w:top w:val="nil"/>
              <w:left w:val="nil"/>
              <w:bottom w:val="single" w:color="auto" w:sz="4" w:space="0"/>
              <w:right w:val="single" w:color="auto" w:sz="8" w:space="0"/>
            </w:tcBorders>
            <w:shd w:val="clear" w:color="auto" w:fill="auto"/>
            <w:vAlign w:val="center"/>
          </w:tcPr>
          <w:p>
            <w:pPr>
              <w:jc w:val="righ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418"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124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146.69</w:t>
            </w:r>
          </w:p>
        </w:tc>
        <w:tc>
          <w:tcPr>
            <w:tcW w:w="122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146.69</w:t>
            </w:r>
          </w:p>
        </w:tc>
        <w:tc>
          <w:tcPr>
            <w:tcW w:w="1057" w:type="pct"/>
            <w:tcBorders>
              <w:top w:val="nil"/>
              <w:left w:val="nil"/>
              <w:bottom w:val="single" w:color="auto" w:sz="4" w:space="0"/>
              <w:right w:val="single" w:color="auto" w:sz="8" w:space="0"/>
            </w:tcBorders>
            <w:shd w:val="clear" w:color="auto" w:fill="auto"/>
            <w:vAlign w:val="center"/>
          </w:tcPr>
          <w:p>
            <w:pPr>
              <w:jc w:val="right"/>
              <w:rPr>
                <w:rFonts w:cs="Times New Roman" w:asciiTheme="minorEastAsia" w:hAnsiTheme="minorEastAsia"/>
                <w:kern w:val="0"/>
                <w:szCs w:val="21"/>
              </w:rPr>
            </w:pPr>
          </w:p>
        </w:tc>
      </w:tr>
      <w:tr>
        <w:tblPrEx>
          <w:tblCellMar>
            <w:top w:w="0" w:type="dxa"/>
            <w:left w:w="108" w:type="dxa"/>
            <w:bottom w:w="0" w:type="dxa"/>
            <w:right w:w="108" w:type="dxa"/>
          </w:tblCellMar>
        </w:tblPrEx>
        <w:trPr>
          <w:trHeight w:val="90" w:hRule="atLeast"/>
          <w:jc w:val="center"/>
        </w:trPr>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124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05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105.14</w:t>
            </w:r>
          </w:p>
        </w:tc>
        <w:tc>
          <w:tcPr>
            <w:tcW w:w="122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105.14</w:t>
            </w:r>
          </w:p>
        </w:tc>
        <w:tc>
          <w:tcPr>
            <w:tcW w:w="1057" w:type="pct"/>
            <w:tcBorders>
              <w:top w:val="single" w:color="auto" w:sz="4" w:space="0"/>
              <w:left w:val="nil"/>
              <w:bottom w:val="single" w:color="auto" w:sz="4" w:space="0"/>
              <w:right w:val="single" w:color="auto" w:sz="4" w:space="0"/>
            </w:tcBorders>
            <w:shd w:val="clear" w:color="auto" w:fill="auto"/>
            <w:vAlign w:val="center"/>
          </w:tcPr>
          <w:p>
            <w:pPr>
              <w:jc w:val="righ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124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105.14</w:t>
            </w:r>
          </w:p>
        </w:tc>
        <w:tc>
          <w:tcPr>
            <w:tcW w:w="122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105.14</w:t>
            </w:r>
          </w:p>
        </w:tc>
        <w:tc>
          <w:tcPr>
            <w:tcW w:w="1057" w:type="pct"/>
            <w:tcBorders>
              <w:top w:val="nil"/>
              <w:left w:val="nil"/>
              <w:bottom w:val="single" w:color="auto" w:sz="4" w:space="0"/>
              <w:right w:val="single" w:color="auto" w:sz="4" w:space="0"/>
            </w:tcBorders>
            <w:shd w:val="clear" w:color="auto" w:fill="auto"/>
            <w:vAlign w:val="center"/>
          </w:tcPr>
          <w:p>
            <w:pPr>
              <w:jc w:val="righ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418" w:type="pct"/>
            <w:tcBorders>
              <w:top w:val="single" w:color="auto" w:sz="4" w:space="0"/>
              <w:left w:val="single" w:color="auto" w:sz="8"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1242"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105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41.55</w:t>
            </w:r>
          </w:p>
        </w:tc>
        <w:tc>
          <w:tcPr>
            <w:tcW w:w="122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41.55</w:t>
            </w:r>
          </w:p>
        </w:tc>
        <w:tc>
          <w:tcPr>
            <w:tcW w:w="1057" w:type="pct"/>
            <w:tcBorders>
              <w:top w:val="single" w:color="auto" w:sz="4" w:space="0"/>
              <w:left w:val="nil"/>
              <w:bottom w:val="single" w:color="auto" w:sz="4" w:space="0"/>
              <w:right w:val="single" w:color="auto" w:sz="8" w:space="0"/>
            </w:tcBorders>
            <w:shd w:val="clear" w:color="auto" w:fill="auto"/>
            <w:vAlign w:val="center"/>
          </w:tcPr>
          <w:p>
            <w:pPr>
              <w:jc w:val="righ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41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20808</w:t>
            </w:r>
          </w:p>
        </w:tc>
        <w:tc>
          <w:tcPr>
            <w:tcW w:w="1242"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死亡抚恤</w:t>
            </w:r>
          </w:p>
        </w:tc>
        <w:tc>
          <w:tcPr>
            <w:tcW w:w="105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cs="Times New Roman" w:asciiTheme="minorEastAsia" w:hAnsiTheme="minorEastAsia" w:eastAsiaTheme="minorEastAsia"/>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41.55</w:t>
            </w:r>
          </w:p>
        </w:tc>
        <w:tc>
          <w:tcPr>
            <w:tcW w:w="1227"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right"/>
              <w:textAlignment w:val="center"/>
              <w:rPr>
                <w:rFonts w:cs="Times New Roman" w:asciiTheme="minorEastAsia" w:hAnsiTheme="minorEastAsia" w:eastAsiaTheme="minorEastAsia"/>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41.55</w:t>
            </w:r>
          </w:p>
        </w:tc>
        <w:tc>
          <w:tcPr>
            <w:tcW w:w="1057" w:type="pct"/>
            <w:tcBorders>
              <w:top w:val="single" w:color="auto" w:sz="4" w:space="0"/>
              <w:left w:val="nil"/>
              <w:bottom w:val="single" w:color="auto" w:sz="4" w:space="0"/>
              <w:right w:val="single" w:color="auto" w:sz="4" w:space="0"/>
            </w:tcBorders>
            <w:shd w:val="clear" w:color="auto" w:fill="FFFFFF" w:themeFill="background1"/>
            <w:vAlign w:val="center"/>
          </w:tcPr>
          <w:p>
            <w:pPr>
              <w:widowControl/>
              <w:jc w:val="left"/>
              <w:rPr>
                <w:rFonts w:cs="Times New Roman" w:asciiTheme="minorEastAsia" w:hAnsiTheme="minorEastAsia"/>
                <w:kern w:val="0"/>
                <w:szCs w:val="21"/>
              </w:rPr>
            </w:pPr>
          </w:p>
        </w:tc>
      </w:tr>
      <w:tr>
        <w:trPr>
          <w:trHeight w:val="450" w:hRule="atLeast"/>
          <w:jc w:val="center"/>
        </w:trPr>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124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105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66.47</w:t>
            </w:r>
          </w:p>
        </w:tc>
        <w:tc>
          <w:tcPr>
            <w:tcW w:w="1227"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right"/>
              <w:textAlignment w:val="center"/>
              <w:rPr>
                <w:rFonts w:cs="Times New Roman" w:asciiTheme="minorEastAsia" w:hAnsiTheme="minorEastAsia" w:eastAsiaTheme="minorEastAsia"/>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66.47</w:t>
            </w:r>
          </w:p>
        </w:tc>
        <w:tc>
          <w:tcPr>
            <w:tcW w:w="1057" w:type="pct"/>
            <w:tcBorders>
              <w:top w:val="single" w:color="auto" w:sz="4" w:space="0"/>
              <w:left w:val="nil"/>
              <w:bottom w:val="single" w:color="auto" w:sz="4" w:space="0"/>
              <w:right w:val="single" w:color="auto" w:sz="4" w:space="0"/>
            </w:tcBorders>
            <w:shd w:val="clear" w:color="auto" w:fill="FFFFFF" w:themeFill="background1"/>
            <w:vAlign w:val="center"/>
          </w:tcPr>
          <w:p>
            <w:pPr>
              <w:widowControl/>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418"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124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105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66.47</w:t>
            </w:r>
          </w:p>
        </w:tc>
        <w:tc>
          <w:tcPr>
            <w:tcW w:w="1227"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right"/>
              <w:textAlignment w:val="center"/>
              <w:rPr>
                <w:rFonts w:cs="Times New Roman" w:asciiTheme="minorEastAsia" w:hAnsiTheme="minorEastAsia" w:eastAsiaTheme="minorEastAsia"/>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66.47</w:t>
            </w:r>
          </w:p>
        </w:tc>
        <w:tc>
          <w:tcPr>
            <w:tcW w:w="1057" w:type="pct"/>
            <w:tcBorders>
              <w:top w:val="single" w:color="auto" w:sz="4" w:space="0"/>
              <w:left w:val="nil"/>
              <w:bottom w:val="single" w:color="auto" w:sz="4" w:space="0"/>
              <w:right w:val="single" w:color="auto" w:sz="8" w:space="0"/>
            </w:tcBorders>
            <w:shd w:val="clear" w:color="auto" w:fill="FFFFFF" w:themeFill="background1"/>
            <w:vAlign w:val="center"/>
          </w:tcPr>
          <w:p>
            <w:pPr>
              <w:widowControl/>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418"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124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66.47</w:t>
            </w:r>
          </w:p>
        </w:tc>
        <w:tc>
          <w:tcPr>
            <w:tcW w:w="1227" w:type="pct"/>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right"/>
              <w:textAlignment w:val="center"/>
              <w:rPr>
                <w:rFonts w:cs="Times New Roman" w:asciiTheme="minorEastAsia" w:hAnsiTheme="minorEastAsia" w:eastAsiaTheme="minorEastAsia"/>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66.47</w:t>
            </w:r>
          </w:p>
        </w:tc>
        <w:tc>
          <w:tcPr>
            <w:tcW w:w="1057" w:type="pct"/>
            <w:tcBorders>
              <w:top w:val="nil"/>
              <w:left w:val="nil"/>
              <w:bottom w:val="single" w:color="auto" w:sz="4" w:space="0"/>
              <w:right w:val="single" w:color="auto" w:sz="8" w:space="0"/>
            </w:tcBorders>
            <w:shd w:val="clear" w:color="auto" w:fill="FFFFFF" w:themeFill="background1"/>
            <w:vAlign w:val="center"/>
          </w:tcPr>
          <w:p>
            <w:pPr>
              <w:widowControl/>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418"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124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835.64</w:t>
            </w:r>
          </w:p>
        </w:tc>
        <w:tc>
          <w:tcPr>
            <w:tcW w:w="1227" w:type="pct"/>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right"/>
              <w:textAlignment w:val="center"/>
              <w:rPr>
                <w:rFonts w:cs="Times New Roman" w:asciiTheme="minorEastAsia" w:hAnsiTheme="minorEastAsia" w:eastAsiaTheme="minorEastAsia"/>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835.64</w:t>
            </w:r>
          </w:p>
        </w:tc>
        <w:tc>
          <w:tcPr>
            <w:tcW w:w="1057" w:type="pct"/>
            <w:tcBorders>
              <w:top w:val="nil"/>
              <w:left w:val="nil"/>
              <w:bottom w:val="single" w:color="auto" w:sz="4" w:space="0"/>
              <w:right w:val="single" w:color="auto" w:sz="8" w:space="0"/>
            </w:tcBorders>
            <w:shd w:val="clear" w:color="auto" w:fill="FFFFFF" w:themeFill="background1"/>
            <w:vAlign w:val="center"/>
          </w:tcPr>
          <w:p>
            <w:pPr>
              <w:widowControl/>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418"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21301</w:t>
            </w:r>
          </w:p>
        </w:tc>
        <w:tc>
          <w:tcPr>
            <w:tcW w:w="124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农业农村</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38.73</w:t>
            </w:r>
          </w:p>
        </w:tc>
        <w:tc>
          <w:tcPr>
            <w:tcW w:w="1227" w:type="pct"/>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right"/>
              <w:textAlignment w:val="center"/>
              <w:rPr>
                <w:rFonts w:cs="Times New Roman" w:asciiTheme="minorEastAsia" w:hAnsiTheme="minorEastAsia" w:eastAsiaTheme="minorEastAsia"/>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38.73</w:t>
            </w:r>
          </w:p>
        </w:tc>
        <w:tc>
          <w:tcPr>
            <w:tcW w:w="1057" w:type="pct"/>
            <w:tcBorders>
              <w:top w:val="nil"/>
              <w:left w:val="nil"/>
              <w:bottom w:val="single" w:color="auto" w:sz="4" w:space="0"/>
              <w:right w:val="single" w:color="auto" w:sz="8" w:space="0"/>
            </w:tcBorders>
            <w:shd w:val="clear" w:color="auto" w:fill="FFFFFF" w:themeFill="background1"/>
            <w:vAlign w:val="center"/>
          </w:tcPr>
          <w:p>
            <w:pPr>
              <w:widowControl/>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418"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2130126</w:t>
            </w:r>
          </w:p>
        </w:tc>
        <w:tc>
          <w:tcPr>
            <w:tcW w:w="124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38.73</w:t>
            </w:r>
          </w:p>
        </w:tc>
        <w:tc>
          <w:tcPr>
            <w:tcW w:w="1227" w:type="pct"/>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right"/>
              <w:textAlignment w:val="center"/>
              <w:rPr>
                <w:rFonts w:cs="Times New Roman" w:asciiTheme="minorEastAsia" w:hAnsiTheme="minorEastAsia" w:eastAsiaTheme="minorEastAsia"/>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38.73</w:t>
            </w:r>
          </w:p>
        </w:tc>
        <w:tc>
          <w:tcPr>
            <w:tcW w:w="1057" w:type="pct"/>
            <w:tcBorders>
              <w:top w:val="nil"/>
              <w:left w:val="nil"/>
              <w:bottom w:val="single" w:color="auto" w:sz="4" w:space="0"/>
              <w:right w:val="single" w:color="auto" w:sz="8" w:space="0"/>
            </w:tcBorders>
            <w:shd w:val="clear" w:color="auto" w:fill="FFFFFF" w:themeFill="background1"/>
            <w:vAlign w:val="center"/>
          </w:tcPr>
          <w:p>
            <w:pPr>
              <w:widowControl/>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418"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21307</w:t>
            </w:r>
          </w:p>
        </w:tc>
        <w:tc>
          <w:tcPr>
            <w:tcW w:w="124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农村综合改革</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796.91</w:t>
            </w:r>
          </w:p>
        </w:tc>
        <w:tc>
          <w:tcPr>
            <w:tcW w:w="1227" w:type="pct"/>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right"/>
              <w:textAlignment w:val="center"/>
              <w:rPr>
                <w:rFonts w:cs="Times New Roman" w:asciiTheme="minorEastAsia" w:hAnsiTheme="minorEastAsia" w:eastAsiaTheme="minorEastAsia"/>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796.91</w:t>
            </w:r>
          </w:p>
        </w:tc>
        <w:tc>
          <w:tcPr>
            <w:tcW w:w="1057" w:type="pct"/>
            <w:tcBorders>
              <w:top w:val="nil"/>
              <w:left w:val="nil"/>
              <w:bottom w:val="single" w:color="auto" w:sz="4" w:space="0"/>
              <w:right w:val="single" w:color="auto" w:sz="8" w:space="0"/>
            </w:tcBorders>
            <w:shd w:val="clear" w:color="auto" w:fill="FFFFFF" w:themeFill="background1"/>
            <w:vAlign w:val="center"/>
          </w:tcPr>
          <w:p>
            <w:pPr>
              <w:widowControl/>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418"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2130701</w:t>
            </w:r>
          </w:p>
        </w:tc>
        <w:tc>
          <w:tcPr>
            <w:tcW w:w="124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58.97</w:t>
            </w:r>
          </w:p>
        </w:tc>
        <w:tc>
          <w:tcPr>
            <w:tcW w:w="1227" w:type="pct"/>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right"/>
              <w:textAlignment w:val="center"/>
              <w:rPr>
                <w:rFonts w:cs="Times New Roman" w:asciiTheme="minorEastAsia" w:hAnsiTheme="minorEastAsia" w:eastAsiaTheme="minorEastAsia"/>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58.97</w:t>
            </w:r>
          </w:p>
        </w:tc>
        <w:tc>
          <w:tcPr>
            <w:tcW w:w="1057" w:type="pct"/>
            <w:tcBorders>
              <w:top w:val="nil"/>
              <w:left w:val="nil"/>
              <w:bottom w:val="single" w:color="auto" w:sz="4" w:space="0"/>
              <w:right w:val="single" w:color="auto" w:sz="8" w:space="0"/>
            </w:tcBorders>
            <w:shd w:val="clear" w:color="auto" w:fill="FFFFFF" w:themeFill="background1"/>
            <w:vAlign w:val="center"/>
          </w:tcPr>
          <w:p>
            <w:pPr>
              <w:widowControl/>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418"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2130705</w:t>
            </w:r>
          </w:p>
        </w:tc>
        <w:tc>
          <w:tcPr>
            <w:tcW w:w="124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268.98</w:t>
            </w:r>
          </w:p>
        </w:tc>
        <w:tc>
          <w:tcPr>
            <w:tcW w:w="1227" w:type="pct"/>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right"/>
              <w:textAlignment w:val="center"/>
              <w:rPr>
                <w:rFonts w:cs="Times New Roman" w:asciiTheme="minorEastAsia" w:hAnsiTheme="minorEastAsia" w:eastAsiaTheme="minorEastAsia"/>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268.98</w:t>
            </w:r>
          </w:p>
        </w:tc>
        <w:tc>
          <w:tcPr>
            <w:tcW w:w="1057" w:type="pct"/>
            <w:tcBorders>
              <w:top w:val="nil"/>
              <w:left w:val="nil"/>
              <w:bottom w:val="single" w:color="auto" w:sz="4" w:space="0"/>
              <w:right w:val="single" w:color="auto" w:sz="8" w:space="0"/>
            </w:tcBorders>
            <w:shd w:val="clear" w:color="auto" w:fill="FFFFFF" w:themeFill="background1"/>
            <w:vAlign w:val="center"/>
          </w:tcPr>
          <w:p>
            <w:pPr>
              <w:widowControl/>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418"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2130706</w:t>
            </w:r>
          </w:p>
        </w:tc>
        <w:tc>
          <w:tcPr>
            <w:tcW w:w="124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 xml:space="preserve">  对村集体经济组织的补助</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26.51</w:t>
            </w:r>
          </w:p>
        </w:tc>
        <w:tc>
          <w:tcPr>
            <w:tcW w:w="1227" w:type="pct"/>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right"/>
              <w:textAlignment w:val="center"/>
              <w:rPr>
                <w:rFonts w:cs="Times New Roman" w:asciiTheme="minorEastAsia" w:hAnsiTheme="minorEastAsia" w:eastAsiaTheme="minorEastAsia"/>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26.51</w:t>
            </w:r>
          </w:p>
        </w:tc>
        <w:tc>
          <w:tcPr>
            <w:tcW w:w="1057" w:type="pct"/>
            <w:tcBorders>
              <w:top w:val="nil"/>
              <w:left w:val="nil"/>
              <w:bottom w:val="single" w:color="auto" w:sz="4" w:space="0"/>
              <w:right w:val="single" w:color="auto" w:sz="8" w:space="0"/>
            </w:tcBorders>
            <w:shd w:val="clear" w:color="auto" w:fill="FFFFFF" w:themeFill="background1"/>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CellMar>
            <w:top w:w="0" w:type="dxa"/>
            <w:left w:w="108" w:type="dxa"/>
            <w:bottom w:w="0" w:type="dxa"/>
            <w:right w:w="108" w:type="dxa"/>
          </w:tblCellMar>
        </w:tblPrEx>
        <w:trPr>
          <w:trHeight w:val="450" w:hRule="atLeast"/>
          <w:jc w:val="center"/>
        </w:trPr>
        <w:tc>
          <w:tcPr>
            <w:tcW w:w="418"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2130799</w:t>
            </w:r>
          </w:p>
        </w:tc>
        <w:tc>
          <w:tcPr>
            <w:tcW w:w="124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 xml:space="preserve">  其他农村综合改革支出</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442.45</w:t>
            </w:r>
          </w:p>
        </w:tc>
        <w:tc>
          <w:tcPr>
            <w:tcW w:w="1227" w:type="pct"/>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right"/>
              <w:textAlignment w:val="center"/>
              <w:rPr>
                <w:rFonts w:cs="Times New Roman" w:asciiTheme="minorEastAsia" w:hAnsiTheme="minorEastAsia" w:eastAsiaTheme="minorEastAsia"/>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442.45</w:t>
            </w:r>
          </w:p>
        </w:tc>
        <w:tc>
          <w:tcPr>
            <w:tcW w:w="1057" w:type="pct"/>
            <w:tcBorders>
              <w:top w:val="nil"/>
              <w:left w:val="nil"/>
              <w:bottom w:val="single" w:color="auto" w:sz="4" w:space="0"/>
              <w:right w:val="single" w:color="auto" w:sz="8" w:space="0"/>
            </w:tcBorders>
            <w:shd w:val="clear" w:color="auto" w:fill="FFFFFF" w:themeFill="background1"/>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CellMar>
            <w:top w:w="0" w:type="dxa"/>
            <w:left w:w="108" w:type="dxa"/>
            <w:bottom w:w="0" w:type="dxa"/>
            <w:right w:w="108" w:type="dxa"/>
          </w:tblCellMar>
        </w:tblPrEx>
        <w:trPr>
          <w:trHeight w:val="450" w:hRule="atLeast"/>
          <w:jc w:val="center"/>
        </w:trPr>
        <w:tc>
          <w:tcPr>
            <w:tcW w:w="418"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124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83.85</w:t>
            </w:r>
          </w:p>
        </w:tc>
        <w:tc>
          <w:tcPr>
            <w:tcW w:w="1227" w:type="pct"/>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right"/>
              <w:textAlignment w:val="center"/>
              <w:rPr>
                <w:rFonts w:cs="Times New Roman" w:asciiTheme="minorEastAsia" w:hAnsiTheme="minorEastAsia" w:eastAsiaTheme="minorEastAsia"/>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83.85</w:t>
            </w:r>
          </w:p>
        </w:tc>
        <w:tc>
          <w:tcPr>
            <w:tcW w:w="1057" w:type="pct"/>
            <w:tcBorders>
              <w:top w:val="nil"/>
              <w:left w:val="nil"/>
              <w:bottom w:val="single" w:color="auto" w:sz="4" w:space="0"/>
              <w:right w:val="single" w:color="auto" w:sz="8" w:space="0"/>
            </w:tcBorders>
            <w:shd w:val="clear" w:color="auto" w:fill="FFFFFF" w:themeFill="background1"/>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CellMar>
            <w:top w:w="0" w:type="dxa"/>
            <w:left w:w="108" w:type="dxa"/>
            <w:bottom w:w="0" w:type="dxa"/>
            <w:right w:w="108" w:type="dxa"/>
          </w:tblCellMar>
        </w:tblPrEx>
        <w:trPr>
          <w:trHeight w:val="450" w:hRule="atLeast"/>
          <w:jc w:val="center"/>
        </w:trPr>
        <w:tc>
          <w:tcPr>
            <w:tcW w:w="418"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124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83.85</w:t>
            </w:r>
          </w:p>
        </w:tc>
        <w:tc>
          <w:tcPr>
            <w:tcW w:w="1227" w:type="pct"/>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right"/>
              <w:textAlignment w:val="center"/>
              <w:rPr>
                <w:rFonts w:cs="Times New Roman" w:asciiTheme="minorEastAsia" w:hAnsiTheme="minorEastAsia" w:eastAsiaTheme="minorEastAsia"/>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83.85</w:t>
            </w:r>
          </w:p>
        </w:tc>
        <w:tc>
          <w:tcPr>
            <w:tcW w:w="1057" w:type="pct"/>
            <w:tcBorders>
              <w:top w:val="nil"/>
              <w:left w:val="nil"/>
              <w:bottom w:val="single" w:color="auto" w:sz="4" w:space="0"/>
              <w:right w:val="single" w:color="auto" w:sz="8" w:space="0"/>
            </w:tcBorders>
            <w:shd w:val="clear" w:color="auto" w:fill="FFFFFF" w:themeFill="background1"/>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CellMar>
            <w:top w:w="0" w:type="dxa"/>
            <w:left w:w="108" w:type="dxa"/>
            <w:bottom w:w="0" w:type="dxa"/>
            <w:right w:w="108" w:type="dxa"/>
          </w:tblCellMar>
        </w:tblPrEx>
        <w:trPr>
          <w:trHeight w:val="450" w:hRule="atLeast"/>
          <w:jc w:val="center"/>
        </w:trPr>
        <w:tc>
          <w:tcPr>
            <w:tcW w:w="418"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124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83.85</w:t>
            </w:r>
          </w:p>
        </w:tc>
        <w:tc>
          <w:tcPr>
            <w:tcW w:w="1227" w:type="pct"/>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right"/>
              <w:textAlignment w:val="center"/>
              <w:rPr>
                <w:rFonts w:cs="Times New Roman" w:asciiTheme="minorEastAsia" w:hAnsiTheme="minorEastAsia" w:eastAsiaTheme="minorEastAsia"/>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83.85</w:t>
            </w:r>
          </w:p>
        </w:tc>
        <w:tc>
          <w:tcPr>
            <w:tcW w:w="1057" w:type="pct"/>
            <w:tcBorders>
              <w:top w:val="nil"/>
              <w:left w:val="nil"/>
              <w:bottom w:val="single" w:color="auto" w:sz="4" w:space="0"/>
              <w:right w:val="single" w:color="auto" w:sz="8" w:space="0"/>
            </w:tcBorders>
            <w:shd w:val="clear" w:color="auto" w:fill="FFFFFF" w:themeFill="background1"/>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CellMar>
            <w:top w:w="0" w:type="dxa"/>
            <w:left w:w="108" w:type="dxa"/>
            <w:bottom w:w="0" w:type="dxa"/>
            <w:right w:w="108" w:type="dxa"/>
          </w:tblCellMar>
        </w:tblPrEx>
        <w:trPr>
          <w:trHeight w:val="645" w:hRule="atLeast"/>
          <w:jc w:val="center"/>
        </w:trPr>
        <w:tc>
          <w:tcPr>
            <w:tcW w:w="5000" w:type="pct"/>
            <w:gridSpan w:val="5"/>
            <w:tcBorders>
              <w:top w:val="nil"/>
              <w:left w:val="nil"/>
              <w:bottom w:val="nil"/>
              <w:right w:val="nil"/>
            </w:tcBorders>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注：本表反映部门本年度一般公共预算财政拨款支出情况。</w:t>
            </w:r>
          </w:p>
        </w:tc>
      </w:tr>
    </w:tbl>
    <w:p>
      <w:pPr>
        <w:widowControl/>
        <w:jc w:val="left"/>
        <w:rPr>
          <w:rFonts w:cs="Times New Roman" w:asciiTheme="minorEastAsia" w:hAnsiTheme="minorEastAsia"/>
          <w:bCs/>
          <w:kern w:val="0"/>
          <w:szCs w:val="21"/>
        </w:rPr>
      </w:pPr>
    </w:p>
    <w:p>
      <w:pPr>
        <w:widowControl/>
        <w:jc w:val="left"/>
        <w:rPr>
          <w:rFonts w:cs="Times New Roman" w:asciiTheme="minorEastAsia" w:hAnsiTheme="minorEastAsia"/>
          <w:bCs/>
          <w:kern w:val="0"/>
          <w:szCs w:val="21"/>
        </w:rPr>
      </w:pPr>
      <w:r>
        <w:rPr>
          <w:rFonts w:cs="Times New Roman" w:asciiTheme="minorEastAsia" w:hAnsiTheme="minorEastAsia"/>
          <w:bCs/>
          <w:kern w:val="0"/>
          <w:szCs w:val="21"/>
        </w:rPr>
        <w:br w:type="page"/>
      </w:r>
    </w:p>
    <w:tbl>
      <w:tblPr>
        <w:tblStyle w:val="9"/>
        <w:tblW w:w="5000" w:type="pct"/>
        <w:tblInd w:w="0" w:type="dxa"/>
        <w:tblLayout w:type="autofit"/>
        <w:tblCellMar>
          <w:top w:w="0" w:type="dxa"/>
          <w:left w:w="108" w:type="dxa"/>
          <w:bottom w:w="0" w:type="dxa"/>
          <w:right w:w="108" w:type="dxa"/>
        </w:tblCellMar>
      </w:tblPr>
      <w:tblGrid>
        <w:gridCol w:w="1499"/>
        <w:gridCol w:w="2928"/>
        <w:gridCol w:w="950"/>
        <w:gridCol w:w="1500"/>
        <w:gridCol w:w="2024"/>
        <w:gridCol w:w="772"/>
        <w:gridCol w:w="1500"/>
        <w:gridCol w:w="3652"/>
        <w:gridCol w:w="789"/>
      </w:tblGrid>
      <w:tr>
        <w:tblPrEx>
          <w:tblCellMar>
            <w:top w:w="0" w:type="dxa"/>
            <w:left w:w="108" w:type="dxa"/>
            <w:bottom w:w="0" w:type="dxa"/>
            <w:right w:w="108" w:type="dxa"/>
          </w:tblCellMar>
        </w:tblPrEx>
        <w:trPr>
          <w:trHeight w:val="113" w:hRule="atLeast"/>
        </w:trPr>
        <w:tc>
          <w:tcPr>
            <w:tcW w:w="5000" w:type="pct"/>
            <w:gridSpan w:val="9"/>
            <w:tcBorders>
              <w:top w:val="nil"/>
              <w:left w:val="nil"/>
              <w:bottom w:val="nil"/>
              <w:right w:val="nil"/>
            </w:tcBorders>
            <w:shd w:val="clear" w:color="auto" w:fill="auto"/>
            <w:noWrap/>
            <w:vAlign w:val="center"/>
          </w:tcPr>
          <w:p>
            <w:pPr>
              <w:widowControl/>
              <w:jc w:val="center"/>
              <w:rPr>
                <w:rFonts w:cs="宋体" w:asciiTheme="minorEastAsia" w:hAnsiTheme="minorEastAsia"/>
                <w:color w:val="000000"/>
                <w:kern w:val="0"/>
                <w:szCs w:val="32"/>
              </w:rPr>
            </w:pPr>
            <w:bookmarkStart w:id="2" w:name="RANGE!A1:I34"/>
            <w:r>
              <w:rPr>
                <w:rFonts w:hint="eastAsia" w:cs="宋体" w:asciiTheme="minorEastAsia" w:hAnsiTheme="minorEastAsia"/>
                <w:color w:val="000000"/>
                <w:kern w:val="0"/>
                <w:szCs w:val="32"/>
              </w:rPr>
              <w:t>一般公共预算财政拨款基本支出决算明细表</w:t>
            </w:r>
            <w:bookmarkEnd w:id="2"/>
          </w:p>
          <w:p>
            <w:pPr>
              <w:widowControl/>
              <w:wordWrap w:val="0"/>
              <w:jc w:val="right"/>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xml:space="preserve">  </w:t>
            </w:r>
            <w:r>
              <w:rPr>
                <w:rFonts w:hint="eastAsia" w:cs="Times New Roman" w:asciiTheme="minorEastAsia" w:hAnsiTheme="minorEastAsia"/>
                <w:color w:val="000000"/>
                <w:kern w:val="0"/>
                <w:szCs w:val="21"/>
                <w:lang w:eastAsia="zh-CN"/>
              </w:rPr>
              <w:t>部门：祁阳市下马渡镇人民政府</w:t>
            </w:r>
            <w:r>
              <w:rPr>
                <w:rFonts w:cs="Times New Roman" w:asciiTheme="minorEastAsia" w:hAnsiTheme="minorEastAsia"/>
                <w:color w:val="000000"/>
                <w:kern w:val="0"/>
                <w:szCs w:val="21"/>
              </w:rPr>
              <w:t xml:space="preserve"> </w:t>
            </w:r>
            <w:r>
              <w:rPr>
                <w:rFonts w:hint="eastAsia" w:cs="Times New Roman" w:asciiTheme="minorEastAsia" w:hAnsiTheme="minorEastAsia"/>
                <w:color w:val="000000"/>
                <w:kern w:val="0"/>
                <w:szCs w:val="21"/>
              </w:rPr>
              <w:t xml:space="preserve">                                                                                                                             </w:t>
            </w:r>
            <w:r>
              <w:rPr>
                <w:rFonts w:cs="Times New Roman" w:asciiTheme="minorEastAsia" w:hAnsiTheme="minorEastAsia"/>
                <w:color w:val="000000"/>
                <w:kern w:val="0"/>
                <w:szCs w:val="21"/>
              </w:rPr>
              <w:t xml:space="preserve">  </w:t>
            </w:r>
            <w:r>
              <w:rPr>
                <w:rFonts w:hint="eastAsia" w:cs="Times New Roman" w:asciiTheme="minorEastAsia" w:hAnsiTheme="minorEastAsia"/>
                <w:color w:val="000000"/>
                <w:kern w:val="0"/>
                <w:szCs w:val="21"/>
              </w:rPr>
              <w:t>公开06表</w:t>
            </w:r>
          </w:p>
          <w:p>
            <w:pPr>
              <w:widowControl/>
              <w:jc w:val="right"/>
              <w:rPr>
                <w:rFonts w:cs="宋体" w:asciiTheme="minorEastAsia" w:hAnsiTheme="minorEastAsia"/>
                <w:color w:val="000000"/>
                <w:kern w:val="0"/>
                <w:szCs w:val="32"/>
              </w:rPr>
            </w:pPr>
            <w:r>
              <w:rPr>
                <w:rFonts w:hint="eastAsia" w:cs="Times New Roman" w:asciiTheme="minorEastAsia" w:hAnsiTheme="minorEastAsia"/>
                <w:color w:val="000000"/>
                <w:kern w:val="0"/>
                <w:szCs w:val="21"/>
              </w:rPr>
              <w:t>单位：万元</w:t>
            </w:r>
          </w:p>
        </w:tc>
      </w:tr>
      <w:tr>
        <w:tblPrEx>
          <w:tblCellMar>
            <w:top w:w="0" w:type="dxa"/>
            <w:left w:w="108" w:type="dxa"/>
            <w:bottom w:w="0" w:type="dxa"/>
            <w:right w:w="108" w:type="dxa"/>
          </w:tblCellMar>
        </w:tblPrEx>
        <w:trPr>
          <w:trHeight w:val="23" w:hRule="atLeast"/>
        </w:trPr>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经济分类科目编码</w:t>
            </w:r>
          </w:p>
        </w:tc>
        <w:tc>
          <w:tcPr>
            <w:tcW w:w="94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科目名称</w:t>
            </w:r>
          </w:p>
        </w:tc>
        <w:tc>
          <w:tcPr>
            <w:tcW w:w="30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决算数</w:t>
            </w:r>
          </w:p>
        </w:tc>
        <w:tc>
          <w:tcPr>
            <w:tcW w:w="48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经济分类科目编码</w:t>
            </w:r>
          </w:p>
        </w:tc>
        <w:tc>
          <w:tcPr>
            <w:tcW w:w="6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科目名称</w:t>
            </w:r>
          </w:p>
        </w:tc>
        <w:tc>
          <w:tcPr>
            <w:tcW w:w="24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决算数</w:t>
            </w:r>
          </w:p>
        </w:tc>
        <w:tc>
          <w:tcPr>
            <w:tcW w:w="48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经济分类科目编码</w:t>
            </w:r>
          </w:p>
        </w:tc>
        <w:tc>
          <w:tcPr>
            <w:tcW w:w="117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科目名称</w:t>
            </w:r>
          </w:p>
        </w:tc>
        <w:tc>
          <w:tcPr>
            <w:tcW w:w="24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决算数</w:t>
            </w:r>
          </w:p>
        </w:tc>
      </w:tr>
      <w:tr>
        <w:tblPrEx>
          <w:tblCellMar>
            <w:top w:w="0" w:type="dxa"/>
            <w:left w:w="108" w:type="dxa"/>
            <w:bottom w:w="0" w:type="dxa"/>
            <w:right w:w="108" w:type="dxa"/>
          </w:tblCellMar>
        </w:tblPrEx>
        <w:trPr>
          <w:trHeight w:val="23" w:hRule="atLeast"/>
        </w:trPr>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301</w:t>
            </w:r>
          </w:p>
        </w:tc>
        <w:tc>
          <w:tcPr>
            <w:tcW w:w="94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工资福利支出</w:t>
            </w:r>
          </w:p>
        </w:tc>
        <w:tc>
          <w:tcPr>
            <w:tcW w:w="30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1,131.05</w:t>
            </w: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302</w:t>
            </w:r>
          </w:p>
        </w:tc>
        <w:tc>
          <w:tcPr>
            <w:tcW w:w="65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商品和服务支出</w:t>
            </w:r>
          </w:p>
        </w:tc>
        <w:tc>
          <w:tcPr>
            <w:tcW w:w="24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245.90</w:t>
            </w: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307</w:t>
            </w:r>
          </w:p>
        </w:tc>
        <w:tc>
          <w:tcPr>
            <w:tcW w:w="117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债务利息及费用支出</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23" w:hRule="atLeast"/>
        </w:trPr>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30101</w:t>
            </w:r>
          </w:p>
        </w:tc>
        <w:tc>
          <w:tcPr>
            <w:tcW w:w="94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基本工资</w:t>
            </w:r>
          </w:p>
        </w:tc>
        <w:tc>
          <w:tcPr>
            <w:tcW w:w="30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458.05</w:t>
            </w: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30201</w:t>
            </w:r>
          </w:p>
        </w:tc>
        <w:tc>
          <w:tcPr>
            <w:tcW w:w="65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办公费</w:t>
            </w:r>
          </w:p>
        </w:tc>
        <w:tc>
          <w:tcPr>
            <w:tcW w:w="24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33.52</w:t>
            </w: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30701</w:t>
            </w:r>
          </w:p>
        </w:tc>
        <w:tc>
          <w:tcPr>
            <w:tcW w:w="117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国内债务付息</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23" w:hRule="atLeast"/>
        </w:trPr>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30102</w:t>
            </w:r>
          </w:p>
        </w:tc>
        <w:tc>
          <w:tcPr>
            <w:tcW w:w="94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津贴补贴</w:t>
            </w:r>
          </w:p>
        </w:tc>
        <w:tc>
          <w:tcPr>
            <w:tcW w:w="30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292.00</w:t>
            </w: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30202</w:t>
            </w:r>
          </w:p>
        </w:tc>
        <w:tc>
          <w:tcPr>
            <w:tcW w:w="65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印刷费</w:t>
            </w:r>
          </w:p>
        </w:tc>
        <w:tc>
          <w:tcPr>
            <w:tcW w:w="24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15.15</w:t>
            </w: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30702</w:t>
            </w:r>
          </w:p>
        </w:tc>
        <w:tc>
          <w:tcPr>
            <w:tcW w:w="117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国外债务付息</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23" w:hRule="atLeast"/>
        </w:trPr>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30103</w:t>
            </w:r>
          </w:p>
        </w:tc>
        <w:tc>
          <w:tcPr>
            <w:tcW w:w="94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奖金</w:t>
            </w:r>
          </w:p>
        </w:tc>
        <w:tc>
          <w:tcPr>
            <w:tcW w:w="301" w:type="pct"/>
            <w:tcBorders>
              <w:top w:val="nil"/>
              <w:left w:val="nil"/>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color w:val="000000"/>
                <w:kern w:val="0"/>
                <w:sz w:val="21"/>
                <w:szCs w:val="21"/>
              </w:rPr>
            </w:pP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30203</w:t>
            </w:r>
          </w:p>
        </w:tc>
        <w:tc>
          <w:tcPr>
            <w:tcW w:w="65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咨询费</w:t>
            </w:r>
          </w:p>
        </w:tc>
        <w:tc>
          <w:tcPr>
            <w:tcW w:w="24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4.56</w:t>
            </w: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310</w:t>
            </w:r>
          </w:p>
        </w:tc>
        <w:tc>
          <w:tcPr>
            <w:tcW w:w="117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资本性支出</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23" w:hRule="atLeast"/>
        </w:trPr>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30106</w:t>
            </w:r>
          </w:p>
        </w:tc>
        <w:tc>
          <w:tcPr>
            <w:tcW w:w="94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伙食补助费</w:t>
            </w:r>
          </w:p>
        </w:tc>
        <w:tc>
          <w:tcPr>
            <w:tcW w:w="301" w:type="pct"/>
            <w:tcBorders>
              <w:top w:val="nil"/>
              <w:left w:val="nil"/>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color w:val="000000"/>
                <w:kern w:val="0"/>
                <w:sz w:val="21"/>
                <w:szCs w:val="21"/>
              </w:rPr>
            </w:pP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30204</w:t>
            </w:r>
          </w:p>
        </w:tc>
        <w:tc>
          <w:tcPr>
            <w:tcW w:w="65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手续费</w:t>
            </w:r>
          </w:p>
        </w:tc>
        <w:tc>
          <w:tcPr>
            <w:tcW w:w="243" w:type="pct"/>
            <w:tcBorders>
              <w:top w:val="nil"/>
              <w:left w:val="nil"/>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color w:val="000000"/>
                <w:kern w:val="0"/>
                <w:sz w:val="21"/>
                <w:szCs w:val="21"/>
              </w:rPr>
            </w:pP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31001</w:t>
            </w:r>
          </w:p>
        </w:tc>
        <w:tc>
          <w:tcPr>
            <w:tcW w:w="117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房屋建筑物购建</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23" w:hRule="atLeast"/>
        </w:trPr>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30107</w:t>
            </w:r>
          </w:p>
        </w:tc>
        <w:tc>
          <w:tcPr>
            <w:tcW w:w="94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绩效工资</w:t>
            </w:r>
          </w:p>
        </w:tc>
        <w:tc>
          <w:tcPr>
            <w:tcW w:w="301" w:type="pct"/>
            <w:tcBorders>
              <w:top w:val="nil"/>
              <w:left w:val="nil"/>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color w:val="000000"/>
                <w:kern w:val="0"/>
                <w:sz w:val="21"/>
                <w:szCs w:val="21"/>
              </w:rPr>
            </w:pP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30205</w:t>
            </w:r>
          </w:p>
        </w:tc>
        <w:tc>
          <w:tcPr>
            <w:tcW w:w="65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水费</w:t>
            </w:r>
          </w:p>
        </w:tc>
        <w:tc>
          <w:tcPr>
            <w:tcW w:w="24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7.95</w:t>
            </w: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31002</w:t>
            </w:r>
          </w:p>
        </w:tc>
        <w:tc>
          <w:tcPr>
            <w:tcW w:w="117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办公设备购置</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23" w:hRule="atLeast"/>
        </w:trPr>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30108</w:t>
            </w:r>
          </w:p>
        </w:tc>
        <w:tc>
          <w:tcPr>
            <w:tcW w:w="94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机关事业单位基本养老保险缴费</w:t>
            </w:r>
          </w:p>
        </w:tc>
        <w:tc>
          <w:tcPr>
            <w:tcW w:w="30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105.14</w:t>
            </w: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30206</w:t>
            </w:r>
          </w:p>
        </w:tc>
        <w:tc>
          <w:tcPr>
            <w:tcW w:w="65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电费</w:t>
            </w:r>
          </w:p>
        </w:tc>
        <w:tc>
          <w:tcPr>
            <w:tcW w:w="24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10.30</w:t>
            </w: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31003</w:t>
            </w:r>
          </w:p>
        </w:tc>
        <w:tc>
          <w:tcPr>
            <w:tcW w:w="117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专用设备购置</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23" w:hRule="atLeast"/>
        </w:trPr>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30109</w:t>
            </w:r>
          </w:p>
        </w:tc>
        <w:tc>
          <w:tcPr>
            <w:tcW w:w="94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职业年金缴费</w:t>
            </w:r>
          </w:p>
        </w:tc>
        <w:tc>
          <w:tcPr>
            <w:tcW w:w="30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60.74</w:t>
            </w: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30207</w:t>
            </w:r>
          </w:p>
        </w:tc>
        <w:tc>
          <w:tcPr>
            <w:tcW w:w="65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邮电费</w:t>
            </w:r>
          </w:p>
        </w:tc>
        <w:tc>
          <w:tcPr>
            <w:tcW w:w="24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1.38</w:t>
            </w: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31005</w:t>
            </w:r>
          </w:p>
        </w:tc>
        <w:tc>
          <w:tcPr>
            <w:tcW w:w="117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基础设施建设</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23" w:hRule="atLeast"/>
        </w:trPr>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30110</w:t>
            </w:r>
          </w:p>
        </w:tc>
        <w:tc>
          <w:tcPr>
            <w:tcW w:w="94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职工基本医疗保险缴费</w:t>
            </w:r>
          </w:p>
        </w:tc>
        <w:tc>
          <w:tcPr>
            <w:tcW w:w="30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66.47</w:t>
            </w: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30208</w:t>
            </w:r>
          </w:p>
        </w:tc>
        <w:tc>
          <w:tcPr>
            <w:tcW w:w="65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取暖费</w:t>
            </w:r>
          </w:p>
        </w:tc>
        <w:tc>
          <w:tcPr>
            <w:tcW w:w="243" w:type="pct"/>
            <w:tcBorders>
              <w:top w:val="nil"/>
              <w:left w:val="nil"/>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color w:val="000000"/>
                <w:kern w:val="0"/>
                <w:sz w:val="21"/>
                <w:szCs w:val="21"/>
              </w:rPr>
            </w:pP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31006</w:t>
            </w:r>
          </w:p>
        </w:tc>
        <w:tc>
          <w:tcPr>
            <w:tcW w:w="117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大型修缮</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23" w:hRule="atLeast"/>
        </w:trPr>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30111</w:t>
            </w:r>
          </w:p>
        </w:tc>
        <w:tc>
          <w:tcPr>
            <w:tcW w:w="94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公务员医疗补助缴费</w:t>
            </w:r>
          </w:p>
        </w:tc>
        <w:tc>
          <w:tcPr>
            <w:tcW w:w="301" w:type="pct"/>
            <w:tcBorders>
              <w:top w:val="nil"/>
              <w:left w:val="nil"/>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color w:val="000000"/>
                <w:kern w:val="0"/>
                <w:sz w:val="21"/>
                <w:szCs w:val="21"/>
              </w:rPr>
            </w:pP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30209</w:t>
            </w:r>
          </w:p>
        </w:tc>
        <w:tc>
          <w:tcPr>
            <w:tcW w:w="65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物业管理费</w:t>
            </w:r>
          </w:p>
        </w:tc>
        <w:tc>
          <w:tcPr>
            <w:tcW w:w="243" w:type="pct"/>
            <w:tcBorders>
              <w:top w:val="nil"/>
              <w:left w:val="nil"/>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color w:val="000000"/>
                <w:kern w:val="0"/>
                <w:sz w:val="21"/>
                <w:szCs w:val="21"/>
              </w:rPr>
            </w:pP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31007</w:t>
            </w:r>
          </w:p>
        </w:tc>
        <w:tc>
          <w:tcPr>
            <w:tcW w:w="117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信息网络及软件购置更新</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23" w:hRule="atLeast"/>
        </w:trPr>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30112</w:t>
            </w:r>
          </w:p>
        </w:tc>
        <w:tc>
          <w:tcPr>
            <w:tcW w:w="94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其他社会保障缴费</w:t>
            </w:r>
          </w:p>
        </w:tc>
        <w:tc>
          <w:tcPr>
            <w:tcW w:w="301" w:type="pct"/>
            <w:tcBorders>
              <w:top w:val="nil"/>
              <w:left w:val="nil"/>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color w:val="000000"/>
                <w:kern w:val="0"/>
                <w:sz w:val="21"/>
                <w:szCs w:val="21"/>
              </w:rPr>
            </w:pP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30211</w:t>
            </w:r>
          </w:p>
        </w:tc>
        <w:tc>
          <w:tcPr>
            <w:tcW w:w="65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差旅费</w:t>
            </w:r>
          </w:p>
        </w:tc>
        <w:tc>
          <w:tcPr>
            <w:tcW w:w="24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12.03</w:t>
            </w: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31008</w:t>
            </w:r>
          </w:p>
        </w:tc>
        <w:tc>
          <w:tcPr>
            <w:tcW w:w="117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物资储备</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23" w:hRule="atLeast"/>
        </w:trPr>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30113</w:t>
            </w:r>
          </w:p>
        </w:tc>
        <w:tc>
          <w:tcPr>
            <w:tcW w:w="94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住房公积金</w:t>
            </w:r>
          </w:p>
        </w:tc>
        <w:tc>
          <w:tcPr>
            <w:tcW w:w="30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83.85</w:t>
            </w: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30212</w:t>
            </w:r>
          </w:p>
        </w:tc>
        <w:tc>
          <w:tcPr>
            <w:tcW w:w="65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因公出国（境）费用</w:t>
            </w:r>
          </w:p>
        </w:tc>
        <w:tc>
          <w:tcPr>
            <w:tcW w:w="243" w:type="pct"/>
            <w:tcBorders>
              <w:top w:val="nil"/>
              <w:left w:val="nil"/>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color w:val="000000"/>
                <w:kern w:val="0"/>
                <w:sz w:val="21"/>
                <w:szCs w:val="21"/>
              </w:rPr>
            </w:pP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31009</w:t>
            </w:r>
          </w:p>
        </w:tc>
        <w:tc>
          <w:tcPr>
            <w:tcW w:w="117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土地补偿</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23" w:hRule="atLeast"/>
        </w:trPr>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30114</w:t>
            </w:r>
          </w:p>
        </w:tc>
        <w:tc>
          <w:tcPr>
            <w:tcW w:w="94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医疗费</w:t>
            </w:r>
          </w:p>
        </w:tc>
        <w:tc>
          <w:tcPr>
            <w:tcW w:w="30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1.29</w:t>
            </w: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30213</w:t>
            </w:r>
          </w:p>
        </w:tc>
        <w:tc>
          <w:tcPr>
            <w:tcW w:w="65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维修（护）费</w:t>
            </w:r>
          </w:p>
        </w:tc>
        <w:tc>
          <w:tcPr>
            <w:tcW w:w="24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65.10</w:t>
            </w: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31010</w:t>
            </w:r>
          </w:p>
        </w:tc>
        <w:tc>
          <w:tcPr>
            <w:tcW w:w="117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安置补助</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23" w:hRule="atLeast"/>
        </w:trPr>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30199</w:t>
            </w:r>
          </w:p>
        </w:tc>
        <w:tc>
          <w:tcPr>
            <w:tcW w:w="94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其他工资福利支出</w:t>
            </w:r>
          </w:p>
        </w:tc>
        <w:tc>
          <w:tcPr>
            <w:tcW w:w="30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63.51</w:t>
            </w: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30214</w:t>
            </w:r>
          </w:p>
        </w:tc>
        <w:tc>
          <w:tcPr>
            <w:tcW w:w="65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租赁费</w:t>
            </w:r>
          </w:p>
        </w:tc>
        <w:tc>
          <w:tcPr>
            <w:tcW w:w="243" w:type="pct"/>
            <w:tcBorders>
              <w:top w:val="nil"/>
              <w:left w:val="nil"/>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color w:val="000000"/>
                <w:kern w:val="0"/>
                <w:sz w:val="21"/>
                <w:szCs w:val="21"/>
              </w:rPr>
            </w:pP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31011</w:t>
            </w:r>
          </w:p>
        </w:tc>
        <w:tc>
          <w:tcPr>
            <w:tcW w:w="117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地上附着物和青苗补偿</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23" w:hRule="atLeast"/>
        </w:trPr>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303</w:t>
            </w:r>
          </w:p>
        </w:tc>
        <w:tc>
          <w:tcPr>
            <w:tcW w:w="94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对个人和家庭的补助</w:t>
            </w:r>
          </w:p>
        </w:tc>
        <w:tc>
          <w:tcPr>
            <w:tcW w:w="30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912.88</w:t>
            </w: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30215</w:t>
            </w:r>
          </w:p>
        </w:tc>
        <w:tc>
          <w:tcPr>
            <w:tcW w:w="65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会议费</w:t>
            </w:r>
          </w:p>
        </w:tc>
        <w:tc>
          <w:tcPr>
            <w:tcW w:w="24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16.11</w:t>
            </w: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31012</w:t>
            </w:r>
          </w:p>
        </w:tc>
        <w:tc>
          <w:tcPr>
            <w:tcW w:w="117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拆迁补偿</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23" w:hRule="atLeast"/>
        </w:trPr>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30301</w:t>
            </w:r>
          </w:p>
        </w:tc>
        <w:tc>
          <w:tcPr>
            <w:tcW w:w="94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离休费</w:t>
            </w:r>
          </w:p>
        </w:tc>
        <w:tc>
          <w:tcPr>
            <w:tcW w:w="301" w:type="pct"/>
            <w:tcBorders>
              <w:top w:val="nil"/>
              <w:left w:val="nil"/>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color w:val="000000"/>
                <w:kern w:val="0"/>
                <w:sz w:val="21"/>
                <w:szCs w:val="21"/>
              </w:rPr>
            </w:pP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30216</w:t>
            </w:r>
          </w:p>
        </w:tc>
        <w:tc>
          <w:tcPr>
            <w:tcW w:w="65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培训费</w:t>
            </w:r>
          </w:p>
        </w:tc>
        <w:tc>
          <w:tcPr>
            <w:tcW w:w="24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7.23</w:t>
            </w: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31013</w:t>
            </w:r>
          </w:p>
        </w:tc>
        <w:tc>
          <w:tcPr>
            <w:tcW w:w="117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公务用车购置</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23" w:hRule="atLeast"/>
        </w:trPr>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30302</w:t>
            </w:r>
          </w:p>
        </w:tc>
        <w:tc>
          <w:tcPr>
            <w:tcW w:w="94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退休费</w:t>
            </w:r>
          </w:p>
        </w:tc>
        <w:tc>
          <w:tcPr>
            <w:tcW w:w="301" w:type="pct"/>
            <w:tcBorders>
              <w:top w:val="nil"/>
              <w:left w:val="nil"/>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color w:val="000000"/>
                <w:kern w:val="0"/>
                <w:sz w:val="21"/>
                <w:szCs w:val="21"/>
              </w:rPr>
            </w:pP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30217</w:t>
            </w:r>
          </w:p>
        </w:tc>
        <w:tc>
          <w:tcPr>
            <w:tcW w:w="65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公务接待费</w:t>
            </w:r>
          </w:p>
        </w:tc>
        <w:tc>
          <w:tcPr>
            <w:tcW w:w="24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4.27</w:t>
            </w: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31019</w:t>
            </w:r>
          </w:p>
        </w:tc>
        <w:tc>
          <w:tcPr>
            <w:tcW w:w="117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其他交通工具购置</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23" w:hRule="atLeast"/>
        </w:trPr>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30303</w:t>
            </w:r>
          </w:p>
        </w:tc>
        <w:tc>
          <w:tcPr>
            <w:tcW w:w="94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退职（役）费</w:t>
            </w:r>
          </w:p>
        </w:tc>
        <w:tc>
          <w:tcPr>
            <w:tcW w:w="301" w:type="pct"/>
            <w:tcBorders>
              <w:top w:val="nil"/>
              <w:left w:val="nil"/>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color w:val="000000"/>
                <w:kern w:val="0"/>
                <w:sz w:val="21"/>
                <w:szCs w:val="21"/>
              </w:rPr>
            </w:pP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30218</w:t>
            </w:r>
          </w:p>
        </w:tc>
        <w:tc>
          <w:tcPr>
            <w:tcW w:w="65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专用材料费</w:t>
            </w:r>
          </w:p>
        </w:tc>
        <w:tc>
          <w:tcPr>
            <w:tcW w:w="24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1.95</w:t>
            </w: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31021</w:t>
            </w:r>
          </w:p>
        </w:tc>
        <w:tc>
          <w:tcPr>
            <w:tcW w:w="117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文物和陈列品购置</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23" w:hRule="atLeast"/>
        </w:trPr>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30304</w:t>
            </w:r>
          </w:p>
        </w:tc>
        <w:tc>
          <w:tcPr>
            <w:tcW w:w="94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抚恤金</w:t>
            </w:r>
          </w:p>
        </w:tc>
        <w:tc>
          <w:tcPr>
            <w:tcW w:w="30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52.83</w:t>
            </w: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30224</w:t>
            </w:r>
          </w:p>
        </w:tc>
        <w:tc>
          <w:tcPr>
            <w:tcW w:w="65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被装购置费</w:t>
            </w:r>
          </w:p>
        </w:tc>
        <w:tc>
          <w:tcPr>
            <w:tcW w:w="243" w:type="pct"/>
            <w:tcBorders>
              <w:top w:val="nil"/>
              <w:left w:val="nil"/>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color w:val="000000"/>
                <w:kern w:val="0"/>
                <w:sz w:val="21"/>
                <w:szCs w:val="21"/>
              </w:rPr>
            </w:pP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31022</w:t>
            </w:r>
          </w:p>
        </w:tc>
        <w:tc>
          <w:tcPr>
            <w:tcW w:w="117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无形资产购置</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23" w:hRule="atLeast"/>
        </w:trPr>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30305</w:t>
            </w:r>
          </w:p>
        </w:tc>
        <w:tc>
          <w:tcPr>
            <w:tcW w:w="94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生活补助</w:t>
            </w:r>
          </w:p>
        </w:tc>
        <w:tc>
          <w:tcPr>
            <w:tcW w:w="30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846.10</w:t>
            </w: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30225</w:t>
            </w:r>
          </w:p>
        </w:tc>
        <w:tc>
          <w:tcPr>
            <w:tcW w:w="65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专用燃料费</w:t>
            </w:r>
          </w:p>
        </w:tc>
        <w:tc>
          <w:tcPr>
            <w:tcW w:w="24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7.52</w:t>
            </w: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31099</w:t>
            </w:r>
          </w:p>
        </w:tc>
        <w:tc>
          <w:tcPr>
            <w:tcW w:w="117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其他资本性支出</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23" w:hRule="atLeast"/>
        </w:trPr>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30306</w:t>
            </w:r>
          </w:p>
        </w:tc>
        <w:tc>
          <w:tcPr>
            <w:tcW w:w="94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救济费</w:t>
            </w:r>
          </w:p>
        </w:tc>
        <w:tc>
          <w:tcPr>
            <w:tcW w:w="301" w:type="pct"/>
            <w:tcBorders>
              <w:top w:val="nil"/>
              <w:left w:val="nil"/>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color w:val="000000"/>
                <w:kern w:val="0"/>
                <w:sz w:val="21"/>
                <w:szCs w:val="21"/>
              </w:rPr>
            </w:pP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30226</w:t>
            </w:r>
          </w:p>
        </w:tc>
        <w:tc>
          <w:tcPr>
            <w:tcW w:w="65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劳务费</w:t>
            </w:r>
          </w:p>
        </w:tc>
        <w:tc>
          <w:tcPr>
            <w:tcW w:w="24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36.25</w:t>
            </w: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399</w:t>
            </w:r>
          </w:p>
        </w:tc>
        <w:tc>
          <w:tcPr>
            <w:tcW w:w="117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其他支出</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23" w:hRule="atLeast"/>
        </w:trPr>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30307</w:t>
            </w:r>
          </w:p>
        </w:tc>
        <w:tc>
          <w:tcPr>
            <w:tcW w:w="94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医疗费补助</w:t>
            </w:r>
          </w:p>
        </w:tc>
        <w:tc>
          <w:tcPr>
            <w:tcW w:w="30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2.15</w:t>
            </w: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30227</w:t>
            </w:r>
          </w:p>
        </w:tc>
        <w:tc>
          <w:tcPr>
            <w:tcW w:w="65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委托业务费</w:t>
            </w:r>
          </w:p>
        </w:tc>
        <w:tc>
          <w:tcPr>
            <w:tcW w:w="243" w:type="pct"/>
            <w:tcBorders>
              <w:top w:val="nil"/>
              <w:left w:val="nil"/>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color w:val="000000"/>
                <w:kern w:val="0"/>
                <w:sz w:val="21"/>
                <w:szCs w:val="21"/>
              </w:rPr>
            </w:pP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39906</w:t>
            </w:r>
          </w:p>
        </w:tc>
        <w:tc>
          <w:tcPr>
            <w:tcW w:w="117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赠与</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23" w:hRule="atLeast"/>
        </w:trPr>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30308</w:t>
            </w:r>
          </w:p>
        </w:tc>
        <w:tc>
          <w:tcPr>
            <w:tcW w:w="94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助学金</w:t>
            </w:r>
          </w:p>
        </w:tc>
        <w:tc>
          <w:tcPr>
            <w:tcW w:w="301" w:type="pct"/>
            <w:tcBorders>
              <w:top w:val="nil"/>
              <w:left w:val="nil"/>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color w:val="000000"/>
                <w:kern w:val="0"/>
                <w:sz w:val="21"/>
                <w:szCs w:val="21"/>
              </w:rPr>
            </w:pP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30228</w:t>
            </w:r>
          </w:p>
        </w:tc>
        <w:tc>
          <w:tcPr>
            <w:tcW w:w="65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工会经费</w:t>
            </w:r>
          </w:p>
        </w:tc>
        <w:tc>
          <w:tcPr>
            <w:tcW w:w="24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12.20</w:t>
            </w: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39907</w:t>
            </w:r>
          </w:p>
        </w:tc>
        <w:tc>
          <w:tcPr>
            <w:tcW w:w="117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国家赔偿费用支出</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479" w:hRule="atLeast"/>
        </w:trPr>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30309</w:t>
            </w:r>
          </w:p>
        </w:tc>
        <w:tc>
          <w:tcPr>
            <w:tcW w:w="94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奖励金</w:t>
            </w:r>
          </w:p>
        </w:tc>
        <w:tc>
          <w:tcPr>
            <w:tcW w:w="301"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color w:val="000000"/>
                <w:kern w:val="0"/>
                <w:sz w:val="21"/>
                <w:szCs w:val="21"/>
              </w:rPr>
            </w:pPr>
          </w:p>
        </w:tc>
        <w:tc>
          <w:tcPr>
            <w:tcW w:w="48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30229</w:t>
            </w:r>
          </w:p>
        </w:tc>
        <w:tc>
          <w:tcPr>
            <w:tcW w:w="650"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福利费</w:t>
            </w:r>
          </w:p>
        </w:tc>
        <w:tc>
          <w:tcPr>
            <w:tcW w:w="243"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3.75</w:t>
            </w:r>
          </w:p>
        </w:tc>
        <w:tc>
          <w:tcPr>
            <w:tcW w:w="48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39908</w:t>
            </w:r>
          </w:p>
        </w:tc>
        <w:tc>
          <w:tcPr>
            <w:tcW w:w="117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对民间非营利组织和群众性自治组织补贴</w:t>
            </w:r>
          </w:p>
        </w:tc>
        <w:tc>
          <w:tcPr>
            <w:tcW w:w="243"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624" w:hRule="atLeast"/>
        </w:trPr>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30310</w:t>
            </w:r>
          </w:p>
        </w:tc>
        <w:tc>
          <w:tcPr>
            <w:tcW w:w="94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个人农业生产补贴</w:t>
            </w:r>
          </w:p>
        </w:tc>
        <w:tc>
          <w:tcPr>
            <w:tcW w:w="301"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color w:val="000000"/>
                <w:kern w:val="0"/>
                <w:sz w:val="21"/>
                <w:szCs w:val="21"/>
              </w:rPr>
            </w:pPr>
          </w:p>
        </w:tc>
        <w:tc>
          <w:tcPr>
            <w:tcW w:w="48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30231</w:t>
            </w:r>
          </w:p>
        </w:tc>
        <w:tc>
          <w:tcPr>
            <w:tcW w:w="650"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公务用车运行维护费</w:t>
            </w:r>
          </w:p>
        </w:tc>
        <w:tc>
          <w:tcPr>
            <w:tcW w:w="243"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3.43</w:t>
            </w:r>
          </w:p>
        </w:tc>
        <w:tc>
          <w:tcPr>
            <w:tcW w:w="48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39999</w:t>
            </w:r>
          </w:p>
        </w:tc>
        <w:tc>
          <w:tcPr>
            <w:tcW w:w="117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其他支出</w:t>
            </w:r>
          </w:p>
        </w:tc>
        <w:tc>
          <w:tcPr>
            <w:tcW w:w="243"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624" w:hRule="atLeast"/>
        </w:trPr>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30311</w:t>
            </w:r>
          </w:p>
        </w:tc>
        <w:tc>
          <w:tcPr>
            <w:tcW w:w="94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代缴社会保险费</w:t>
            </w:r>
          </w:p>
        </w:tc>
        <w:tc>
          <w:tcPr>
            <w:tcW w:w="301" w:type="pct"/>
            <w:tcBorders>
              <w:top w:val="nil"/>
              <w:left w:val="nil"/>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color w:val="000000"/>
                <w:kern w:val="0"/>
                <w:sz w:val="21"/>
                <w:szCs w:val="21"/>
              </w:rPr>
            </w:pP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30239</w:t>
            </w:r>
          </w:p>
        </w:tc>
        <w:tc>
          <w:tcPr>
            <w:tcW w:w="65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其他交通费用</w:t>
            </w:r>
          </w:p>
        </w:tc>
        <w:tc>
          <w:tcPr>
            <w:tcW w:w="24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3.20</w:t>
            </w: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117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624" w:hRule="atLeast"/>
        </w:trPr>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30399</w:t>
            </w:r>
          </w:p>
        </w:tc>
        <w:tc>
          <w:tcPr>
            <w:tcW w:w="94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其他对个人和家庭的补助</w:t>
            </w:r>
          </w:p>
        </w:tc>
        <w:tc>
          <w:tcPr>
            <w:tcW w:w="30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11.80</w:t>
            </w: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30240</w:t>
            </w:r>
          </w:p>
        </w:tc>
        <w:tc>
          <w:tcPr>
            <w:tcW w:w="65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税金及附加费用</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117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624" w:hRule="atLeast"/>
        </w:trPr>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94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30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30299</w:t>
            </w:r>
          </w:p>
        </w:tc>
        <w:tc>
          <w:tcPr>
            <w:tcW w:w="650"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其他商品和服务支出</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48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117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624" w:hRule="atLeast"/>
        </w:trPr>
        <w:tc>
          <w:tcPr>
            <w:tcW w:w="142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人员经费合计</w:t>
            </w:r>
          </w:p>
        </w:tc>
        <w:tc>
          <w:tcPr>
            <w:tcW w:w="30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2,043.93</w:t>
            </w:r>
          </w:p>
        </w:tc>
        <w:tc>
          <w:tcPr>
            <w:tcW w:w="3031" w:type="pct"/>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公用经费合计</w:t>
            </w:r>
          </w:p>
        </w:tc>
        <w:tc>
          <w:tcPr>
            <w:tcW w:w="24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245.90</w:t>
            </w:r>
          </w:p>
        </w:tc>
      </w:tr>
      <w:tr>
        <w:tblPrEx>
          <w:tblCellMar>
            <w:top w:w="0" w:type="dxa"/>
            <w:left w:w="108" w:type="dxa"/>
            <w:bottom w:w="0" w:type="dxa"/>
            <w:right w:w="108" w:type="dxa"/>
          </w:tblCellMar>
        </w:tblPrEx>
        <w:trPr>
          <w:trHeight w:val="624" w:hRule="atLeast"/>
        </w:trPr>
        <w:tc>
          <w:tcPr>
            <w:tcW w:w="5000" w:type="pct"/>
            <w:gridSpan w:val="9"/>
            <w:tcBorders>
              <w:top w:val="nil"/>
              <w:left w:val="nil"/>
              <w:bottom w:val="nil"/>
              <w:right w:val="nil"/>
            </w:tcBorders>
            <w:shd w:val="clear" w:color="auto" w:fill="auto"/>
            <w:noWrap/>
            <w:vAlign w:val="center"/>
          </w:tcPr>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注：本表反映部门本年度一般公共预算财政拨款基本支出明细情况。</w:t>
            </w:r>
          </w:p>
        </w:tc>
      </w:tr>
    </w:tbl>
    <w:p>
      <w:pPr>
        <w:widowControl/>
        <w:jc w:val="center"/>
        <w:rPr>
          <w:rFonts w:hint="eastAsia" w:cs="Times New Roman" w:asciiTheme="minorEastAsia" w:hAnsiTheme="minorEastAsia"/>
          <w:color w:val="000000"/>
          <w:kern w:val="0"/>
          <w:sz w:val="36"/>
          <w:szCs w:val="36"/>
        </w:rPr>
      </w:pPr>
    </w:p>
    <w:p>
      <w:pPr>
        <w:widowControl/>
        <w:jc w:val="center"/>
        <w:rPr>
          <w:rFonts w:hint="eastAsia" w:cs="Times New Roman" w:asciiTheme="minorEastAsia" w:hAnsiTheme="minorEastAsia"/>
          <w:color w:val="000000"/>
          <w:kern w:val="0"/>
          <w:sz w:val="36"/>
          <w:szCs w:val="36"/>
        </w:rPr>
      </w:pPr>
    </w:p>
    <w:p>
      <w:pPr>
        <w:widowControl/>
        <w:jc w:val="center"/>
        <w:rPr>
          <w:rFonts w:hint="eastAsia" w:cs="Times New Roman" w:asciiTheme="minorEastAsia" w:hAnsiTheme="minorEastAsia"/>
          <w:color w:val="000000"/>
          <w:kern w:val="0"/>
          <w:sz w:val="36"/>
          <w:szCs w:val="36"/>
        </w:rPr>
      </w:pPr>
    </w:p>
    <w:p>
      <w:pPr>
        <w:widowControl/>
        <w:jc w:val="center"/>
        <w:rPr>
          <w:rFonts w:hint="eastAsia" w:cs="Times New Roman" w:asciiTheme="minorEastAsia" w:hAnsiTheme="minorEastAsia"/>
          <w:color w:val="000000"/>
          <w:kern w:val="0"/>
          <w:sz w:val="36"/>
          <w:szCs w:val="36"/>
        </w:rPr>
      </w:pPr>
    </w:p>
    <w:p>
      <w:pPr>
        <w:widowControl/>
        <w:jc w:val="center"/>
        <w:rPr>
          <w:rFonts w:hint="eastAsia" w:cs="Times New Roman" w:asciiTheme="minorEastAsia" w:hAnsiTheme="minorEastAsia"/>
          <w:color w:val="000000"/>
          <w:kern w:val="0"/>
          <w:sz w:val="36"/>
          <w:szCs w:val="36"/>
        </w:rPr>
      </w:pPr>
    </w:p>
    <w:p>
      <w:pPr>
        <w:widowControl/>
        <w:jc w:val="center"/>
        <w:rPr>
          <w:rFonts w:hint="eastAsia" w:cs="Times New Roman" w:asciiTheme="minorEastAsia" w:hAnsiTheme="minorEastAsia"/>
          <w:color w:val="000000"/>
          <w:kern w:val="0"/>
          <w:sz w:val="36"/>
          <w:szCs w:val="36"/>
        </w:rPr>
      </w:pPr>
    </w:p>
    <w:p>
      <w:pPr>
        <w:widowControl/>
        <w:jc w:val="center"/>
        <w:rPr>
          <w:rFonts w:hint="eastAsia" w:cs="Times New Roman" w:asciiTheme="minorEastAsia" w:hAnsiTheme="minorEastAsia"/>
          <w:color w:val="000000"/>
          <w:kern w:val="0"/>
          <w:sz w:val="36"/>
          <w:szCs w:val="36"/>
        </w:rPr>
      </w:pPr>
    </w:p>
    <w:p>
      <w:pPr>
        <w:widowControl/>
        <w:jc w:val="center"/>
        <w:rPr>
          <w:rFonts w:hint="eastAsia" w:cs="Times New Roman" w:asciiTheme="minorEastAsia" w:hAnsiTheme="minorEastAsia"/>
          <w:color w:val="000000"/>
          <w:kern w:val="0"/>
          <w:sz w:val="36"/>
          <w:szCs w:val="36"/>
        </w:rPr>
      </w:pPr>
    </w:p>
    <w:p>
      <w:pPr>
        <w:widowControl/>
        <w:jc w:val="center"/>
        <w:rPr>
          <w:rFonts w:hint="eastAsia" w:cs="Times New Roman" w:asciiTheme="minorEastAsia" w:hAnsiTheme="minorEastAsia"/>
          <w:color w:val="000000"/>
          <w:kern w:val="0"/>
          <w:sz w:val="36"/>
          <w:szCs w:val="36"/>
        </w:rPr>
      </w:pPr>
    </w:p>
    <w:p>
      <w:pPr>
        <w:widowControl/>
        <w:jc w:val="center"/>
        <w:rPr>
          <w:rFonts w:hint="eastAsia" w:cs="Times New Roman" w:asciiTheme="minorEastAsia" w:hAnsiTheme="minorEastAsia"/>
          <w:color w:val="000000"/>
          <w:kern w:val="0"/>
          <w:sz w:val="36"/>
          <w:szCs w:val="36"/>
        </w:rPr>
      </w:pPr>
    </w:p>
    <w:p>
      <w:pPr>
        <w:widowControl/>
        <w:jc w:val="center"/>
        <w:rPr>
          <w:rFonts w:hint="eastAsia" w:cs="Times New Roman" w:asciiTheme="minorEastAsia" w:hAnsiTheme="minorEastAsia"/>
          <w:color w:val="000000"/>
          <w:kern w:val="0"/>
          <w:sz w:val="36"/>
          <w:szCs w:val="36"/>
        </w:rPr>
      </w:pPr>
    </w:p>
    <w:p>
      <w:pPr>
        <w:widowControl/>
        <w:jc w:val="center"/>
        <w:rPr>
          <w:rFonts w:hint="eastAsia" w:cs="Times New Roman" w:asciiTheme="minorEastAsia" w:hAnsiTheme="minorEastAsia"/>
          <w:color w:val="000000"/>
          <w:kern w:val="0"/>
          <w:sz w:val="36"/>
          <w:szCs w:val="36"/>
        </w:rPr>
      </w:pPr>
    </w:p>
    <w:p>
      <w:pPr>
        <w:widowControl/>
        <w:jc w:val="center"/>
        <w:rPr>
          <w:rFonts w:cs="Times New Roman" w:asciiTheme="minorEastAsia" w:hAnsiTheme="minorEastAsia"/>
          <w:color w:val="000000"/>
          <w:kern w:val="0"/>
          <w:sz w:val="36"/>
          <w:szCs w:val="36"/>
        </w:rPr>
      </w:pPr>
      <w:r>
        <w:rPr>
          <w:rFonts w:hint="eastAsia" w:cs="Times New Roman" w:asciiTheme="minorEastAsia" w:hAnsiTheme="minorEastAsia"/>
          <w:color w:val="000000"/>
          <w:kern w:val="0"/>
          <w:sz w:val="36"/>
          <w:szCs w:val="36"/>
        </w:rPr>
        <w:t>一般公共预算财政拨款“三公”经费支出决算表</w:t>
      </w:r>
    </w:p>
    <w:p>
      <w:pPr>
        <w:widowControl/>
        <w:jc w:val="left"/>
        <w:rPr>
          <w:rFonts w:cs="Times New Roman" w:asciiTheme="minorEastAsia" w:hAnsiTheme="minorEastAsia"/>
          <w:color w:val="000000"/>
          <w:kern w:val="0"/>
          <w:szCs w:val="21"/>
        </w:rPr>
      </w:pPr>
      <w:r>
        <w:rPr>
          <w:rFonts w:hint="eastAsia" w:cs="Times New Roman" w:asciiTheme="minorEastAsia" w:hAnsiTheme="minorEastAsia"/>
          <w:color w:val="000000"/>
          <w:kern w:val="0"/>
          <w:szCs w:val="21"/>
          <w:lang w:eastAsia="zh-CN"/>
        </w:rPr>
        <w:t>部门：祁阳市下马渡镇人民政府</w:t>
      </w:r>
      <w:r>
        <w:rPr>
          <w:rFonts w:cs="Times New Roman" w:asciiTheme="minorEastAsia" w:hAnsiTheme="minorEastAsia"/>
          <w:color w:val="000000"/>
          <w:kern w:val="0"/>
          <w:szCs w:val="21"/>
        </w:rPr>
        <w:t xml:space="preserve">                                                                                                               </w:t>
      </w:r>
      <w:r>
        <w:rPr>
          <w:rFonts w:hint="eastAsia" w:cs="Times New Roman" w:asciiTheme="minorEastAsia" w:hAnsiTheme="minorEastAsia"/>
          <w:color w:val="000000"/>
          <w:kern w:val="0"/>
          <w:szCs w:val="21"/>
        </w:rPr>
        <w:t xml:space="preserve">         </w:t>
      </w:r>
      <w:r>
        <w:rPr>
          <w:rFonts w:cs="Times New Roman" w:asciiTheme="minorEastAsia" w:hAnsiTheme="minorEastAsia"/>
          <w:color w:val="000000"/>
          <w:kern w:val="0"/>
          <w:szCs w:val="21"/>
        </w:rPr>
        <w:t xml:space="preserve">       公开0</w:t>
      </w:r>
      <w:r>
        <w:rPr>
          <w:rFonts w:hint="eastAsia" w:cs="Times New Roman" w:asciiTheme="minorEastAsia" w:hAnsiTheme="minorEastAsia"/>
          <w:color w:val="000000"/>
          <w:kern w:val="0"/>
          <w:szCs w:val="21"/>
        </w:rPr>
        <w:t>7</w:t>
      </w:r>
      <w:r>
        <w:rPr>
          <w:rFonts w:cs="Times New Roman" w:asciiTheme="minorEastAsia" w:hAnsiTheme="minorEastAsia"/>
          <w:color w:val="000000"/>
          <w:kern w:val="0"/>
          <w:szCs w:val="21"/>
        </w:rPr>
        <w:t>表</w:t>
      </w:r>
    </w:p>
    <w:p>
      <w:pPr>
        <w:widowControl/>
        <w:ind w:right="420"/>
        <w:jc w:val="right"/>
        <w:rPr>
          <w:rFonts w:cs="Times New Roman" w:asciiTheme="minorEastAsia" w:hAnsiTheme="minorEastAsia"/>
          <w:color w:val="000000"/>
          <w:kern w:val="0"/>
          <w:szCs w:val="21"/>
        </w:rPr>
      </w:pPr>
      <w:r>
        <w:rPr>
          <w:rFonts w:cs="Times New Roman" w:asciiTheme="minorEastAsia" w:hAnsiTheme="minorEastAsia"/>
          <w:color w:val="000000"/>
          <w:kern w:val="0"/>
          <w:szCs w:val="21"/>
        </w:rPr>
        <w:t>单位：万元</w:t>
      </w:r>
    </w:p>
    <w:tbl>
      <w:tblPr>
        <w:tblStyle w:val="9"/>
        <w:tblW w:w="5000" w:type="pct"/>
        <w:jc w:val="center"/>
        <w:tblLayout w:type="autofit"/>
        <w:tblCellMar>
          <w:top w:w="0" w:type="dxa"/>
          <w:left w:w="108" w:type="dxa"/>
          <w:bottom w:w="0" w:type="dxa"/>
          <w:right w:w="108" w:type="dxa"/>
        </w:tblCellMar>
      </w:tblPr>
      <w:tblGrid>
        <w:gridCol w:w="1299"/>
        <w:gridCol w:w="1299"/>
        <w:gridCol w:w="1299"/>
        <w:gridCol w:w="1299"/>
        <w:gridCol w:w="1302"/>
        <w:gridCol w:w="1312"/>
        <w:gridCol w:w="1299"/>
        <w:gridCol w:w="1299"/>
        <w:gridCol w:w="1299"/>
        <w:gridCol w:w="1299"/>
        <w:gridCol w:w="1302"/>
        <w:gridCol w:w="1306"/>
      </w:tblGrid>
      <w:tr>
        <w:tblPrEx>
          <w:tblCellMar>
            <w:top w:w="0" w:type="dxa"/>
            <w:left w:w="108" w:type="dxa"/>
            <w:bottom w:w="0" w:type="dxa"/>
            <w:right w:w="108" w:type="dxa"/>
          </w:tblCellMar>
        </w:tblPrEx>
        <w:trPr>
          <w:trHeight w:val="397" w:hRule="atLeast"/>
          <w:jc w:val="center"/>
        </w:trPr>
        <w:tc>
          <w:tcPr>
            <w:tcW w:w="2500" w:type="pct"/>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预算数</w:t>
            </w:r>
          </w:p>
        </w:tc>
        <w:tc>
          <w:tcPr>
            <w:tcW w:w="2500" w:type="pct"/>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决算数</w:t>
            </w:r>
          </w:p>
        </w:tc>
      </w:tr>
      <w:tr>
        <w:tblPrEx>
          <w:tblCellMar>
            <w:top w:w="0" w:type="dxa"/>
            <w:left w:w="108" w:type="dxa"/>
            <w:bottom w:w="0" w:type="dxa"/>
            <w:right w:w="108" w:type="dxa"/>
          </w:tblCellMar>
        </w:tblPrEx>
        <w:trPr>
          <w:trHeight w:val="397" w:hRule="atLeast"/>
          <w:jc w:val="center"/>
        </w:trPr>
        <w:tc>
          <w:tcPr>
            <w:tcW w:w="416" w:type="pct"/>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合计</w:t>
            </w:r>
          </w:p>
        </w:tc>
        <w:tc>
          <w:tcPr>
            <w:tcW w:w="41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因公出国（境）费</w:t>
            </w:r>
          </w:p>
        </w:tc>
        <w:tc>
          <w:tcPr>
            <w:tcW w:w="1249"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公务用车购置及运行费</w:t>
            </w:r>
          </w:p>
        </w:tc>
        <w:tc>
          <w:tcPr>
            <w:tcW w:w="41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公务</w:t>
            </w:r>
          </w:p>
          <w:p>
            <w:pPr>
              <w:widowControl/>
              <w:jc w:val="center"/>
              <w:rPr>
                <w:rFonts w:cs="Times New Roman" w:asciiTheme="minorEastAsia" w:hAnsiTheme="minorEastAsia"/>
                <w:kern w:val="0"/>
                <w:szCs w:val="21"/>
              </w:rPr>
            </w:pPr>
            <w:r>
              <w:rPr>
                <w:rFonts w:cs="Times New Roman" w:asciiTheme="minorEastAsia" w:hAnsiTheme="minorEastAsia"/>
                <w:kern w:val="0"/>
                <w:szCs w:val="21"/>
              </w:rPr>
              <w:t>接待费</w:t>
            </w:r>
          </w:p>
        </w:tc>
        <w:tc>
          <w:tcPr>
            <w:tcW w:w="416" w:type="pct"/>
            <w:vMerge w:val="restart"/>
            <w:tcBorders>
              <w:top w:val="nil"/>
              <w:left w:val="nil"/>
              <w:bottom w:val="single" w:color="000000"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合计</w:t>
            </w:r>
          </w:p>
        </w:tc>
        <w:tc>
          <w:tcPr>
            <w:tcW w:w="41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因公出国（境）费</w:t>
            </w:r>
          </w:p>
        </w:tc>
        <w:tc>
          <w:tcPr>
            <w:tcW w:w="1249"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公务用车购置及运行费</w:t>
            </w:r>
          </w:p>
        </w:tc>
        <w:tc>
          <w:tcPr>
            <w:tcW w:w="416" w:type="pct"/>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公务</w:t>
            </w:r>
          </w:p>
          <w:p>
            <w:pPr>
              <w:widowControl/>
              <w:jc w:val="center"/>
              <w:rPr>
                <w:rFonts w:cs="Times New Roman" w:asciiTheme="minorEastAsia" w:hAnsiTheme="minorEastAsia"/>
                <w:kern w:val="0"/>
                <w:szCs w:val="21"/>
              </w:rPr>
            </w:pPr>
            <w:r>
              <w:rPr>
                <w:rFonts w:cs="Times New Roman" w:asciiTheme="minorEastAsia" w:hAnsiTheme="minorEastAsia"/>
                <w:kern w:val="0"/>
                <w:szCs w:val="21"/>
              </w:rPr>
              <w:t>接待费</w:t>
            </w:r>
          </w:p>
        </w:tc>
      </w:tr>
      <w:tr>
        <w:tblPrEx>
          <w:tblCellMar>
            <w:top w:w="0" w:type="dxa"/>
            <w:left w:w="108" w:type="dxa"/>
            <w:bottom w:w="0" w:type="dxa"/>
            <w:right w:w="108" w:type="dxa"/>
          </w:tblCellMar>
        </w:tblPrEx>
        <w:trPr>
          <w:trHeight w:val="397" w:hRule="atLeast"/>
          <w:jc w:val="center"/>
        </w:trPr>
        <w:tc>
          <w:tcPr>
            <w:tcW w:w="416" w:type="pct"/>
            <w:vMerge w:val="continue"/>
            <w:tcBorders>
              <w:top w:val="nil"/>
              <w:left w:val="single" w:color="auto" w:sz="8" w:space="0"/>
              <w:bottom w:val="single" w:color="000000" w:sz="4" w:space="0"/>
              <w:right w:val="single" w:color="auto" w:sz="4" w:space="0"/>
            </w:tcBorders>
            <w:vAlign w:val="center"/>
          </w:tcPr>
          <w:p>
            <w:pPr>
              <w:widowControl/>
              <w:jc w:val="left"/>
              <w:rPr>
                <w:rFonts w:cs="Times New Roman" w:asciiTheme="minorEastAsia" w:hAnsiTheme="minorEastAsia"/>
                <w:kern w:val="0"/>
                <w:szCs w:val="21"/>
              </w:rPr>
            </w:pPr>
          </w:p>
        </w:tc>
        <w:tc>
          <w:tcPr>
            <w:tcW w:w="416" w:type="pct"/>
            <w:vMerge w:val="continue"/>
            <w:tcBorders>
              <w:top w:val="nil"/>
              <w:left w:val="single" w:color="auto" w:sz="4" w:space="0"/>
              <w:bottom w:val="single" w:color="000000" w:sz="4" w:space="0"/>
              <w:right w:val="single" w:color="auto" w:sz="4" w:space="0"/>
            </w:tcBorders>
            <w:vAlign w:val="center"/>
          </w:tcPr>
          <w:p>
            <w:pPr>
              <w:widowControl/>
              <w:jc w:val="left"/>
              <w:rPr>
                <w:rFonts w:cs="Times New Roman" w:asciiTheme="minorEastAsia" w:hAnsiTheme="minorEastAsia"/>
                <w:kern w:val="0"/>
                <w:szCs w:val="21"/>
              </w:rPr>
            </w:pP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小计</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公务用车</w:t>
            </w:r>
            <w:r>
              <w:rPr>
                <w:rFonts w:cs="Times New Roman" w:asciiTheme="minorEastAsia" w:hAnsiTheme="minorEastAsia"/>
                <w:kern w:val="0"/>
                <w:szCs w:val="21"/>
              </w:rPr>
              <w:br w:type="textWrapping"/>
            </w:r>
            <w:r>
              <w:rPr>
                <w:rFonts w:cs="Times New Roman" w:asciiTheme="minorEastAsia" w:hAnsiTheme="minorEastAsia"/>
                <w:kern w:val="0"/>
                <w:szCs w:val="21"/>
              </w:rPr>
              <w:t>购置费</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公务用车</w:t>
            </w:r>
            <w:r>
              <w:rPr>
                <w:rFonts w:cs="Times New Roman" w:asciiTheme="minorEastAsia" w:hAnsiTheme="minorEastAsia"/>
                <w:kern w:val="0"/>
                <w:szCs w:val="21"/>
              </w:rPr>
              <w:br w:type="textWrapping"/>
            </w:r>
            <w:r>
              <w:rPr>
                <w:rFonts w:cs="Times New Roman" w:asciiTheme="minorEastAsia" w:hAnsiTheme="minorEastAsia"/>
                <w:kern w:val="0"/>
                <w:szCs w:val="21"/>
              </w:rPr>
              <w:t>运行费</w:t>
            </w:r>
          </w:p>
        </w:tc>
        <w:tc>
          <w:tcPr>
            <w:tcW w:w="416" w:type="pct"/>
            <w:vMerge w:val="continue"/>
            <w:tcBorders>
              <w:top w:val="nil"/>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c>
          <w:tcPr>
            <w:tcW w:w="416" w:type="pct"/>
            <w:vMerge w:val="continue"/>
            <w:tcBorders>
              <w:top w:val="nil"/>
              <w:left w:val="nil"/>
              <w:bottom w:val="single" w:color="000000" w:sz="4" w:space="0"/>
              <w:right w:val="single" w:color="auto" w:sz="4" w:space="0"/>
            </w:tcBorders>
            <w:vAlign w:val="center"/>
          </w:tcPr>
          <w:p>
            <w:pPr>
              <w:widowControl/>
              <w:jc w:val="left"/>
              <w:rPr>
                <w:rFonts w:cs="Times New Roman" w:asciiTheme="minorEastAsia" w:hAnsiTheme="minorEastAsia"/>
                <w:kern w:val="0"/>
                <w:szCs w:val="21"/>
              </w:rPr>
            </w:pPr>
          </w:p>
        </w:tc>
        <w:tc>
          <w:tcPr>
            <w:tcW w:w="416" w:type="pct"/>
            <w:vMerge w:val="continue"/>
            <w:tcBorders>
              <w:top w:val="nil"/>
              <w:left w:val="single" w:color="auto" w:sz="4" w:space="0"/>
              <w:bottom w:val="single" w:color="000000" w:sz="4" w:space="0"/>
              <w:right w:val="single" w:color="auto" w:sz="4" w:space="0"/>
            </w:tcBorders>
            <w:vAlign w:val="center"/>
          </w:tcPr>
          <w:p>
            <w:pPr>
              <w:widowControl/>
              <w:jc w:val="left"/>
              <w:rPr>
                <w:rFonts w:cs="Times New Roman" w:asciiTheme="minorEastAsia" w:hAnsiTheme="minorEastAsia"/>
                <w:kern w:val="0"/>
                <w:szCs w:val="21"/>
              </w:rPr>
            </w:pP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小计</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公务用车</w:t>
            </w:r>
            <w:r>
              <w:rPr>
                <w:rFonts w:cs="Times New Roman" w:asciiTheme="minorEastAsia" w:hAnsiTheme="minorEastAsia"/>
                <w:kern w:val="0"/>
                <w:szCs w:val="21"/>
              </w:rPr>
              <w:br w:type="textWrapping"/>
            </w:r>
            <w:r>
              <w:rPr>
                <w:rFonts w:cs="Times New Roman" w:asciiTheme="minorEastAsia" w:hAnsiTheme="minorEastAsia"/>
                <w:kern w:val="0"/>
                <w:szCs w:val="21"/>
              </w:rPr>
              <w:t>购置费</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公务用车</w:t>
            </w:r>
            <w:r>
              <w:rPr>
                <w:rFonts w:cs="Times New Roman" w:asciiTheme="minorEastAsia" w:hAnsiTheme="minorEastAsia"/>
                <w:kern w:val="0"/>
                <w:szCs w:val="21"/>
              </w:rPr>
              <w:br w:type="textWrapping"/>
            </w:r>
            <w:r>
              <w:rPr>
                <w:rFonts w:cs="Times New Roman" w:asciiTheme="minorEastAsia" w:hAnsiTheme="minorEastAsia"/>
                <w:kern w:val="0"/>
                <w:szCs w:val="21"/>
              </w:rPr>
              <w:t>运行费</w:t>
            </w:r>
          </w:p>
        </w:tc>
        <w:tc>
          <w:tcPr>
            <w:tcW w:w="416" w:type="pct"/>
            <w:vMerge w:val="continue"/>
            <w:tcBorders>
              <w:top w:val="nil"/>
              <w:left w:val="single" w:color="auto" w:sz="4" w:space="0"/>
              <w:bottom w:val="single" w:color="000000" w:sz="4" w:space="0"/>
              <w:right w:val="single" w:color="auto" w:sz="8" w:space="0"/>
            </w:tcBorders>
            <w:vAlign w:val="center"/>
          </w:tcPr>
          <w:p>
            <w:pPr>
              <w:widowControl/>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397" w:hRule="atLeast"/>
          <w:jc w:val="center"/>
        </w:trPr>
        <w:tc>
          <w:tcPr>
            <w:tcW w:w="416"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1</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2</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3</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4</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5</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6</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7</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8</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9</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10</w:t>
            </w:r>
          </w:p>
        </w:tc>
        <w:tc>
          <w:tcPr>
            <w:tcW w:w="416" w:type="pct"/>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11</w:t>
            </w:r>
          </w:p>
        </w:tc>
        <w:tc>
          <w:tcPr>
            <w:tcW w:w="416" w:type="pct"/>
            <w:tcBorders>
              <w:top w:val="nil"/>
              <w:left w:val="nil"/>
              <w:bottom w:val="single" w:color="auto" w:sz="4" w:space="0"/>
              <w:right w:val="single" w:color="auto" w:sz="8"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12</w:t>
            </w:r>
          </w:p>
        </w:tc>
      </w:tr>
      <w:tr>
        <w:tblPrEx>
          <w:tblCellMar>
            <w:top w:w="0" w:type="dxa"/>
            <w:left w:w="108" w:type="dxa"/>
            <w:bottom w:w="0" w:type="dxa"/>
            <w:right w:w="108" w:type="dxa"/>
          </w:tblCellMar>
        </w:tblPrEx>
        <w:trPr>
          <w:trHeight w:val="397" w:hRule="atLeast"/>
          <w:jc w:val="center"/>
        </w:trPr>
        <w:tc>
          <w:tcPr>
            <w:tcW w:w="416" w:type="pct"/>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cs="Times New Roman" w:asciiTheme="minorEastAsia" w:hAnsiTheme="minorEastAsia"/>
                <w:kern w:val="0"/>
                <w:szCs w:val="21"/>
                <w:highlight w:val="none"/>
                <w:lang w:val="en-US"/>
              </w:rPr>
            </w:pPr>
            <w:r>
              <w:rPr>
                <w:rFonts w:hint="eastAsia" w:ascii="宋体" w:hAnsi="宋体" w:eastAsia="宋体" w:cs="宋体"/>
                <w:i w:val="0"/>
                <w:iCs w:val="0"/>
                <w:color w:val="000000"/>
                <w:kern w:val="0"/>
                <w:sz w:val="22"/>
                <w:szCs w:val="22"/>
                <w:highlight w:val="none"/>
                <w:u w:val="none"/>
                <w:lang w:val="en-US" w:eastAsia="zh-CN" w:bidi="ar"/>
              </w:rPr>
              <w:t>13</w:t>
            </w:r>
          </w:p>
        </w:tc>
        <w:tc>
          <w:tcPr>
            <w:tcW w:w="416" w:type="pct"/>
            <w:tcBorders>
              <w:top w:val="nil"/>
              <w:left w:val="nil"/>
              <w:bottom w:val="single" w:color="auto" w:sz="8" w:space="0"/>
              <w:right w:val="single" w:color="auto" w:sz="4" w:space="0"/>
            </w:tcBorders>
            <w:shd w:val="clear" w:color="auto" w:fill="auto"/>
            <w:vAlign w:val="center"/>
          </w:tcPr>
          <w:p>
            <w:pPr>
              <w:jc w:val="right"/>
              <w:rPr>
                <w:rFonts w:hint="eastAsia" w:cs="Times New Roman" w:asciiTheme="minorEastAsia" w:hAnsiTheme="minorEastAsia" w:eastAsiaTheme="minorEastAsia"/>
                <w:kern w:val="0"/>
                <w:szCs w:val="21"/>
                <w:highlight w:val="none"/>
                <w:lang w:val="en-US" w:eastAsia="zh-CN"/>
              </w:rPr>
            </w:pPr>
          </w:p>
        </w:tc>
        <w:tc>
          <w:tcPr>
            <w:tcW w:w="416" w:type="pct"/>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416" w:type="pct"/>
            <w:tcBorders>
              <w:top w:val="nil"/>
              <w:left w:val="nil"/>
              <w:bottom w:val="single" w:color="auto" w:sz="8" w:space="0"/>
              <w:right w:val="single" w:color="auto" w:sz="4" w:space="0"/>
            </w:tcBorders>
            <w:shd w:val="clear" w:color="auto" w:fill="auto"/>
            <w:vAlign w:val="center"/>
          </w:tcPr>
          <w:p>
            <w:pPr>
              <w:jc w:val="right"/>
              <w:rPr>
                <w:rFonts w:cs="Times New Roman" w:asciiTheme="minorEastAsia" w:hAnsiTheme="minorEastAsia"/>
                <w:kern w:val="0"/>
                <w:szCs w:val="21"/>
                <w:highlight w:val="none"/>
              </w:rPr>
            </w:pPr>
          </w:p>
        </w:tc>
        <w:tc>
          <w:tcPr>
            <w:tcW w:w="416" w:type="pct"/>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416" w:type="pct"/>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16" w:type="pct"/>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7.70</w:t>
            </w:r>
          </w:p>
        </w:tc>
        <w:tc>
          <w:tcPr>
            <w:tcW w:w="416" w:type="pct"/>
            <w:tcBorders>
              <w:top w:val="nil"/>
              <w:left w:val="nil"/>
              <w:bottom w:val="single" w:color="auto" w:sz="8" w:space="0"/>
              <w:right w:val="single" w:color="auto" w:sz="4" w:space="0"/>
            </w:tcBorders>
            <w:shd w:val="clear" w:color="auto" w:fill="auto"/>
            <w:vAlign w:val="center"/>
          </w:tcPr>
          <w:p>
            <w:pPr>
              <w:jc w:val="right"/>
              <w:rPr>
                <w:rFonts w:cs="Times New Roman" w:asciiTheme="minorEastAsia" w:hAnsiTheme="minorEastAsia"/>
                <w:kern w:val="0"/>
                <w:szCs w:val="21"/>
              </w:rPr>
            </w:pPr>
          </w:p>
        </w:tc>
        <w:tc>
          <w:tcPr>
            <w:tcW w:w="416" w:type="pct"/>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3.43</w:t>
            </w:r>
          </w:p>
        </w:tc>
        <w:tc>
          <w:tcPr>
            <w:tcW w:w="416" w:type="pct"/>
            <w:tcBorders>
              <w:top w:val="nil"/>
              <w:left w:val="nil"/>
              <w:bottom w:val="single" w:color="auto" w:sz="8" w:space="0"/>
              <w:right w:val="single" w:color="auto" w:sz="4" w:space="0"/>
            </w:tcBorders>
            <w:shd w:val="clear" w:color="auto" w:fill="auto"/>
            <w:vAlign w:val="center"/>
          </w:tcPr>
          <w:p>
            <w:pPr>
              <w:jc w:val="right"/>
              <w:rPr>
                <w:rFonts w:cs="Times New Roman" w:asciiTheme="minorEastAsia" w:hAnsiTheme="minorEastAsia"/>
                <w:kern w:val="0"/>
                <w:szCs w:val="21"/>
              </w:rPr>
            </w:pPr>
          </w:p>
        </w:tc>
        <w:tc>
          <w:tcPr>
            <w:tcW w:w="416" w:type="pct"/>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hint="default" w:cs="Times New Roman" w:asciiTheme="minorEastAsia" w:hAnsiTheme="minorEastAsia" w:eastAsiaTheme="minorEastAsia"/>
                <w:kern w:val="0"/>
                <w:szCs w:val="21"/>
                <w:lang w:val="en-US" w:eastAsia="zh-CN"/>
              </w:rPr>
            </w:pPr>
            <w:r>
              <w:rPr>
                <w:rFonts w:hint="eastAsia" w:ascii="宋体" w:hAnsi="宋体" w:eastAsia="宋体" w:cs="宋体"/>
                <w:i w:val="0"/>
                <w:iCs w:val="0"/>
                <w:color w:val="000000"/>
                <w:kern w:val="0"/>
                <w:sz w:val="22"/>
                <w:szCs w:val="22"/>
                <w:u w:val="none"/>
                <w:lang w:val="en-US" w:eastAsia="zh-CN" w:bidi="ar"/>
              </w:rPr>
              <w:t>3.43</w:t>
            </w:r>
          </w:p>
        </w:tc>
        <w:tc>
          <w:tcPr>
            <w:tcW w:w="416" w:type="pct"/>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default" w:cs="Times New Roman" w:asciiTheme="minorEastAsia" w:hAnsiTheme="minorEastAsia" w:eastAsiaTheme="minorEastAsia"/>
                <w:kern w:val="0"/>
                <w:szCs w:val="21"/>
                <w:lang w:val="en-US" w:eastAsia="zh-CN"/>
              </w:rPr>
            </w:pPr>
            <w:r>
              <w:rPr>
                <w:rFonts w:hint="eastAsia" w:ascii="宋体" w:hAnsi="宋体" w:eastAsia="宋体" w:cs="宋体"/>
                <w:i w:val="0"/>
                <w:iCs w:val="0"/>
                <w:color w:val="000000"/>
                <w:kern w:val="0"/>
                <w:sz w:val="22"/>
                <w:szCs w:val="22"/>
                <w:u w:val="none"/>
                <w:lang w:val="en-US" w:eastAsia="zh-CN" w:bidi="ar"/>
              </w:rPr>
              <w:t>4.27</w:t>
            </w:r>
          </w:p>
        </w:tc>
      </w:tr>
    </w:tbl>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cs="宋体" w:asciiTheme="minorEastAsia" w:hAnsiTheme="minorEastAsia"/>
          <w:kern w:val="0"/>
          <w:sz w:val="24"/>
          <w:szCs w:val="24"/>
        </w:rPr>
        <w:br w:type="page"/>
      </w:r>
    </w:p>
    <w:p>
      <w:pPr>
        <w:autoSpaceDE w:val="0"/>
        <w:autoSpaceDN w:val="0"/>
        <w:adjustRightInd w:val="0"/>
        <w:ind w:left="315" w:leftChars="150"/>
        <w:jc w:val="left"/>
        <w:rPr>
          <w:rFonts w:cs="宋体" w:asciiTheme="minorEastAsia" w:hAnsiTheme="minorEastAsia"/>
          <w:kern w:val="0"/>
          <w:sz w:val="24"/>
          <w:szCs w:val="24"/>
        </w:rPr>
      </w:pPr>
    </w:p>
    <w:p>
      <w:pPr>
        <w:widowControl/>
        <w:jc w:val="center"/>
        <w:rPr>
          <w:rFonts w:cs="Times New Roman" w:asciiTheme="minorEastAsia" w:hAnsiTheme="minorEastAsia"/>
          <w:kern w:val="0"/>
          <w:sz w:val="36"/>
          <w:szCs w:val="36"/>
        </w:rPr>
      </w:pPr>
      <w:r>
        <w:rPr>
          <w:rFonts w:cs="Times New Roman" w:asciiTheme="minorEastAsia" w:hAnsiTheme="minorEastAsia"/>
          <w:kern w:val="0"/>
          <w:sz w:val="36"/>
          <w:szCs w:val="36"/>
        </w:rPr>
        <w:t>政府性基金预算财政拨款收入支出决算表</w:t>
      </w:r>
    </w:p>
    <w:p>
      <w:pPr>
        <w:widowControl/>
        <w:wordWrap w:val="0"/>
        <w:jc w:val="right"/>
        <w:rPr>
          <w:rFonts w:cs="Times New Roman" w:asciiTheme="minorEastAsia" w:hAnsiTheme="minorEastAsia"/>
          <w:color w:val="000000"/>
          <w:kern w:val="0"/>
          <w:szCs w:val="21"/>
        </w:rPr>
      </w:pPr>
      <w:r>
        <w:rPr>
          <w:rFonts w:hint="eastAsia" w:cs="Times New Roman" w:asciiTheme="minorEastAsia" w:hAnsiTheme="minorEastAsia"/>
          <w:color w:val="000000"/>
          <w:kern w:val="0"/>
          <w:szCs w:val="21"/>
          <w:lang w:eastAsia="zh-CN"/>
        </w:rPr>
        <w:t>部门：祁阳市下马渡镇人民政府</w:t>
      </w:r>
      <w:r>
        <w:rPr>
          <w:rFonts w:cs="Times New Roman" w:asciiTheme="minorEastAsia" w:hAnsiTheme="minorEastAsia"/>
          <w:color w:val="000000"/>
          <w:kern w:val="0"/>
          <w:szCs w:val="21"/>
        </w:rPr>
        <w:t xml:space="preserve">                                                                                                                       公开08表</w:t>
      </w:r>
    </w:p>
    <w:p>
      <w:pPr>
        <w:widowControl/>
        <w:jc w:val="right"/>
        <w:rPr>
          <w:rFonts w:cs="Times New Roman" w:asciiTheme="minorEastAsia" w:hAnsiTheme="minorEastAsia"/>
          <w:color w:val="000000"/>
          <w:kern w:val="0"/>
          <w:szCs w:val="21"/>
        </w:rPr>
      </w:pPr>
      <w:r>
        <w:rPr>
          <w:rFonts w:cs="Times New Roman" w:asciiTheme="minorEastAsia" w:hAnsiTheme="minorEastAsia"/>
          <w:color w:val="000000"/>
          <w:kern w:val="0"/>
          <w:szCs w:val="21"/>
        </w:rPr>
        <w:t>单位：万元</w:t>
      </w:r>
    </w:p>
    <w:tbl>
      <w:tblPr>
        <w:tblStyle w:val="9"/>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271"/>
        <w:gridCol w:w="4460"/>
        <w:gridCol w:w="2018"/>
        <w:gridCol w:w="1265"/>
        <w:gridCol w:w="1043"/>
        <w:gridCol w:w="1265"/>
        <w:gridCol w:w="1268"/>
        <w:gridCol w:w="20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155" w:type="pct"/>
            <w:gridSpan w:val="2"/>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 xml:space="preserve">项 </w:t>
            </w:r>
            <w:r>
              <w:rPr>
                <w:rFonts w:cs="Times New Roman" w:asciiTheme="minorEastAsia" w:hAnsiTheme="minorEastAsia"/>
                <w:b/>
                <w:color w:val="000000"/>
                <w:kern w:val="0"/>
                <w:szCs w:val="21"/>
              </w:rPr>
              <w:t xml:space="preserve">   </w:t>
            </w:r>
            <w:r>
              <w:rPr>
                <w:rFonts w:cs="Times New Roman" w:asciiTheme="minorEastAsia" w:hAnsiTheme="minorEastAsia"/>
                <w:b/>
                <w:kern w:val="0"/>
                <w:szCs w:val="21"/>
              </w:rPr>
              <w:t>目</w:t>
            </w:r>
          </w:p>
        </w:tc>
        <w:tc>
          <w:tcPr>
            <w:tcW w:w="646" w:type="pct"/>
            <w:vMerge w:val="restart"/>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年初结转和结余</w:t>
            </w:r>
          </w:p>
        </w:tc>
        <w:tc>
          <w:tcPr>
            <w:tcW w:w="405" w:type="pct"/>
            <w:vMerge w:val="restart"/>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本年收入</w:t>
            </w:r>
          </w:p>
        </w:tc>
        <w:tc>
          <w:tcPr>
            <w:tcW w:w="1145" w:type="pct"/>
            <w:gridSpan w:val="3"/>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本年支出</w:t>
            </w:r>
          </w:p>
        </w:tc>
        <w:tc>
          <w:tcPr>
            <w:tcW w:w="646" w:type="pct"/>
            <w:vMerge w:val="restart"/>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27" w:type="pct"/>
            <w:vMerge w:val="restart"/>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功能分类科目编码</w:t>
            </w:r>
          </w:p>
        </w:tc>
        <w:tc>
          <w:tcPr>
            <w:tcW w:w="1428" w:type="pct"/>
            <w:vMerge w:val="restart"/>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科目名称</w:t>
            </w:r>
          </w:p>
        </w:tc>
        <w:tc>
          <w:tcPr>
            <w:tcW w:w="646" w:type="pct"/>
            <w:vMerge w:val="continue"/>
            <w:vAlign w:val="center"/>
          </w:tcPr>
          <w:p>
            <w:pPr>
              <w:widowControl/>
              <w:jc w:val="left"/>
              <w:rPr>
                <w:rFonts w:cs="Times New Roman" w:asciiTheme="minorEastAsia" w:hAnsiTheme="minorEastAsia"/>
                <w:b/>
                <w:kern w:val="0"/>
                <w:szCs w:val="21"/>
              </w:rPr>
            </w:pPr>
          </w:p>
        </w:tc>
        <w:tc>
          <w:tcPr>
            <w:tcW w:w="405" w:type="pct"/>
            <w:vMerge w:val="continue"/>
            <w:vAlign w:val="center"/>
          </w:tcPr>
          <w:p>
            <w:pPr>
              <w:widowControl/>
              <w:jc w:val="left"/>
              <w:rPr>
                <w:rFonts w:cs="Times New Roman" w:asciiTheme="minorEastAsia" w:hAnsiTheme="minorEastAsia"/>
                <w:b/>
                <w:kern w:val="0"/>
                <w:szCs w:val="21"/>
              </w:rPr>
            </w:pPr>
          </w:p>
        </w:tc>
        <w:tc>
          <w:tcPr>
            <w:tcW w:w="334" w:type="pct"/>
            <w:vMerge w:val="restart"/>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小计</w:t>
            </w:r>
          </w:p>
        </w:tc>
        <w:tc>
          <w:tcPr>
            <w:tcW w:w="405" w:type="pct"/>
            <w:vMerge w:val="restart"/>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 xml:space="preserve">基本支出  </w:t>
            </w:r>
          </w:p>
        </w:tc>
        <w:tc>
          <w:tcPr>
            <w:tcW w:w="405" w:type="pct"/>
            <w:vMerge w:val="restart"/>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项目支出</w:t>
            </w:r>
          </w:p>
        </w:tc>
        <w:tc>
          <w:tcPr>
            <w:tcW w:w="646" w:type="pct"/>
            <w:vMerge w:val="continue"/>
            <w:vAlign w:val="center"/>
          </w:tcPr>
          <w:p>
            <w:pPr>
              <w:widowControl/>
              <w:jc w:val="left"/>
              <w:rPr>
                <w:rFonts w:cs="Times New Roman" w:asciiTheme="minorEastAsia" w:hAnsiTheme="minorEastAsia"/>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27" w:type="pct"/>
            <w:vMerge w:val="continue"/>
            <w:vAlign w:val="center"/>
          </w:tcPr>
          <w:p>
            <w:pPr>
              <w:widowControl/>
              <w:jc w:val="left"/>
              <w:rPr>
                <w:rFonts w:cs="Times New Roman" w:asciiTheme="minorEastAsia" w:hAnsiTheme="minorEastAsia"/>
                <w:kern w:val="0"/>
                <w:szCs w:val="21"/>
              </w:rPr>
            </w:pPr>
          </w:p>
        </w:tc>
        <w:tc>
          <w:tcPr>
            <w:tcW w:w="1428" w:type="pct"/>
            <w:vMerge w:val="continue"/>
            <w:vAlign w:val="center"/>
          </w:tcPr>
          <w:p>
            <w:pPr>
              <w:widowControl/>
              <w:jc w:val="left"/>
              <w:rPr>
                <w:rFonts w:cs="Times New Roman" w:asciiTheme="minorEastAsia" w:hAnsiTheme="minorEastAsia"/>
                <w:kern w:val="0"/>
                <w:szCs w:val="21"/>
              </w:rPr>
            </w:pPr>
          </w:p>
        </w:tc>
        <w:tc>
          <w:tcPr>
            <w:tcW w:w="646" w:type="pct"/>
            <w:vMerge w:val="continue"/>
            <w:vAlign w:val="center"/>
          </w:tcPr>
          <w:p>
            <w:pPr>
              <w:widowControl/>
              <w:jc w:val="left"/>
              <w:rPr>
                <w:rFonts w:cs="Times New Roman" w:asciiTheme="minorEastAsia" w:hAnsiTheme="minorEastAsia"/>
                <w:kern w:val="0"/>
                <w:szCs w:val="21"/>
              </w:rPr>
            </w:pPr>
          </w:p>
        </w:tc>
        <w:tc>
          <w:tcPr>
            <w:tcW w:w="405" w:type="pct"/>
            <w:vMerge w:val="continue"/>
            <w:vAlign w:val="center"/>
          </w:tcPr>
          <w:p>
            <w:pPr>
              <w:widowControl/>
              <w:jc w:val="left"/>
              <w:rPr>
                <w:rFonts w:cs="Times New Roman" w:asciiTheme="minorEastAsia" w:hAnsiTheme="minorEastAsia"/>
                <w:kern w:val="0"/>
                <w:szCs w:val="21"/>
              </w:rPr>
            </w:pPr>
          </w:p>
        </w:tc>
        <w:tc>
          <w:tcPr>
            <w:tcW w:w="334" w:type="pct"/>
            <w:vMerge w:val="continue"/>
            <w:vAlign w:val="center"/>
          </w:tcPr>
          <w:p>
            <w:pPr>
              <w:widowControl/>
              <w:jc w:val="left"/>
              <w:rPr>
                <w:rFonts w:cs="Times New Roman" w:asciiTheme="minorEastAsia" w:hAnsiTheme="minorEastAsia"/>
                <w:kern w:val="0"/>
                <w:szCs w:val="21"/>
              </w:rPr>
            </w:pPr>
          </w:p>
        </w:tc>
        <w:tc>
          <w:tcPr>
            <w:tcW w:w="405" w:type="pct"/>
            <w:vMerge w:val="continue"/>
            <w:vAlign w:val="center"/>
          </w:tcPr>
          <w:p>
            <w:pPr>
              <w:widowControl/>
              <w:jc w:val="left"/>
              <w:rPr>
                <w:rFonts w:cs="Times New Roman" w:asciiTheme="minorEastAsia" w:hAnsiTheme="minorEastAsia"/>
                <w:kern w:val="0"/>
                <w:szCs w:val="21"/>
              </w:rPr>
            </w:pPr>
          </w:p>
        </w:tc>
        <w:tc>
          <w:tcPr>
            <w:tcW w:w="405" w:type="pct"/>
            <w:vMerge w:val="continue"/>
            <w:vAlign w:val="center"/>
          </w:tcPr>
          <w:p>
            <w:pPr>
              <w:widowControl/>
              <w:jc w:val="left"/>
              <w:rPr>
                <w:rFonts w:cs="Times New Roman" w:asciiTheme="minorEastAsia" w:hAnsiTheme="minorEastAsia"/>
                <w:kern w:val="0"/>
                <w:szCs w:val="21"/>
              </w:rPr>
            </w:pPr>
          </w:p>
        </w:tc>
        <w:tc>
          <w:tcPr>
            <w:tcW w:w="646" w:type="pct"/>
            <w:vMerge w:val="continue"/>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27" w:type="pct"/>
            <w:vMerge w:val="continue"/>
            <w:vAlign w:val="center"/>
          </w:tcPr>
          <w:p>
            <w:pPr>
              <w:widowControl/>
              <w:jc w:val="left"/>
              <w:rPr>
                <w:rFonts w:cs="Times New Roman" w:asciiTheme="minorEastAsia" w:hAnsiTheme="minorEastAsia"/>
                <w:kern w:val="0"/>
                <w:szCs w:val="21"/>
              </w:rPr>
            </w:pPr>
          </w:p>
        </w:tc>
        <w:tc>
          <w:tcPr>
            <w:tcW w:w="1428" w:type="pct"/>
            <w:vMerge w:val="continue"/>
            <w:vAlign w:val="center"/>
          </w:tcPr>
          <w:p>
            <w:pPr>
              <w:widowControl/>
              <w:jc w:val="left"/>
              <w:rPr>
                <w:rFonts w:cs="Times New Roman" w:asciiTheme="minorEastAsia" w:hAnsiTheme="minorEastAsia"/>
                <w:kern w:val="0"/>
                <w:szCs w:val="21"/>
              </w:rPr>
            </w:pPr>
          </w:p>
        </w:tc>
        <w:tc>
          <w:tcPr>
            <w:tcW w:w="646" w:type="pct"/>
            <w:vMerge w:val="continue"/>
            <w:vAlign w:val="center"/>
          </w:tcPr>
          <w:p>
            <w:pPr>
              <w:widowControl/>
              <w:jc w:val="left"/>
              <w:rPr>
                <w:rFonts w:cs="Times New Roman" w:asciiTheme="minorEastAsia" w:hAnsiTheme="minorEastAsia"/>
                <w:kern w:val="0"/>
                <w:szCs w:val="21"/>
              </w:rPr>
            </w:pPr>
          </w:p>
        </w:tc>
        <w:tc>
          <w:tcPr>
            <w:tcW w:w="405" w:type="pct"/>
            <w:vMerge w:val="continue"/>
            <w:vAlign w:val="center"/>
          </w:tcPr>
          <w:p>
            <w:pPr>
              <w:widowControl/>
              <w:jc w:val="left"/>
              <w:rPr>
                <w:rFonts w:cs="Times New Roman" w:asciiTheme="minorEastAsia" w:hAnsiTheme="minorEastAsia"/>
                <w:kern w:val="0"/>
                <w:szCs w:val="21"/>
              </w:rPr>
            </w:pPr>
          </w:p>
        </w:tc>
        <w:tc>
          <w:tcPr>
            <w:tcW w:w="334" w:type="pct"/>
            <w:vMerge w:val="continue"/>
            <w:vAlign w:val="center"/>
          </w:tcPr>
          <w:p>
            <w:pPr>
              <w:widowControl/>
              <w:jc w:val="left"/>
              <w:rPr>
                <w:rFonts w:cs="Times New Roman" w:asciiTheme="minorEastAsia" w:hAnsiTheme="minorEastAsia"/>
                <w:kern w:val="0"/>
                <w:szCs w:val="21"/>
              </w:rPr>
            </w:pPr>
          </w:p>
        </w:tc>
        <w:tc>
          <w:tcPr>
            <w:tcW w:w="405" w:type="pct"/>
            <w:vMerge w:val="continue"/>
            <w:vAlign w:val="center"/>
          </w:tcPr>
          <w:p>
            <w:pPr>
              <w:widowControl/>
              <w:jc w:val="left"/>
              <w:rPr>
                <w:rFonts w:cs="Times New Roman" w:asciiTheme="minorEastAsia" w:hAnsiTheme="minorEastAsia"/>
                <w:kern w:val="0"/>
                <w:szCs w:val="21"/>
              </w:rPr>
            </w:pPr>
          </w:p>
        </w:tc>
        <w:tc>
          <w:tcPr>
            <w:tcW w:w="405" w:type="pct"/>
            <w:vMerge w:val="continue"/>
            <w:vAlign w:val="center"/>
          </w:tcPr>
          <w:p>
            <w:pPr>
              <w:widowControl/>
              <w:jc w:val="left"/>
              <w:rPr>
                <w:rFonts w:cs="Times New Roman" w:asciiTheme="minorEastAsia" w:hAnsiTheme="minorEastAsia"/>
                <w:kern w:val="0"/>
                <w:szCs w:val="21"/>
              </w:rPr>
            </w:pPr>
          </w:p>
        </w:tc>
        <w:tc>
          <w:tcPr>
            <w:tcW w:w="646" w:type="pct"/>
            <w:vMerge w:val="continue"/>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7" w:hRule="atLeast"/>
          <w:jc w:val="center"/>
        </w:trPr>
        <w:tc>
          <w:tcPr>
            <w:tcW w:w="2155" w:type="pct"/>
            <w:gridSpan w:val="2"/>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栏次</w:t>
            </w:r>
          </w:p>
        </w:tc>
        <w:tc>
          <w:tcPr>
            <w:tcW w:w="646" w:type="pct"/>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1</w:t>
            </w:r>
          </w:p>
        </w:tc>
        <w:tc>
          <w:tcPr>
            <w:tcW w:w="405" w:type="pct"/>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2</w:t>
            </w:r>
          </w:p>
        </w:tc>
        <w:tc>
          <w:tcPr>
            <w:tcW w:w="334" w:type="pct"/>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3</w:t>
            </w:r>
          </w:p>
        </w:tc>
        <w:tc>
          <w:tcPr>
            <w:tcW w:w="405" w:type="pct"/>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4</w:t>
            </w:r>
          </w:p>
        </w:tc>
        <w:tc>
          <w:tcPr>
            <w:tcW w:w="405" w:type="pct"/>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5</w:t>
            </w:r>
          </w:p>
        </w:tc>
        <w:tc>
          <w:tcPr>
            <w:tcW w:w="646" w:type="pct"/>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7" w:hRule="atLeast"/>
          <w:jc w:val="center"/>
        </w:trPr>
        <w:tc>
          <w:tcPr>
            <w:tcW w:w="2155" w:type="pct"/>
            <w:gridSpan w:val="2"/>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合计</w:t>
            </w:r>
          </w:p>
        </w:tc>
        <w:tc>
          <w:tcPr>
            <w:tcW w:w="2018" w:type="dxa"/>
            <w:shd w:val="clear" w:color="auto" w:fill="auto"/>
            <w:vAlign w:val="center"/>
          </w:tcPr>
          <w:p>
            <w:pPr>
              <w:jc w:val="right"/>
              <w:rPr>
                <w:rFonts w:cs="Times New Roman" w:asciiTheme="minorEastAsia" w:hAnsiTheme="minorEastAsia"/>
                <w:kern w:val="0"/>
                <w:szCs w:val="21"/>
              </w:rPr>
            </w:pPr>
          </w:p>
        </w:tc>
        <w:tc>
          <w:tcPr>
            <w:tcW w:w="1265" w:type="dxa"/>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b/>
                <w:bCs/>
                <w:i w:val="0"/>
                <w:iCs w:val="0"/>
                <w:color w:val="000000"/>
                <w:kern w:val="0"/>
                <w:sz w:val="22"/>
                <w:szCs w:val="22"/>
                <w:u w:val="none"/>
                <w:lang w:val="en-US" w:eastAsia="zh-CN" w:bidi="ar"/>
              </w:rPr>
              <w:t>750.09</w:t>
            </w:r>
          </w:p>
        </w:tc>
        <w:tc>
          <w:tcPr>
            <w:tcW w:w="1043" w:type="dxa"/>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b/>
                <w:bCs/>
                <w:i w:val="0"/>
                <w:iCs w:val="0"/>
                <w:color w:val="000000"/>
                <w:kern w:val="0"/>
                <w:sz w:val="22"/>
                <w:szCs w:val="22"/>
                <w:u w:val="none"/>
                <w:lang w:val="en-US" w:eastAsia="zh-CN" w:bidi="ar"/>
              </w:rPr>
              <w:t>750.09</w:t>
            </w:r>
          </w:p>
        </w:tc>
        <w:tc>
          <w:tcPr>
            <w:tcW w:w="1265" w:type="dxa"/>
            <w:shd w:val="clear" w:color="auto" w:fill="auto"/>
            <w:vAlign w:val="center"/>
          </w:tcPr>
          <w:p>
            <w:pPr>
              <w:jc w:val="right"/>
              <w:rPr>
                <w:rFonts w:cs="Times New Roman" w:asciiTheme="minorEastAsia" w:hAnsiTheme="minorEastAsia"/>
                <w:kern w:val="0"/>
                <w:szCs w:val="21"/>
              </w:rPr>
            </w:pPr>
          </w:p>
        </w:tc>
        <w:tc>
          <w:tcPr>
            <w:tcW w:w="1268" w:type="dxa"/>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b/>
                <w:bCs/>
                <w:i w:val="0"/>
                <w:iCs w:val="0"/>
                <w:color w:val="000000"/>
                <w:kern w:val="0"/>
                <w:sz w:val="22"/>
                <w:szCs w:val="22"/>
                <w:u w:val="none"/>
                <w:lang w:val="en-US" w:eastAsia="zh-CN" w:bidi="ar"/>
              </w:rPr>
              <w:t>750.09</w:t>
            </w:r>
          </w:p>
        </w:tc>
        <w:tc>
          <w:tcPr>
            <w:tcW w:w="646" w:type="pct"/>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7" w:hRule="atLeast"/>
          <w:jc w:val="center"/>
        </w:trPr>
        <w:tc>
          <w:tcPr>
            <w:tcW w:w="727" w:type="pct"/>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1428" w:type="pct"/>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646" w:type="pct"/>
            <w:shd w:val="clear" w:color="auto" w:fill="auto"/>
            <w:vAlign w:val="center"/>
          </w:tcPr>
          <w:p>
            <w:pPr>
              <w:jc w:val="right"/>
              <w:rPr>
                <w:rFonts w:cs="Times New Roman" w:asciiTheme="minorEastAsia" w:hAnsiTheme="minorEastAsia"/>
                <w:kern w:val="0"/>
                <w:szCs w:val="21"/>
              </w:rPr>
            </w:pPr>
          </w:p>
        </w:tc>
        <w:tc>
          <w:tcPr>
            <w:tcW w:w="405"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750.09</w:t>
            </w:r>
          </w:p>
        </w:tc>
        <w:tc>
          <w:tcPr>
            <w:tcW w:w="334"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750.09</w:t>
            </w:r>
          </w:p>
        </w:tc>
        <w:tc>
          <w:tcPr>
            <w:tcW w:w="405" w:type="pct"/>
            <w:shd w:val="clear" w:color="auto" w:fill="auto"/>
            <w:vAlign w:val="center"/>
          </w:tcPr>
          <w:p>
            <w:pPr>
              <w:jc w:val="right"/>
              <w:rPr>
                <w:rFonts w:cs="Times New Roman" w:asciiTheme="minorEastAsia" w:hAnsiTheme="minorEastAsia"/>
                <w:kern w:val="0"/>
                <w:szCs w:val="21"/>
              </w:rPr>
            </w:pPr>
          </w:p>
        </w:tc>
        <w:tc>
          <w:tcPr>
            <w:tcW w:w="405"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750.09</w:t>
            </w:r>
          </w:p>
        </w:tc>
        <w:tc>
          <w:tcPr>
            <w:tcW w:w="646"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7" w:hRule="atLeast"/>
          <w:jc w:val="center"/>
        </w:trPr>
        <w:tc>
          <w:tcPr>
            <w:tcW w:w="727" w:type="pct"/>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21208</w:t>
            </w:r>
          </w:p>
        </w:tc>
        <w:tc>
          <w:tcPr>
            <w:tcW w:w="1428" w:type="pct"/>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646" w:type="pct"/>
            <w:shd w:val="clear" w:color="auto" w:fill="auto"/>
            <w:vAlign w:val="center"/>
          </w:tcPr>
          <w:p>
            <w:pPr>
              <w:jc w:val="right"/>
              <w:rPr>
                <w:rFonts w:cs="Times New Roman" w:asciiTheme="minorEastAsia" w:hAnsiTheme="minorEastAsia"/>
                <w:kern w:val="0"/>
                <w:szCs w:val="21"/>
              </w:rPr>
            </w:pPr>
          </w:p>
        </w:tc>
        <w:tc>
          <w:tcPr>
            <w:tcW w:w="405"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750.09</w:t>
            </w:r>
          </w:p>
        </w:tc>
        <w:tc>
          <w:tcPr>
            <w:tcW w:w="334"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750.09</w:t>
            </w:r>
          </w:p>
        </w:tc>
        <w:tc>
          <w:tcPr>
            <w:tcW w:w="405" w:type="pct"/>
            <w:shd w:val="clear" w:color="auto" w:fill="auto"/>
            <w:vAlign w:val="center"/>
          </w:tcPr>
          <w:p>
            <w:pPr>
              <w:jc w:val="right"/>
              <w:rPr>
                <w:rFonts w:cs="Times New Roman" w:asciiTheme="minorEastAsia" w:hAnsiTheme="minorEastAsia"/>
                <w:kern w:val="0"/>
                <w:szCs w:val="21"/>
              </w:rPr>
            </w:pPr>
          </w:p>
        </w:tc>
        <w:tc>
          <w:tcPr>
            <w:tcW w:w="405"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750.09</w:t>
            </w:r>
          </w:p>
        </w:tc>
        <w:tc>
          <w:tcPr>
            <w:tcW w:w="646"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7" w:hRule="atLeast"/>
          <w:jc w:val="center"/>
        </w:trPr>
        <w:tc>
          <w:tcPr>
            <w:tcW w:w="727" w:type="pct"/>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2120804</w:t>
            </w:r>
          </w:p>
        </w:tc>
        <w:tc>
          <w:tcPr>
            <w:tcW w:w="1428" w:type="pct"/>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646" w:type="pct"/>
            <w:shd w:val="clear" w:color="auto" w:fill="auto"/>
            <w:vAlign w:val="center"/>
          </w:tcPr>
          <w:p>
            <w:pPr>
              <w:jc w:val="right"/>
              <w:rPr>
                <w:rFonts w:cs="Times New Roman" w:asciiTheme="minorEastAsia" w:hAnsiTheme="minorEastAsia"/>
                <w:kern w:val="0"/>
                <w:szCs w:val="21"/>
              </w:rPr>
            </w:pPr>
          </w:p>
        </w:tc>
        <w:tc>
          <w:tcPr>
            <w:tcW w:w="405"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750.09</w:t>
            </w:r>
          </w:p>
        </w:tc>
        <w:tc>
          <w:tcPr>
            <w:tcW w:w="334"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750.09</w:t>
            </w:r>
          </w:p>
        </w:tc>
        <w:tc>
          <w:tcPr>
            <w:tcW w:w="405" w:type="pct"/>
            <w:shd w:val="clear" w:color="auto" w:fill="auto"/>
            <w:vAlign w:val="center"/>
          </w:tcPr>
          <w:p>
            <w:pPr>
              <w:jc w:val="right"/>
              <w:rPr>
                <w:rFonts w:cs="Times New Roman" w:asciiTheme="minorEastAsia" w:hAnsiTheme="minorEastAsia"/>
                <w:kern w:val="0"/>
                <w:szCs w:val="21"/>
              </w:rPr>
            </w:pPr>
          </w:p>
        </w:tc>
        <w:tc>
          <w:tcPr>
            <w:tcW w:w="405"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750.09</w:t>
            </w:r>
          </w:p>
        </w:tc>
        <w:tc>
          <w:tcPr>
            <w:tcW w:w="646"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7" w:hRule="atLeast"/>
          <w:jc w:val="center"/>
        </w:trPr>
        <w:tc>
          <w:tcPr>
            <w:tcW w:w="727" w:type="pct"/>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428"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646"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405"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334"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405"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405"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646"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7" w:hRule="atLeast"/>
          <w:jc w:val="center"/>
        </w:trPr>
        <w:tc>
          <w:tcPr>
            <w:tcW w:w="727" w:type="pct"/>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428"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646"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405"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334"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405"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405"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646"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7" w:hRule="atLeast"/>
          <w:jc w:val="center"/>
        </w:trPr>
        <w:tc>
          <w:tcPr>
            <w:tcW w:w="727" w:type="pct"/>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428"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646"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405"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334"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405"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405"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646"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bl>
    <w:p>
      <w:pPr>
        <w:widowControl/>
        <w:jc w:val="left"/>
        <w:rPr>
          <w:rFonts w:cs="Times New Roman" w:asciiTheme="minorEastAsia" w:hAnsiTheme="minorEastAsia"/>
          <w:kern w:val="0"/>
          <w:szCs w:val="21"/>
        </w:rPr>
      </w:pPr>
      <w:r>
        <w:rPr>
          <w:rFonts w:cs="Times New Roman" w:asciiTheme="minorEastAsia" w:hAnsiTheme="minorEastAsia"/>
          <w:kern w:val="0"/>
          <w:szCs w:val="21"/>
        </w:rPr>
        <w:t>注：本表反映部门本年度政府性基金预算财政拨款收入、支出及结转和结余情况</w:t>
      </w:r>
    </w:p>
    <w:p>
      <w:pPr>
        <w:widowControl/>
        <w:jc w:val="left"/>
        <w:rPr>
          <w:rFonts w:asciiTheme="minorEastAsia" w:hAnsiTheme="minorEastAsia"/>
          <w:szCs w:val="21"/>
        </w:rPr>
      </w:pPr>
      <w:r>
        <w:rPr>
          <w:rFonts w:asciiTheme="minorEastAsia" w:hAnsiTheme="minorEastAsia"/>
          <w:szCs w:val="21"/>
        </w:rPr>
        <w:br w:type="page"/>
      </w:r>
    </w:p>
    <w:tbl>
      <w:tblPr>
        <w:tblStyle w:val="9"/>
        <w:tblW w:w="5000" w:type="pct"/>
        <w:tblInd w:w="0" w:type="dxa"/>
        <w:tblLayout w:type="autofit"/>
        <w:tblCellMar>
          <w:top w:w="0" w:type="dxa"/>
          <w:left w:w="108" w:type="dxa"/>
          <w:bottom w:w="0" w:type="dxa"/>
          <w:right w:w="108" w:type="dxa"/>
        </w:tblCellMar>
      </w:tblPr>
      <w:tblGrid>
        <w:gridCol w:w="3016"/>
        <w:gridCol w:w="383"/>
        <w:gridCol w:w="967"/>
        <w:gridCol w:w="2107"/>
        <w:gridCol w:w="1115"/>
        <w:gridCol w:w="1227"/>
        <w:gridCol w:w="1190"/>
        <w:gridCol w:w="1621"/>
        <w:gridCol w:w="3988"/>
      </w:tblGrid>
      <w:tr>
        <w:tblPrEx>
          <w:tblCellMar>
            <w:top w:w="0" w:type="dxa"/>
            <w:left w:w="108" w:type="dxa"/>
            <w:bottom w:w="0" w:type="dxa"/>
            <w:right w:w="108" w:type="dxa"/>
          </w:tblCellMar>
        </w:tblPrEx>
        <w:trPr>
          <w:trHeight w:val="720" w:hRule="atLeast"/>
        </w:trPr>
        <w:tc>
          <w:tcPr>
            <w:tcW w:w="5000" w:type="pct"/>
            <w:gridSpan w:val="9"/>
            <w:tcBorders>
              <w:top w:val="nil"/>
              <w:left w:val="nil"/>
              <w:bottom w:val="nil"/>
              <w:right w:val="nil"/>
            </w:tcBorders>
            <w:shd w:val="clear" w:color="000000" w:fill="FFFFFF"/>
            <w:vAlign w:val="center"/>
          </w:tcPr>
          <w:p>
            <w:pPr>
              <w:widowControl/>
              <w:jc w:val="center"/>
              <w:rPr>
                <w:rFonts w:cs="宋体" w:asciiTheme="minorEastAsia" w:hAnsiTheme="minorEastAsia"/>
                <w:kern w:val="0"/>
                <w:sz w:val="32"/>
                <w:szCs w:val="32"/>
              </w:rPr>
            </w:pPr>
            <w:r>
              <w:rPr>
                <w:rFonts w:hint="eastAsia" w:cs="宋体" w:asciiTheme="minorEastAsia" w:hAnsiTheme="minorEastAsia"/>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373" w:type="pct"/>
            <w:tcBorders>
              <w:top w:val="nil"/>
              <w:left w:val="nil"/>
              <w:bottom w:val="nil"/>
              <w:right w:val="nil"/>
            </w:tcBorders>
            <w:shd w:val="clear" w:color="000000" w:fill="FFFFFF"/>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197" w:type="pct"/>
            <w:tcBorders>
              <w:top w:val="nil"/>
              <w:left w:val="nil"/>
              <w:bottom w:val="nil"/>
              <w:right w:val="nil"/>
            </w:tcBorders>
            <w:shd w:val="clear" w:color="000000" w:fill="FFFFFF"/>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1132" w:type="pct"/>
            <w:gridSpan w:val="2"/>
            <w:tcBorders>
              <w:top w:val="nil"/>
              <w:left w:val="nil"/>
              <w:bottom w:val="nil"/>
              <w:right w:val="nil"/>
            </w:tcBorders>
            <w:shd w:val="clear" w:color="000000" w:fill="FFFFFF"/>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431" w:type="pct"/>
            <w:tcBorders>
              <w:top w:val="nil"/>
              <w:left w:val="nil"/>
              <w:bottom w:val="nil"/>
              <w:right w:val="nil"/>
            </w:tcBorders>
            <w:shd w:val="clear" w:color="000000" w:fill="FFFFFF"/>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922" w:type="pct"/>
            <w:gridSpan w:val="2"/>
            <w:tcBorders>
              <w:top w:val="nil"/>
              <w:left w:val="nil"/>
              <w:bottom w:val="nil"/>
              <w:right w:val="nil"/>
            </w:tcBorders>
            <w:shd w:val="clear" w:color="000000" w:fill="FFFFFF"/>
            <w:vAlign w:val="center"/>
          </w:tcPr>
          <w:p>
            <w:pPr>
              <w:widowControl/>
              <w:jc w:val="left"/>
              <w:rPr>
                <w:rFonts w:cs="宋体" w:asciiTheme="minorEastAsia" w:hAnsiTheme="minorEastAsia"/>
                <w:kern w:val="0"/>
                <w:sz w:val="20"/>
                <w:szCs w:val="20"/>
              </w:rPr>
            </w:pPr>
          </w:p>
        </w:tc>
        <w:tc>
          <w:tcPr>
            <w:tcW w:w="1942" w:type="pct"/>
            <w:gridSpan w:val="2"/>
            <w:tcBorders>
              <w:top w:val="nil"/>
              <w:left w:val="nil"/>
              <w:bottom w:val="nil"/>
              <w:right w:val="nil"/>
            </w:tcBorders>
            <w:shd w:val="clear" w:color="000000" w:fill="FFFFFF"/>
            <w:noWrap/>
            <w:vAlign w:val="center"/>
          </w:tcPr>
          <w:p>
            <w:pPr>
              <w:widowControl/>
              <w:jc w:val="right"/>
              <w:rPr>
                <w:rFonts w:hint="eastAsia" w:cs="宋体" w:asciiTheme="minorEastAsia" w:hAnsiTheme="minorEastAsia"/>
                <w:color w:val="000000"/>
                <w:kern w:val="0"/>
                <w:sz w:val="20"/>
                <w:szCs w:val="20"/>
              </w:rPr>
            </w:pPr>
          </w:p>
          <w:p>
            <w:pPr>
              <w:widowControl/>
              <w:jc w:val="right"/>
              <w:rPr>
                <w:rFonts w:hint="eastAsia" w:cs="宋体" w:asciiTheme="minorEastAsia" w:hAnsiTheme="minorEastAsia"/>
                <w:color w:val="000000"/>
                <w:kern w:val="0"/>
                <w:sz w:val="20"/>
                <w:szCs w:val="20"/>
              </w:rPr>
            </w:pPr>
          </w:p>
          <w:p>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公开09表</w:t>
            </w:r>
          </w:p>
        </w:tc>
      </w:tr>
      <w:tr>
        <w:tblPrEx>
          <w:tblCellMar>
            <w:top w:w="0" w:type="dxa"/>
            <w:left w:w="108" w:type="dxa"/>
            <w:bottom w:w="0" w:type="dxa"/>
            <w:right w:w="108" w:type="dxa"/>
          </w:tblCellMar>
        </w:tblPrEx>
        <w:trPr>
          <w:trHeight w:val="285" w:hRule="atLeast"/>
        </w:trPr>
        <w:tc>
          <w:tcPr>
            <w:tcW w:w="373" w:type="pct"/>
            <w:tcBorders>
              <w:top w:val="nil"/>
              <w:left w:val="nil"/>
              <w:bottom w:val="nil"/>
              <w:right w:val="nil"/>
            </w:tcBorders>
            <w:shd w:val="clear" w:color="000000" w:fill="FFFFFF"/>
            <w:noWrap/>
            <w:vAlign w:val="center"/>
          </w:tcPr>
          <w:p>
            <w:pPr>
              <w:widowControl/>
              <w:jc w:val="left"/>
              <w:rPr>
                <w:rFonts w:hint="eastAsia" w:cs="宋体" w:asciiTheme="minorEastAsia" w:hAnsiTheme="minorEastAsia" w:eastAsiaTheme="minorEastAsia"/>
                <w:color w:val="000000"/>
                <w:kern w:val="0"/>
                <w:sz w:val="20"/>
                <w:szCs w:val="20"/>
                <w:lang w:eastAsia="zh-CN"/>
              </w:rPr>
            </w:pPr>
            <w:r>
              <w:rPr>
                <w:rFonts w:hint="eastAsia" w:cs="宋体" w:asciiTheme="minorEastAsia" w:hAnsiTheme="minorEastAsia"/>
                <w:color w:val="000000"/>
                <w:kern w:val="0"/>
                <w:sz w:val="20"/>
                <w:szCs w:val="20"/>
                <w:lang w:eastAsia="zh-CN"/>
              </w:rPr>
              <w:t>部门：祁阳市下马渡镇人民政府</w:t>
            </w:r>
          </w:p>
        </w:tc>
        <w:tc>
          <w:tcPr>
            <w:tcW w:w="197" w:type="pct"/>
            <w:tcBorders>
              <w:top w:val="nil"/>
              <w:left w:val="nil"/>
              <w:bottom w:val="nil"/>
              <w:right w:val="nil"/>
            </w:tcBorders>
            <w:shd w:val="clear" w:color="000000" w:fill="FFFFFF"/>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1132" w:type="pct"/>
            <w:gridSpan w:val="2"/>
            <w:tcBorders>
              <w:top w:val="nil"/>
              <w:left w:val="nil"/>
              <w:bottom w:val="nil"/>
              <w:right w:val="nil"/>
            </w:tcBorders>
            <w:shd w:val="clear" w:color="000000" w:fill="FFFFFF"/>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431" w:type="pct"/>
            <w:tcBorders>
              <w:top w:val="nil"/>
              <w:left w:val="nil"/>
              <w:bottom w:val="single" w:color="auto" w:sz="8" w:space="0"/>
              <w:right w:val="nil"/>
            </w:tcBorders>
            <w:shd w:val="clear" w:color="000000" w:fill="FFFFFF"/>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922" w:type="pct"/>
            <w:gridSpan w:val="2"/>
            <w:tcBorders>
              <w:top w:val="nil"/>
              <w:left w:val="nil"/>
              <w:bottom w:val="single" w:color="auto" w:sz="8" w:space="0"/>
              <w:right w:val="nil"/>
            </w:tcBorders>
            <w:shd w:val="clear" w:color="000000" w:fill="FFFFFF"/>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1942" w:type="pct"/>
            <w:gridSpan w:val="2"/>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1703" w:type="pct"/>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项 </w:t>
            </w:r>
            <w:r>
              <w:rPr>
                <w:rFonts w:hint="eastAsia" w:cs="宋体" w:asciiTheme="minorEastAsia" w:hAnsiTheme="minorEastAsia"/>
                <w:color w:val="000000"/>
                <w:kern w:val="0"/>
                <w:sz w:val="22"/>
              </w:rPr>
              <w:t xml:space="preserve">   </w:t>
            </w:r>
            <w:r>
              <w:rPr>
                <w:rFonts w:hint="eastAsia" w:cs="宋体" w:asciiTheme="minorEastAsia" w:hAnsiTheme="minorEastAsia"/>
                <w:kern w:val="0"/>
                <w:sz w:val="24"/>
                <w:szCs w:val="24"/>
              </w:rPr>
              <w:t>目</w:t>
            </w:r>
          </w:p>
        </w:tc>
        <w:tc>
          <w:tcPr>
            <w:tcW w:w="3296" w:type="pct"/>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本年支出</w:t>
            </w:r>
          </w:p>
        </w:tc>
      </w:tr>
      <w:tr>
        <w:tblPrEx>
          <w:tblCellMar>
            <w:top w:w="0" w:type="dxa"/>
            <w:left w:w="108" w:type="dxa"/>
            <w:bottom w:w="0" w:type="dxa"/>
            <w:right w:w="108" w:type="dxa"/>
          </w:tblCellMar>
        </w:tblPrEx>
        <w:trPr>
          <w:trHeight w:val="402" w:hRule="atLeast"/>
        </w:trPr>
        <w:tc>
          <w:tcPr>
            <w:tcW w:w="954" w:type="pct"/>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功能分类科目编码</w:t>
            </w:r>
          </w:p>
        </w:tc>
        <w:tc>
          <w:tcPr>
            <w:tcW w:w="74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科目名称</w:t>
            </w:r>
          </w:p>
        </w:tc>
        <w:tc>
          <w:tcPr>
            <w:tcW w:w="898" w:type="pct"/>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合计</w:t>
            </w:r>
          </w:p>
        </w:tc>
        <w:tc>
          <w:tcPr>
            <w:tcW w:w="1048" w:type="pct"/>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基本支出  </w:t>
            </w:r>
          </w:p>
        </w:tc>
        <w:tc>
          <w:tcPr>
            <w:tcW w:w="134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项目支出</w:t>
            </w:r>
          </w:p>
        </w:tc>
      </w:tr>
      <w:tr>
        <w:tblPrEx>
          <w:tblCellMar>
            <w:top w:w="0" w:type="dxa"/>
            <w:left w:w="108" w:type="dxa"/>
            <w:bottom w:w="0" w:type="dxa"/>
            <w:right w:w="108" w:type="dxa"/>
          </w:tblCellMar>
        </w:tblPrEx>
        <w:trPr>
          <w:trHeight w:val="402" w:hRule="atLeast"/>
        </w:trPr>
        <w:tc>
          <w:tcPr>
            <w:tcW w:w="954" w:type="pct"/>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749"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898" w:type="pct"/>
            <w:gridSpan w:val="2"/>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c>
          <w:tcPr>
            <w:tcW w:w="1048" w:type="pct"/>
            <w:gridSpan w:val="2"/>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c>
          <w:tcPr>
            <w:tcW w:w="1349"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02" w:hRule="atLeast"/>
        </w:trPr>
        <w:tc>
          <w:tcPr>
            <w:tcW w:w="954" w:type="pct"/>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749"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898" w:type="pct"/>
            <w:gridSpan w:val="2"/>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c>
          <w:tcPr>
            <w:tcW w:w="1048" w:type="pct"/>
            <w:gridSpan w:val="2"/>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c>
          <w:tcPr>
            <w:tcW w:w="1349"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02" w:hRule="atLeast"/>
        </w:trPr>
        <w:tc>
          <w:tcPr>
            <w:tcW w:w="1703" w:type="pct"/>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栏次</w:t>
            </w:r>
          </w:p>
        </w:tc>
        <w:tc>
          <w:tcPr>
            <w:tcW w:w="898" w:type="pct"/>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048" w:type="pct"/>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349"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r>
      <w:tr>
        <w:tblPrEx>
          <w:tblCellMar>
            <w:top w:w="0" w:type="dxa"/>
            <w:left w:w="108" w:type="dxa"/>
            <w:bottom w:w="0" w:type="dxa"/>
            <w:right w:w="108" w:type="dxa"/>
          </w:tblCellMar>
        </w:tblPrEx>
        <w:trPr>
          <w:trHeight w:val="373" w:hRule="atLeast"/>
        </w:trPr>
        <w:tc>
          <w:tcPr>
            <w:tcW w:w="1703" w:type="pct"/>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合计</w:t>
            </w:r>
          </w:p>
        </w:tc>
        <w:tc>
          <w:tcPr>
            <w:tcW w:w="898" w:type="pct"/>
            <w:gridSpan w:val="2"/>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rPr>
              <w:t>　</w:t>
            </w:r>
            <w:r>
              <w:rPr>
                <w:rFonts w:hint="eastAsia" w:cs="宋体" w:asciiTheme="minorEastAsia" w:hAnsiTheme="minorEastAsia"/>
                <w:kern w:val="0"/>
                <w:sz w:val="24"/>
                <w:szCs w:val="24"/>
                <w:lang w:val="en-US" w:eastAsia="zh-CN"/>
              </w:rPr>
              <w:t>0</w:t>
            </w:r>
          </w:p>
        </w:tc>
        <w:tc>
          <w:tcPr>
            <w:tcW w:w="1048" w:type="pct"/>
            <w:gridSpan w:val="2"/>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rPr>
              <w:t>　</w:t>
            </w:r>
            <w:r>
              <w:rPr>
                <w:rFonts w:hint="eastAsia" w:cs="宋体" w:asciiTheme="minorEastAsia" w:hAnsiTheme="minorEastAsia"/>
                <w:kern w:val="0"/>
                <w:sz w:val="24"/>
                <w:szCs w:val="24"/>
                <w:lang w:val="en-US" w:eastAsia="zh-CN"/>
              </w:rPr>
              <w:t>0</w:t>
            </w:r>
          </w:p>
        </w:tc>
        <w:tc>
          <w:tcPr>
            <w:tcW w:w="1349" w:type="pct"/>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rPr>
              <w:t>　</w:t>
            </w:r>
            <w:r>
              <w:rPr>
                <w:rFonts w:hint="eastAsia" w:cs="宋体" w:asciiTheme="minorEastAsia" w:hAnsiTheme="minorEastAsia"/>
                <w:kern w:val="0"/>
                <w:sz w:val="24"/>
                <w:szCs w:val="24"/>
                <w:lang w:val="en-US" w:eastAsia="zh-CN"/>
              </w:rPr>
              <w:t>0</w:t>
            </w:r>
          </w:p>
        </w:tc>
      </w:tr>
      <w:tr>
        <w:tblPrEx>
          <w:tblCellMar>
            <w:top w:w="0" w:type="dxa"/>
            <w:left w:w="108" w:type="dxa"/>
            <w:bottom w:w="0" w:type="dxa"/>
            <w:right w:w="108" w:type="dxa"/>
          </w:tblCellMar>
        </w:tblPrEx>
        <w:trPr>
          <w:trHeight w:val="402" w:hRule="atLeast"/>
        </w:trPr>
        <w:tc>
          <w:tcPr>
            <w:tcW w:w="570"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132" w:type="pct"/>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898" w:type="pct"/>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8" w:type="pct"/>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49"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402" w:hRule="atLeast"/>
        </w:trPr>
        <w:tc>
          <w:tcPr>
            <w:tcW w:w="570"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132" w:type="pct"/>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898" w:type="pct"/>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8" w:type="pct"/>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49"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402" w:hRule="atLeast"/>
        </w:trPr>
        <w:tc>
          <w:tcPr>
            <w:tcW w:w="570"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132" w:type="pct"/>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898" w:type="pct"/>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8" w:type="pct"/>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49"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402" w:hRule="atLeast"/>
        </w:trPr>
        <w:tc>
          <w:tcPr>
            <w:tcW w:w="570"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132" w:type="pct"/>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898" w:type="pct"/>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8" w:type="pct"/>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49"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402" w:hRule="atLeast"/>
        </w:trPr>
        <w:tc>
          <w:tcPr>
            <w:tcW w:w="570"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132" w:type="pct"/>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898" w:type="pct"/>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8" w:type="pct"/>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49"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402" w:hRule="atLeast"/>
        </w:trPr>
        <w:tc>
          <w:tcPr>
            <w:tcW w:w="570" w:type="pct"/>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132" w:type="pct"/>
            <w:gridSpan w:val="2"/>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898" w:type="pct"/>
            <w:gridSpan w:val="2"/>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8" w:type="pct"/>
            <w:gridSpan w:val="2"/>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49" w:type="pct"/>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720" w:hRule="atLeast"/>
        </w:trPr>
        <w:tc>
          <w:tcPr>
            <w:tcW w:w="5000" w:type="pct"/>
            <w:gridSpan w:val="9"/>
            <w:tcBorders>
              <w:top w:val="single" w:color="auto" w:sz="8" w:space="0"/>
              <w:left w:val="nil"/>
              <w:bottom w:val="nil"/>
              <w:right w:val="nil"/>
            </w:tcBorders>
            <w:shd w:val="clear" w:color="auto" w:fill="auto"/>
            <w:vAlign w:val="center"/>
          </w:tcPr>
          <w:p>
            <w:pPr>
              <w:widowControl/>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注：本表反映部门本年度国有资本经营预算财政拨款支出情况。</w:t>
            </w:r>
          </w:p>
          <w:p>
            <w:pPr>
              <w:widowControl/>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本单位无国有资本经营预算财政拨款支出，故本表无数据</w:t>
            </w:r>
          </w:p>
        </w:tc>
      </w:tr>
    </w:tbl>
    <w:p>
      <w:pPr>
        <w:pStyle w:val="14"/>
        <w:rPr>
          <w:rFonts w:asciiTheme="minorEastAsia" w:hAnsiTheme="minorEastAsia" w:eastAsiaTheme="minorEastAsia"/>
          <w:sz w:val="72"/>
          <w:szCs w:val="72"/>
        </w:rPr>
        <w:sectPr>
          <w:pgSz w:w="16838" w:h="11906" w:orient="landscape"/>
          <w:pgMar w:top="720" w:right="720" w:bottom="720" w:left="720" w:header="851" w:footer="992" w:gutter="0"/>
          <w:cols w:space="425" w:num="1"/>
          <w:docGrid w:type="lines" w:linePitch="312" w:charSpace="0"/>
        </w:sectPr>
      </w:pPr>
    </w:p>
    <w:p>
      <w:pPr>
        <w:pStyle w:val="14"/>
        <w:rPr>
          <w:rFonts w:asciiTheme="minorEastAsia" w:hAnsiTheme="minorEastAsia" w:eastAsiaTheme="minorEastAsia"/>
          <w:sz w:val="72"/>
          <w:szCs w:val="72"/>
        </w:rPr>
      </w:pPr>
    </w:p>
    <w:p>
      <w:pPr>
        <w:pStyle w:val="14"/>
        <w:rPr>
          <w:rFonts w:asciiTheme="minorEastAsia" w:hAnsiTheme="minorEastAsia" w:eastAsiaTheme="minorEastAsia"/>
          <w:sz w:val="72"/>
          <w:szCs w:val="72"/>
        </w:rPr>
      </w:pPr>
    </w:p>
    <w:p>
      <w:pPr>
        <w:pStyle w:val="14"/>
        <w:rPr>
          <w:rFonts w:asciiTheme="minorEastAsia" w:hAnsiTheme="minorEastAsia" w:eastAsiaTheme="minorEastAsia"/>
          <w:sz w:val="72"/>
          <w:szCs w:val="72"/>
        </w:rPr>
      </w:pPr>
    </w:p>
    <w:p>
      <w:pPr>
        <w:pStyle w:val="14"/>
        <w:rPr>
          <w:rFonts w:asciiTheme="minorEastAsia" w:hAnsiTheme="minorEastAsia" w:eastAsiaTheme="minorEastAsia"/>
          <w:sz w:val="72"/>
          <w:szCs w:val="72"/>
        </w:rPr>
      </w:pPr>
    </w:p>
    <w:p>
      <w:pPr>
        <w:pStyle w:val="14"/>
        <w:jc w:val="center"/>
        <w:rPr>
          <w:rFonts w:asciiTheme="minorEastAsia" w:hAnsiTheme="minorEastAsia" w:eastAsiaTheme="minorEastAsia"/>
          <w:sz w:val="72"/>
          <w:szCs w:val="72"/>
        </w:rPr>
      </w:pPr>
    </w:p>
    <w:p>
      <w:pPr>
        <w:pStyle w:val="14"/>
        <w:jc w:val="center"/>
        <w:rPr>
          <w:rFonts w:asciiTheme="minorEastAsia" w:hAnsiTheme="minorEastAsia" w:eastAsiaTheme="minorEastAsia"/>
          <w:sz w:val="72"/>
          <w:szCs w:val="72"/>
        </w:rPr>
      </w:pPr>
    </w:p>
    <w:p>
      <w:pPr>
        <w:pStyle w:val="14"/>
        <w:jc w:val="center"/>
        <w:rPr>
          <w:rFonts w:asciiTheme="minorEastAsia" w:hAnsiTheme="minorEastAsia" w:eastAsiaTheme="minorEastAsia"/>
          <w:sz w:val="72"/>
          <w:szCs w:val="72"/>
        </w:rPr>
      </w:pPr>
      <w:r>
        <w:rPr>
          <w:rFonts w:hint="eastAsia" w:asciiTheme="minorEastAsia" w:hAnsiTheme="minorEastAsia" w:eastAsiaTheme="minorEastAsia"/>
          <w:sz w:val="72"/>
          <w:szCs w:val="72"/>
        </w:rPr>
        <w:t>第三部分</w:t>
      </w:r>
    </w:p>
    <w:p>
      <w:pPr>
        <w:pStyle w:val="14"/>
        <w:jc w:val="center"/>
        <w:rPr>
          <w:rFonts w:asciiTheme="minorEastAsia" w:hAnsiTheme="minorEastAsia" w:eastAsiaTheme="minorEastAsia"/>
          <w:sz w:val="70"/>
          <w:szCs w:val="70"/>
        </w:rPr>
      </w:pPr>
    </w:p>
    <w:p>
      <w:pPr>
        <w:pStyle w:val="14"/>
        <w:jc w:val="center"/>
        <w:rPr>
          <w:rFonts w:asciiTheme="minorEastAsia" w:hAnsiTheme="minorEastAsia" w:eastAsiaTheme="minorEastAsia"/>
          <w:sz w:val="70"/>
          <w:szCs w:val="70"/>
        </w:rPr>
      </w:pPr>
      <w:r>
        <w:rPr>
          <w:rFonts w:asciiTheme="minorEastAsia" w:hAnsiTheme="minorEastAsia" w:eastAsiaTheme="minorEastAsia"/>
          <w:sz w:val="70"/>
          <w:szCs w:val="70"/>
        </w:rPr>
        <w:t>20</w:t>
      </w:r>
      <w:r>
        <w:rPr>
          <w:rFonts w:hint="eastAsia" w:asciiTheme="minorEastAsia" w:hAnsiTheme="minorEastAsia" w:eastAsiaTheme="minorEastAsia"/>
          <w:sz w:val="70"/>
          <w:szCs w:val="70"/>
        </w:rPr>
        <w:t>21年度部门决算情况说明</w:t>
      </w:r>
    </w:p>
    <w:p>
      <w:pPr>
        <w:widowControl/>
        <w:jc w:val="left"/>
        <w:rPr>
          <w:rFonts w:cs="黑体" w:asciiTheme="minorEastAsia" w:hAnsiTheme="minorEastAsia"/>
          <w:color w:val="000000"/>
          <w:kern w:val="0"/>
          <w:sz w:val="70"/>
          <w:szCs w:val="70"/>
        </w:rPr>
      </w:pPr>
      <w:r>
        <w:rPr>
          <w:rFonts w:asciiTheme="minorEastAsia" w:hAnsiTheme="minorEastAsia"/>
          <w:sz w:val="70"/>
          <w:szCs w:val="70"/>
        </w:rPr>
        <w:br w:type="page"/>
      </w:r>
    </w:p>
    <w:p>
      <w:pPr>
        <w:pStyle w:val="14"/>
        <w:rPr>
          <w:rFonts w:asciiTheme="minorEastAsia" w:hAnsiTheme="minorEastAsia" w:eastAsiaTheme="minorEastAsia"/>
          <w:sz w:val="32"/>
          <w:szCs w:val="32"/>
        </w:rPr>
      </w:pP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一、收入支出决算总体情况说明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3201.07</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576.58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21.97</w:t>
      </w:r>
      <w:r>
        <w:rPr>
          <w:rFonts w:hint="eastAsia" w:asciiTheme="minorEastAsia" w:hAnsiTheme="minorEastAsia" w:eastAsiaTheme="minorEastAsia"/>
          <w:sz w:val="32"/>
          <w:szCs w:val="32"/>
        </w:rPr>
        <w:t>%，主要是因为</w:t>
      </w:r>
      <w:r>
        <w:rPr>
          <w:rFonts w:hint="eastAsia" w:asciiTheme="minorEastAsia" w:hAnsiTheme="minorEastAsia" w:eastAsiaTheme="minorEastAsia" w:cstheme="minorEastAsia"/>
          <w:i w:val="0"/>
          <w:iCs w:val="0"/>
          <w:caps w:val="0"/>
          <w:color w:val="000000"/>
          <w:spacing w:val="0"/>
          <w:sz w:val="32"/>
          <w:szCs w:val="32"/>
          <w:u w:val="none"/>
          <w:shd w:val="clear" w:color="auto" w:fill="FFFFFF"/>
        </w:rPr>
        <w:t>增加了社会保障和就业、节能环保支出、灾害防治及应急管理及抗疫等支出</w:t>
      </w:r>
      <w:r>
        <w:rPr>
          <w:rFonts w:hint="eastAsia" w:asciiTheme="minorEastAsia" w:hAnsiTheme="minorEastAsia" w:eastAsiaTheme="minorEastAsia" w:cstheme="minorEastAsia"/>
          <w:color w:val="auto"/>
          <w:sz w:val="32"/>
          <w:szCs w:val="32"/>
        </w:rPr>
        <w:t>。</w:t>
      </w: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二、收入决算情况说明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3201.07</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3201.07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三、支出决算情况说明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3201.07</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2289.83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71.53</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911.24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28.47</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4"/>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四、财政拨款收入支出决算总体情况说明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3201.07</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576.58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21.97</w:t>
      </w:r>
      <w:r>
        <w:rPr>
          <w:rFonts w:hint="eastAsia" w:asciiTheme="minorEastAsia" w:hAnsiTheme="minorEastAsia" w:eastAsiaTheme="minorEastAsia"/>
          <w:sz w:val="32"/>
          <w:szCs w:val="32"/>
        </w:rPr>
        <w:t>%，</w:t>
      </w:r>
      <w:r>
        <w:rPr>
          <w:rFonts w:hint="eastAsia" w:asciiTheme="minorEastAsia" w:hAnsiTheme="minorEastAsia" w:eastAsiaTheme="minorEastAsia" w:cstheme="minorEastAsia"/>
          <w:sz w:val="32"/>
          <w:szCs w:val="32"/>
        </w:rPr>
        <w:t>主要是因为</w:t>
      </w:r>
      <w:r>
        <w:rPr>
          <w:rFonts w:hint="eastAsia" w:asciiTheme="minorEastAsia" w:hAnsiTheme="minorEastAsia" w:eastAsiaTheme="minorEastAsia" w:cstheme="minorEastAsia"/>
          <w:i w:val="0"/>
          <w:iCs w:val="0"/>
          <w:caps w:val="0"/>
          <w:color w:val="000000"/>
          <w:spacing w:val="0"/>
          <w:sz w:val="32"/>
          <w:szCs w:val="32"/>
          <w:u w:val="none"/>
          <w:shd w:val="clear" w:color="auto" w:fill="FFFFFF"/>
        </w:rPr>
        <w:t>增加了社会保障和就业、节能环保支出、灾害防治及应急管理及抗疫等支出</w:t>
      </w:r>
      <w:r>
        <w:rPr>
          <w:rFonts w:hint="eastAsia" w:asciiTheme="minorEastAsia" w:hAnsiTheme="minorEastAsia" w:eastAsiaTheme="minorEastAsia" w:cstheme="minorEastAsia"/>
          <w:color w:val="auto"/>
          <w:sz w:val="32"/>
          <w:szCs w:val="32"/>
        </w:rPr>
        <w:t>。</w:t>
      </w: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五、一般公共预算财政拨款支出决算情况说明</w:t>
      </w:r>
    </w:p>
    <w:p>
      <w:pPr>
        <w:pStyle w:val="14"/>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4"/>
        <w:ind w:firstLine="800" w:firstLineChars="25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2450.98</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76.57</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44.90</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1.80</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严格控制了</w:t>
      </w:r>
      <w:r>
        <w:rPr>
          <w:rFonts w:hint="eastAsia" w:asciiTheme="minorEastAsia" w:hAnsiTheme="minorEastAsia" w:eastAsiaTheme="minorEastAsia" w:cstheme="minorEastAsia"/>
          <w:i w:val="0"/>
          <w:iCs w:val="0"/>
          <w:caps w:val="0"/>
          <w:color w:val="000000"/>
          <w:spacing w:val="0"/>
          <w:sz w:val="32"/>
          <w:szCs w:val="32"/>
          <w:u w:val="none"/>
          <w:shd w:val="clear" w:color="auto" w:fill="FFFFFF"/>
        </w:rPr>
        <w:t>社会保障和就业、节能环保支出、灾害防治及应急管理及抗疫等支出</w:t>
      </w:r>
      <w:r>
        <w:rPr>
          <w:rFonts w:hint="eastAsia" w:asciiTheme="minorEastAsia" w:hAnsiTheme="minorEastAsia" w:eastAsiaTheme="minorEastAsia" w:cstheme="minorEastAsia"/>
          <w:i w:val="0"/>
          <w:iCs w:val="0"/>
          <w:caps w:val="0"/>
          <w:color w:val="000000"/>
          <w:spacing w:val="0"/>
          <w:sz w:val="32"/>
          <w:szCs w:val="32"/>
          <w:u w:val="none"/>
          <w:shd w:val="clear" w:color="auto" w:fill="FFFFFF"/>
          <w:lang w:eastAsia="zh-CN"/>
        </w:rPr>
        <w:t>。</w:t>
      </w:r>
    </w:p>
    <w:p>
      <w:pPr>
        <w:pStyle w:val="14"/>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4"/>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2021年度财政拨款支出</w:t>
      </w:r>
      <w:r>
        <w:rPr>
          <w:rFonts w:hint="eastAsia" w:asciiTheme="minorEastAsia" w:hAnsiTheme="minorEastAsia" w:eastAsiaTheme="minorEastAsia" w:cstheme="minorEastAsia"/>
          <w:sz w:val="32"/>
          <w:szCs w:val="32"/>
          <w:lang w:val="en-US" w:eastAsia="zh-CN"/>
        </w:rPr>
        <w:t>2450.98</w:t>
      </w:r>
      <w:r>
        <w:rPr>
          <w:rFonts w:hint="eastAsia" w:asciiTheme="minorEastAsia" w:hAnsiTheme="minorEastAsia" w:eastAsiaTheme="minorEastAsia" w:cstheme="minorEastAsia"/>
          <w:sz w:val="32"/>
          <w:szCs w:val="32"/>
        </w:rPr>
        <w:t>万元，主要用于以下方面：一般公共服务（类）支出</w:t>
      </w:r>
      <w:r>
        <w:rPr>
          <w:rFonts w:hint="eastAsia" w:asciiTheme="minorEastAsia" w:hAnsiTheme="minorEastAsia" w:eastAsiaTheme="minorEastAsia" w:cstheme="minorEastAsia"/>
          <w:sz w:val="32"/>
          <w:szCs w:val="32"/>
          <w:lang w:val="en-US" w:eastAsia="zh-CN"/>
        </w:rPr>
        <w:t>1318.33</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53.79</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color w:val="auto"/>
          <w:sz w:val="32"/>
          <w:szCs w:val="32"/>
        </w:rPr>
        <w:t>社会保障和就业（类）支出</w:t>
      </w:r>
      <w:r>
        <w:rPr>
          <w:rFonts w:hint="eastAsia" w:asciiTheme="minorEastAsia" w:hAnsiTheme="minorEastAsia" w:eastAsiaTheme="minorEastAsia" w:cstheme="minorEastAsia"/>
          <w:color w:val="auto"/>
          <w:sz w:val="32"/>
          <w:szCs w:val="32"/>
          <w:lang w:val="en-US" w:eastAsia="zh-CN"/>
        </w:rPr>
        <w:t>146.69</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5.98</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color w:val="auto"/>
          <w:sz w:val="32"/>
          <w:szCs w:val="32"/>
        </w:rPr>
        <w:t>卫生健康（类）支出</w:t>
      </w:r>
      <w:r>
        <w:rPr>
          <w:rFonts w:hint="eastAsia" w:asciiTheme="minorEastAsia" w:hAnsiTheme="minorEastAsia" w:eastAsiaTheme="minorEastAsia" w:cstheme="minorEastAsia"/>
          <w:color w:val="auto"/>
          <w:sz w:val="32"/>
          <w:szCs w:val="32"/>
          <w:lang w:val="en-US" w:eastAsia="zh-CN"/>
        </w:rPr>
        <w:t>66.47</w:t>
      </w:r>
      <w:r>
        <w:rPr>
          <w:rFonts w:hint="eastAsia" w:asciiTheme="minorEastAsia" w:hAnsiTheme="minorEastAsia" w:eastAsiaTheme="minorEastAsia" w:cstheme="minorEastAsia"/>
          <w:color w:val="auto"/>
          <w:sz w:val="32"/>
          <w:szCs w:val="32"/>
        </w:rPr>
        <w:t>万元</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sz w:val="32"/>
          <w:szCs w:val="32"/>
        </w:rPr>
        <w:t>占</w:t>
      </w:r>
      <w:r>
        <w:rPr>
          <w:rFonts w:hint="eastAsia" w:asciiTheme="minorEastAsia" w:hAnsiTheme="minorEastAsia" w:eastAsiaTheme="minorEastAsia" w:cstheme="minorEastAsia"/>
          <w:sz w:val="32"/>
          <w:szCs w:val="32"/>
          <w:lang w:val="en-US" w:eastAsia="zh-CN"/>
        </w:rPr>
        <w:t>2.71</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color w:val="auto"/>
          <w:sz w:val="32"/>
          <w:szCs w:val="32"/>
        </w:rPr>
        <w:t>农林水（类）支出</w:t>
      </w:r>
      <w:r>
        <w:rPr>
          <w:rFonts w:hint="eastAsia" w:asciiTheme="minorEastAsia" w:hAnsiTheme="minorEastAsia" w:eastAsiaTheme="minorEastAsia" w:cstheme="minorEastAsia"/>
          <w:color w:val="auto"/>
          <w:sz w:val="32"/>
          <w:szCs w:val="32"/>
          <w:lang w:val="en-US" w:eastAsia="zh-CN"/>
        </w:rPr>
        <w:t>835.64</w:t>
      </w:r>
      <w:r>
        <w:rPr>
          <w:rFonts w:hint="eastAsia" w:asciiTheme="minorEastAsia" w:hAnsiTheme="minorEastAsia" w:eastAsiaTheme="minorEastAsia" w:cstheme="minorEastAsia"/>
          <w:color w:val="auto"/>
          <w:sz w:val="32"/>
          <w:szCs w:val="32"/>
        </w:rPr>
        <w:t>万元，占</w:t>
      </w:r>
      <w:r>
        <w:rPr>
          <w:rFonts w:hint="eastAsia" w:asciiTheme="minorEastAsia" w:hAnsiTheme="minorEastAsia" w:eastAsiaTheme="minorEastAsia" w:cstheme="minorEastAsia"/>
          <w:color w:val="auto"/>
          <w:sz w:val="32"/>
          <w:szCs w:val="32"/>
          <w:lang w:val="en-US" w:eastAsia="zh-CN"/>
        </w:rPr>
        <w:t>34.09</w:t>
      </w:r>
      <w:r>
        <w:rPr>
          <w:rFonts w:hint="eastAsia" w:asciiTheme="minorEastAsia" w:hAnsiTheme="minorEastAsia" w:eastAsiaTheme="minorEastAsia" w:cstheme="minorEastAsia"/>
          <w:color w:val="auto"/>
          <w:sz w:val="32"/>
          <w:szCs w:val="32"/>
        </w:rPr>
        <w:t>%；住房保障（类）支出</w:t>
      </w:r>
      <w:r>
        <w:rPr>
          <w:rFonts w:hint="eastAsia" w:asciiTheme="minorEastAsia" w:hAnsiTheme="minorEastAsia" w:eastAsiaTheme="minorEastAsia" w:cstheme="minorEastAsia"/>
          <w:color w:val="auto"/>
          <w:sz w:val="32"/>
          <w:szCs w:val="32"/>
          <w:lang w:val="en-US" w:eastAsia="zh-CN"/>
        </w:rPr>
        <w:t>83.85</w:t>
      </w:r>
      <w:r>
        <w:rPr>
          <w:rFonts w:hint="eastAsia" w:asciiTheme="minorEastAsia" w:hAnsiTheme="minorEastAsia" w:eastAsiaTheme="minorEastAsia" w:cstheme="minorEastAsia"/>
          <w:color w:val="auto"/>
          <w:sz w:val="32"/>
          <w:szCs w:val="32"/>
        </w:rPr>
        <w:t>万元，占</w:t>
      </w:r>
      <w:r>
        <w:rPr>
          <w:rFonts w:hint="eastAsia" w:asciiTheme="minorEastAsia" w:hAnsiTheme="minorEastAsia" w:eastAsiaTheme="minorEastAsia" w:cstheme="minorEastAsia"/>
          <w:color w:val="auto"/>
          <w:sz w:val="32"/>
          <w:szCs w:val="32"/>
          <w:lang w:val="en-US" w:eastAsia="zh-CN"/>
        </w:rPr>
        <w:t>3.42</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eastAsia="zh-CN"/>
        </w:rPr>
        <w:t>。</w:t>
      </w:r>
    </w:p>
    <w:p>
      <w:pPr>
        <w:pStyle w:val="14"/>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2450.98</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2450.98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人大事务</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一般行政管理事务。</w:t>
      </w:r>
    </w:p>
    <w:p>
      <w:pPr>
        <w:pStyle w:val="14"/>
        <w:ind w:firstLine="800" w:firstLineChars="250"/>
        <w:rPr>
          <w:rFonts w:hint="eastAsia" w:ascii="仿宋_GB2312" w:eastAsia="仿宋_GB2312" w:hAnsiTheme="minorEastAsia"/>
          <w:color w:val="auto"/>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4.45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4.45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cstheme="minorEastAsia"/>
          <w:color w:val="auto"/>
          <w:sz w:val="32"/>
          <w:szCs w:val="32"/>
        </w:rPr>
        <w:t>严格执行财政预算规定核算支出</w:t>
      </w:r>
      <w:r>
        <w:rPr>
          <w:rFonts w:hint="eastAsia" w:asciiTheme="minorEastAsia" w:hAnsiTheme="minorEastAsia" w:eastAsiaTheme="minorEastAsia" w:cstheme="minorEastAsia"/>
          <w:color w:val="auto"/>
          <w:sz w:val="32"/>
          <w:szCs w:val="32"/>
          <w:lang w:eastAsia="zh-CN"/>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2、一般公共服务支出</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政府办公厅（室）及相关机构事务</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行政运行。</w:t>
      </w:r>
    </w:p>
    <w:p>
      <w:pPr>
        <w:pStyle w:val="14"/>
        <w:ind w:firstLine="800" w:firstLineChars="2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1035.29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1035.29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cstheme="minorEastAsia"/>
          <w:color w:val="auto"/>
          <w:sz w:val="32"/>
          <w:szCs w:val="32"/>
        </w:rPr>
        <w:t>严格执行财政预算规定核算支出</w:t>
      </w:r>
      <w:r>
        <w:rPr>
          <w:rFonts w:hint="eastAsia" w:asciiTheme="minorEastAsia" w:hAnsiTheme="minorEastAsia" w:eastAsiaTheme="minorEastAsia" w:cstheme="minorEastAsia"/>
          <w:color w:val="auto"/>
          <w:sz w:val="32"/>
          <w:szCs w:val="32"/>
          <w:lang w:eastAsia="zh-CN"/>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、一般公共服务支出</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政府办公厅（室）及相关机构事务</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一般行政管理事务。</w:t>
      </w:r>
    </w:p>
    <w:p>
      <w:pPr>
        <w:pStyle w:val="14"/>
        <w:ind w:firstLine="800" w:firstLineChars="2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156.7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156.7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cstheme="minorEastAsia"/>
          <w:color w:val="auto"/>
          <w:sz w:val="32"/>
          <w:szCs w:val="32"/>
        </w:rPr>
        <w:t>严格执行财政预算规定核算支出</w:t>
      </w:r>
      <w:r>
        <w:rPr>
          <w:rFonts w:hint="eastAsia" w:asciiTheme="minorEastAsia" w:hAnsiTheme="minorEastAsia" w:eastAsiaTheme="minorEastAsia" w:cstheme="minorEastAsia"/>
          <w:color w:val="auto"/>
          <w:sz w:val="32"/>
          <w:szCs w:val="32"/>
          <w:lang w:eastAsia="zh-CN"/>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、一般公共服务支出</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其他一般公共服务支出</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其他一般公共服务支出。</w:t>
      </w:r>
    </w:p>
    <w:p>
      <w:pPr>
        <w:pStyle w:val="14"/>
        <w:ind w:firstLine="800" w:firstLineChars="2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121.89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121.89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cstheme="minorEastAsia"/>
          <w:color w:val="auto"/>
          <w:sz w:val="32"/>
          <w:szCs w:val="32"/>
        </w:rPr>
        <w:t>严格执行财政预算规定核算支出</w:t>
      </w:r>
      <w:r>
        <w:rPr>
          <w:rFonts w:hint="eastAsia" w:asciiTheme="minorEastAsia" w:hAnsiTheme="minorEastAsia" w:eastAsiaTheme="minorEastAsia" w:cstheme="minorEastAsia"/>
          <w:color w:val="auto"/>
          <w:sz w:val="32"/>
          <w:szCs w:val="32"/>
          <w:lang w:eastAsia="zh-CN"/>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行政事业单位养老支出</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机关事业单位基本养老保险缴费支出。</w:t>
      </w:r>
    </w:p>
    <w:p>
      <w:pPr>
        <w:pStyle w:val="14"/>
        <w:ind w:firstLine="800" w:firstLineChars="2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105.14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105.14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cstheme="minorEastAsia"/>
          <w:color w:val="auto"/>
          <w:sz w:val="32"/>
          <w:szCs w:val="32"/>
        </w:rPr>
        <w:t>严格执行财政预算规定核算支出</w:t>
      </w:r>
      <w:r>
        <w:rPr>
          <w:rFonts w:hint="eastAsia" w:asciiTheme="minorEastAsia" w:hAnsiTheme="minorEastAsia" w:eastAsiaTheme="minorEastAsia" w:cstheme="minorEastAsia"/>
          <w:color w:val="auto"/>
          <w:sz w:val="32"/>
          <w:szCs w:val="32"/>
          <w:lang w:eastAsia="zh-CN"/>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抚恤</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死亡抚恤支出。</w:t>
      </w:r>
    </w:p>
    <w:p>
      <w:pPr>
        <w:pStyle w:val="14"/>
        <w:ind w:firstLine="800" w:firstLineChars="2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41.55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41.55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cstheme="minorEastAsia"/>
          <w:color w:val="auto"/>
          <w:sz w:val="32"/>
          <w:szCs w:val="32"/>
        </w:rPr>
        <w:t>严格执行财政预算规定核算支出</w:t>
      </w:r>
      <w:r>
        <w:rPr>
          <w:rFonts w:hint="eastAsia" w:asciiTheme="minorEastAsia" w:hAnsiTheme="minorEastAsia" w:eastAsiaTheme="minorEastAsia" w:cstheme="minorEastAsia"/>
          <w:color w:val="auto"/>
          <w:sz w:val="32"/>
          <w:szCs w:val="32"/>
          <w:lang w:eastAsia="zh-CN"/>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行政事业单位医疗</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行政单位医疗。</w:t>
      </w:r>
    </w:p>
    <w:p>
      <w:pPr>
        <w:pStyle w:val="14"/>
        <w:ind w:firstLine="800" w:firstLineChars="2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66.47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66.47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cstheme="minorEastAsia"/>
          <w:color w:val="auto"/>
          <w:sz w:val="32"/>
          <w:szCs w:val="32"/>
        </w:rPr>
        <w:t>严格执行财政预算规定核算支出</w:t>
      </w:r>
      <w:r>
        <w:rPr>
          <w:rFonts w:hint="eastAsia" w:asciiTheme="minorEastAsia" w:hAnsiTheme="minorEastAsia" w:eastAsiaTheme="minorEastAsia" w:cstheme="minorEastAsia"/>
          <w:color w:val="auto"/>
          <w:sz w:val="32"/>
          <w:szCs w:val="32"/>
          <w:lang w:eastAsia="zh-CN"/>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、农林水支出</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农业农村</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农村社会事业。</w:t>
      </w:r>
    </w:p>
    <w:p>
      <w:pPr>
        <w:pStyle w:val="14"/>
        <w:ind w:firstLine="800" w:firstLineChars="2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38.73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38.73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cstheme="minorEastAsia"/>
          <w:color w:val="auto"/>
          <w:sz w:val="32"/>
          <w:szCs w:val="32"/>
        </w:rPr>
        <w:t>严格执行财政预算规定核算支出</w:t>
      </w:r>
      <w:r>
        <w:rPr>
          <w:rFonts w:hint="eastAsia" w:asciiTheme="minorEastAsia" w:hAnsiTheme="minorEastAsia" w:eastAsiaTheme="minorEastAsia" w:cstheme="minorEastAsia"/>
          <w:color w:val="auto"/>
          <w:sz w:val="32"/>
          <w:szCs w:val="32"/>
          <w:lang w:eastAsia="zh-CN"/>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、农林水支出</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农村综合改革</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对村级公益事业建设的补助。</w:t>
      </w:r>
    </w:p>
    <w:p>
      <w:pPr>
        <w:pStyle w:val="14"/>
        <w:ind w:firstLine="800" w:firstLineChars="2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58.97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58.97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cstheme="minorEastAsia"/>
          <w:color w:val="auto"/>
          <w:sz w:val="32"/>
          <w:szCs w:val="32"/>
        </w:rPr>
        <w:t>严格执行财政预算规定核算支出</w:t>
      </w:r>
      <w:r>
        <w:rPr>
          <w:rFonts w:hint="eastAsia" w:asciiTheme="minorEastAsia" w:hAnsiTheme="minorEastAsia" w:eastAsiaTheme="minorEastAsia" w:cstheme="minorEastAsia"/>
          <w:color w:val="auto"/>
          <w:sz w:val="32"/>
          <w:szCs w:val="32"/>
          <w:lang w:eastAsia="zh-CN"/>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、农林水支出</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农村综合改革</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对村民委员会和村党支部的补助。</w:t>
      </w:r>
    </w:p>
    <w:p>
      <w:pPr>
        <w:pStyle w:val="14"/>
        <w:ind w:firstLine="800" w:firstLineChars="2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268.98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268.98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cstheme="minorEastAsia"/>
          <w:color w:val="auto"/>
          <w:sz w:val="32"/>
          <w:szCs w:val="32"/>
        </w:rPr>
        <w:t>严格执行财政预算规定核算支出</w:t>
      </w:r>
      <w:r>
        <w:rPr>
          <w:rFonts w:hint="eastAsia" w:asciiTheme="minorEastAsia" w:hAnsiTheme="minorEastAsia" w:eastAsiaTheme="minorEastAsia" w:cstheme="minorEastAsia"/>
          <w:color w:val="auto"/>
          <w:sz w:val="32"/>
          <w:szCs w:val="32"/>
          <w:lang w:eastAsia="zh-CN"/>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、农林水支出</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农村综合改革</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对村集体经济组织的补助。</w:t>
      </w:r>
    </w:p>
    <w:p>
      <w:pPr>
        <w:pStyle w:val="14"/>
        <w:ind w:firstLine="800" w:firstLineChars="2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26.51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26.51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cstheme="minorEastAsia"/>
          <w:color w:val="auto"/>
          <w:sz w:val="32"/>
          <w:szCs w:val="32"/>
        </w:rPr>
        <w:t>严格执行财政预算规定核算支出</w:t>
      </w:r>
      <w:r>
        <w:rPr>
          <w:rFonts w:hint="eastAsia" w:asciiTheme="minorEastAsia" w:hAnsiTheme="minorEastAsia" w:eastAsiaTheme="minorEastAsia" w:cstheme="minorEastAsia"/>
          <w:color w:val="auto"/>
          <w:sz w:val="32"/>
          <w:szCs w:val="32"/>
          <w:lang w:eastAsia="zh-CN"/>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、农林水支出</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农村综合改革</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其他农村综合改革支出。</w:t>
      </w:r>
    </w:p>
    <w:p>
      <w:pPr>
        <w:pStyle w:val="14"/>
        <w:ind w:firstLine="800" w:firstLineChars="2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442.45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442.45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cstheme="minorEastAsia"/>
          <w:color w:val="auto"/>
          <w:sz w:val="32"/>
          <w:szCs w:val="32"/>
        </w:rPr>
        <w:t>严格执行财政预算规定核算支出</w:t>
      </w:r>
      <w:r>
        <w:rPr>
          <w:rFonts w:hint="eastAsia" w:asciiTheme="minorEastAsia" w:hAnsiTheme="minorEastAsia" w:eastAsiaTheme="minorEastAsia" w:cstheme="minorEastAsia"/>
          <w:color w:val="auto"/>
          <w:sz w:val="32"/>
          <w:szCs w:val="32"/>
          <w:lang w:eastAsia="zh-CN"/>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、住房保障支出</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住房改革支出</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住房公积金。</w:t>
      </w:r>
    </w:p>
    <w:p>
      <w:pPr>
        <w:pStyle w:val="14"/>
        <w:ind w:firstLine="800" w:firstLineChars="2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83.85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83.85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cstheme="minorEastAsia"/>
          <w:color w:val="auto"/>
          <w:sz w:val="32"/>
          <w:szCs w:val="32"/>
        </w:rPr>
        <w:t>严格执行财政预算规定核算支出</w:t>
      </w:r>
      <w:r>
        <w:rPr>
          <w:rFonts w:hint="eastAsia" w:asciiTheme="minorEastAsia" w:hAnsiTheme="minorEastAsia" w:eastAsiaTheme="minorEastAsia" w:cstheme="minorEastAsia"/>
          <w:color w:val="auto"/>
          <w:sz w:val="32"/>
          <w:szCs w:val="32"/>
          <w:lang w:eastAsia="zh-CN"/>
        </w:rPr>
        <w:t>。</w:t>
      </w: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六、一般公共预算财政拨款基本支出决算情况说明</w:t>
      </w:r>
    </w:p>
    <w:p>
      <w:pPr>
        <w:pStyle w:val="14"/>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2289.83</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2043.93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89.26</w:t>
      </w:r>
      <w:r>
        <w:rPr>
          <w:rFonts w:hint="eastAsia" w:asciiTheme="minorEastAsia" w:hAnsiTheme="minorEastAsia" w:eastAsiaTheme="minorEastAsia"/>
          <w:sz w:val="32"/>
          <w:szCs w:val="32"/>
        </w:rPr>
        <w:t>%,主要包括基本工资、津贴补贴、</w:t>
      </w:r>
      <w:r>
        <w:rPr>
          <w:rFonts w:hint="eastAsia" w:asciiTheme="minorEastAsia" w:hAnsiTheme="minorEastAsia" w:eastAsiaTheme="minorEastAsia"/>
          <w:sz w:val="32"/>
          <w:szCs w:val="32"/>
          <w:lang w:eastAsia="zh-CN"/>
        </w:rPr>
        <w:t>机关事业单位基本养老保险、职业年金缴费、职工基本医疗保险缴费、住房公积金、医疗费、其他工资福利支出、抚恤金、生活补助、医疗费补助、其他对个人和家庭补助</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245.9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10.74</w:t>
      </w:r>
      <w:r>
        <w:rPr>
          <w:rFonts w:hint="eastAsia" w:asciiTheme="minorEastAsia" w:hAnsiTheme="minorEastAsia" w:eastAsiaTheme="minorEastAsia"/>
          <w:sz w:val="32"/>
          <w:szCs w:val="32"/>
        </w:rPr>
        <w:t>%，主要包括办公费、印刷费、咨询费、</w:t>
      </w:r>
      <w:r>
        <w:rPr>
          <w:rFonts w:hint="eastAsia" w:asciiTheme="minorEastAsia" w:hAnsiTheme="minorEastAsia" w:eastAsiaTheme="minorEastAsia"/>
          <w:sz w:val="32"/>
          <w:szCs w:val="32"/>
          <w:lang w:eastAsia="zh-CN"/>
        </w:rPr>
        <w:t>水费、电费、邮电费、差旅费、维修（护）费、会议费、培训费、公务接待费、专用材料费、专用燃料费、劳务费、工会经费、福利费、公务用车运行维护费、其他交通费用</w:t>
      </w:r>
      <w:r>
        <w:rPr>
          <w:rFonts w:hint="eastAsia" w:asciiTheme="minorEastAsia" w:hAnsiTheme="minorEastAsia" w:eastAsiaTheme="minorEastAsia"/>
          <w:sz w:val="32"/>
          <w:szCs w:val="32"/>
        </w:rPr>
        <w:t>。</w:t>
      </w: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七、一般公共预算财政拨款“三公”经费支出决算情况说明</w:t>
      </w: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4"/>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预算数的主要原因是</w:t>
      </w:r>
      <w:r>
        <w:rPr>
          <w:rFonts w:hint="eastAsia" w:asciiTheme="minorEastAsia" w:hAnsiTheme="minorEastAsia" w:eastAsiaTheme="minorEastAsia"/>
          <w:sz w:val="32"/>
          <w:szCs w:val="32"/>
          <w:lang w:eastAsia="zh-CN"/>
        </w:rPr>
        <w:t>没有此项费用发生</w:t>
      </w:r>
      <w:r>
        <w:rPr>
          <w:rFonts w:hint="eastAsia" w:asciiTheme="minorEastAsia" w:hAnsiTheme="minorEastAsia" w:eastAsiaTheme="minorEastAsia"/>
          <w:sz w:val="32"/>
          <w:szCs w:val="32"/>
          <w:highlight w:val="none"/>
          <w:lang w:eastAsia="zh-CN"/>
        </w:rPr>
        <w:t>。与上年相比没有增减主要原因是本单位无因公出国（境）费用支出。</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4.27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71.17</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少于</w:t>
      </w:r>
      <w:r>
        <w:rPr>
          <w:rFonts w:hint="eastAsia" w:asciiTheme="minorEastAsia" w:hAnsiTheme="minorEastAsia" w:eastAsiaTheme="minorEastAsia"/>
          <w:sz w:val="32"/>
          <w:szCs w:val="32"/>
        </w:rPr>
        <w:t>预算数的主要原因是</w:t>
      </w:r>
      <w:r>
        <w:rPr>
          <w:rFonts w:hint="eastAsia" w:asciiTheme="minorEastAsia" w:hAnsiTheme="minorEastAsia" w:eastAsiaTheme="minorEastAsia" w:cstheme="minorEastAsia"/>
          <w:color w:val="auto"/>
          <w:sz w:val="32"/>
          <w:szCs w:val="32"/>
        </w:rPr>
        <w:t>严格执行财政预算规定核算支出</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1.73</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28.83</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减少了公务接待次数</w:t>
      </w:r>
      <w:r>
        <w:rPr>
          <w:rFonts w:hint="eastAsia" w:asciiTheme="minorEastAsia" w:hAnsiTheme="minorEastAsia" w:eastAsiaTheme="minorEastAsia"/>
          <w:sz w:val="32"/>
          <w:szCs w:val="32"/>
        </w:rPr>
        <w:t>。</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预算数的主要原因是</w:t>
      </w:r>
      <w:r>
        <w:rPr>
          <w:rFonts w:hint="eastAsia" w:asciiTheme="minorEastAsia" w:hAnsiTheme="minorEastAsia" w:eastAsiaTheme="minorEastAsia" w:cstheme="minorEastAsia"/>
          <w:color w:val="auto"/>
          <w:sz w:val="32"/>
          <w:szCs w:val="32"/>
        </w:rPr>
        <w:t>严格执行财政预算规定核算支出</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没有购置公务用车</w:t>
      </w:r>
      <w:r>
        <w:rPr>
          <w:rFonts w:hint="eastAsia" w:asciiTheme="minorEastAsia" w:hAnsiTheme="minorEastAsia" w:eastAsiaTheme="minorEastAsia"/>
          <w:sz w:val="32"/>
          <w:szCs w:val="32"/>
        </w:rPr>
        <w:t>。</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3.43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49</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少于</w:t>
      </w:r>
      <w:r>
        <w:rPr>
          <w:rFonts w:hint="eastAsia" w:asciiTheme="minorEastAsia" w:hAnsiTheme="minorEastAsia" w:eastAsiaTheme="minorEastAsia"/>
          <w:sz w:val="32"/>
          <w:szCs w:val="32"/>
        </w:rPr>
        <w:t>预算数的主要原因是</w:t>
      </w:r>
      <w:r>
        <w:rPr>
          <w:rFonts w:hint="eastAsia" w:asciiTheme="minorEastAsia" w:hAnsiTheme="minorEastAsia" w:eastAsiaTheme="minorEastAsia" w:cstheme="minorEastAsia"/>
          <w:color w:val="auto"/>
          <w:sz w:val="32"/>
          <w:szCs w:val="32"/>
        </w:rPr>
        <w:t>严格执行财政预算规定核算支出</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3.57</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51</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严格控制公务用车</w:t>
      </w:r>
      <w:r>
        <w:rPr>
          <w:rFonts w:hint="eastAsia" w:asciiTheme="minorEastAsia" w:hAnsiTheme="minorEastAsia" w:eastAsiaTheme="minorEastAsia"/>
          <w:sz w:val="32"/>
          <w:szCs w:val="32"/>
        </w:rPr>
        <w:t>。</w:t>
      </w: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4.27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55.45</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3.43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44.55</w:t>
      </w:r>
      <w:r>
        <w:rPr>
          <w:rFonts w:hint="eastAsia" w:asciiTheme="minorEastAsia" w:hAnsiTheme="minorEastAsia" w:eastAsiaTheme="minorEastAsia"/>
          <w:sz w:val="32"/>
          <w:szCs w:val="32"/>
        </w:rPr>
        <w:t>%。其中：</w:t>
      </w:r>
    </w:p>
    <w:p>
      <w:pPr>
        <w:pStyle w:val="14"/>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4.27</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263</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1856</w:t>
      </w:r>
      <w:r>
        <w:rPr>
          <w:rFonts w:hint="eastAsia" w:asciiTheme="minorEastAsia" w:hAnsiTheme="minorEastAsia" w:eastAsiaTheme="minorEastAsia"/>
          <w:sz w:val="32"/>
          <w:szCs w:val="32"/>
        </w:rPr>
        <w:t>人次，主要是</w:t>
      </w:r>
      <w:r>
        <w:rPr>
          <w:rFonts w:hint="eastAsia" w:asciiTheme="minorEastAsia" w:hAnsiTheme="minorEastAsia" w:eastAsiaTheme="minorEastAsia" w:cstheme="minorEastAsia"/>
          <w:i w:val="0"/>
          <w:iCs w:val="0"/>
          <w:caps w:val="0"/>
          <w:color w:val="000000"/>
          <w:spacing w:val="0"/>
          <w:sz w:val="32"/>
          <w:szCs w:val="32"/>
          <w:u w:val="none"/>
          <w:shd w:val="clear" w:color="auto" w:fill="FFFFFF"/>
        </w:rPr>
        <w:t>社会保障和就业、节能环保支出、灾害防治及应急管理及抗疫</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3.43</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下马渡镇</w:t>
      </w:r>
      <w:r>
        <w:rPr>
          <w:rFonts w:hint="eastAsia" w:asciiTheme="minorEastAsia" w:hAnsiTheme="minorEastAsia"/>
          <w:sz w:val="32"/>
          <w:szCs w:val="32"/>
        </w:rPr>
        <w:t>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3.43</w:t>
      </w:r>
      <w:r>
        <w:rPr>
          <w:rFonts w:hint="eastAsia" w:asciiTheme="minorEastAsia" w:hAnsiTheme="minorEastAsia"/>
          <w:sz w:val="32"/>
          <w:szCs w:val="32"/>
        </w:rPr>
        <w:t>万元，主要是</w:t>
      </w:r>
      <w:r>
        <w:rPr>
          <w:rFonts w:hint="eastAsia" w:asciiTheme="minorEastAsia" w:hAnsiTheme="minorEastAsia"/>
          <w:sz w:val="32"/>
          <w:szCs w:val="32"/>
          <w:lang w:eastAsia="zh-CN"/>
        </w:rPr>
        <w:t>公务用小车加油保养</w:t>
      </w:r>
      <w:r>
        <w:rPr>
          <w:rFonts w:hint="eastAsia" w:asciiTheme="minorEastAsia" w:hAnsiTheme="minorEastAsia"/>
          <w:sz w:val="32"/>
          <w:szCs w:val="32"/>
        </w:rPr>
        <w:t>支出，截止2021年12月31日，我单位开支财政拨款的公务用车保有量为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八、政府性基金预算收入支出决算情况</w:t>
      </w:r>
    </w:p>
    <w:p>
      <w:pPr>
        <w:pStyle w:val="14"/>
        <w:rPr>
          <w:rFonts w:hint="eastAsia" w:asciiTheme="minorEastAsia" w:hAnsiTheme="minorEastAsia" w:eastAsiaTheme="minorEastAsia"/>
          <w:i/>
          <w:color w:val="FF0000"/>
          <w:sz w:val="32"/>
          <w:szCs w:val="32"/>
          <w:lang w:eastAsia="zh-CN"/>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750.09</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750.09</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750.9</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万元。具体情况如下：</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1、城乡社区支出</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国有土地使用权出让收入安排的支出</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农村基础设施建设支出。</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750.09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750.09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cstheme="minorEastAsia"/>
          <w:color w:val="auto"/>
          <w:sz w:val="32"/>
          <w:szCs w:val="32"/>
        </w:rPr>
        <w:t>严格执行财政预算规定核算支出</w:t>
      </w:r>
      <w:r>
        <w:rPr>
          <w:rFonts w:hint="eastAsia" w:asciiTheme="minorEastAsia" w:hAnsiTheme="minorEastAsia" w:eastAsiaTheme="minorEastAsia" w:cstheme="minorEastAsia"/>
          <w:color w:val="auto"/>
          <w:sz w:val="32"/>
          <w:szCs w:val="32"/>
          <w:lang w:eastAsia="zh-CN"/>
        </w:rPr>
        <w:t>。</w:t>
      </w: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九、机关运行经费支出说明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245.9</w:t>
      </w:r>
      <w:r>
        <w:rPr>
          <w:rFonts w:hint="eastAsia" w:asciiTheme="minorEastAsia" w:hAnsiTheme="minorEastAsia" w:eastAsiaTheme="minorEastAsia"/>
          <w:sz w:val="32"/>
          <w:szCs w:val="32"/>
        </w:rPr>
        <w:t>万元，比年初预算数增加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严格控制机关运行经费支出</w:t>
      </w:r>
      <w:r>
        <w:rPr>
          <w:rFonts w:hint="eastAsia" w:asciiTheme="minorEastAsia" w:hAnsiTheme="minorEastAsia" w:eastAsiaTheme="minorEastAsia"/>
          <w:sz w:val="32"/>
          <w:szCs w:val="32"/>
        </w:rPr>
        <w:t>。</w:t>
      </w: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十、一般性支出情况说明</w:t>
      </w:r>
    </w:p>
    <w:p>
      <w:pPr>
        <w:pStyle w:val="14"/>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2021年本部门开支会议费</w:t>
      </w:r>
      <w:r>
        <w:rPr>
          <w:rFonts w:hint="eastAsia" w:asciiTheme="minorEastAsia" w:hAnsiTheme="minorEastAsia" w:eastAsiaTheme="minorEastAsia" w:cstheme="minorEastAsia"/>
          <w:sz w:val="32"/>
          <w:szCs w:val="32"/>
          <w:lang w:val="en-US" w:eastAsia="zh-CN"/>
        </w:rPr>
        <w:t>16.11</w:t>
      </w:r>
      <w:r>
        <w:rPr>
          <w:rFonts w:hint="eastAsia" w:asciiTheme="minorEastAsia" w:hAnsiTheme="minorEastAsia" w:eastAsiaTheme="minorEastAsia" w:cstheme="minorEastAsia"/>
          <w:sz w:val="32"/>
          <w:szCs w:val="32"/>
        </w:rPr>
        <w:t>万元，用于召开</w:t>
      </w:r>
      <w:r>
        <w:rPr>
          <w:rFonts w:hint="eastAsia" w:asciiTheme="minorEastAsia" w:hAnsiTheme="minorEastAsia" w:eastAsiaTheme="minorEastAsia" w:cstheme="minorEastAsia"/>
          <w:kern w:val="0"/>
          <w:sz w:val="32"/>
          <w:szCs w:val="32"/>
        </w:rPr>
        <w:t>年初起步大会、救灾、人大、七一等会议</w:t>
      </w:r>
      <w:r>
        <w:rPr>
          <w:rFonts w:hint="eastAsia" w:asciiTheme="minorEastAsia" w:hAnsiTheme="minorEastAsia" w:eastAsiaTheme="minorEastAsia" w:cstheme="minorEastAsia"/>
          <w:sz w:val="32"/>
          <w:szCs w:val="32"/>
        </w:rPr>
        <w:t>会议，人数</w:t>
      </w:r>
      <w:r>
        <w:rPr>
          <w:rFonts w:hint="eastAsia" w:asciiTheme="minorEastAsia" w:hAnsiTheme="minorEastAsia" w:eastAsiaTheme="minorEastAsia" w:cstheme="minorEastAsia"/>
          <w:sz w:val="32"/>
          <w:szCs w:val="32"/>
          <w:lang w:val="en-US" w:eastAsia="zh-CN"/>
        </w:rPr>
        <w:t>6625</w:t>
      </w:r>
      <w:r>
        <w:rPr>
          <w:rFonts w:hint="eastAsia" w:asciiTheme="minorEastAsia" w:hAnsiTheme="minorEastAsia" w:eastAsiaTheme="minorEastAsia" w:cstheme="minorEastAsia"/>
          <w:sz w:val="32"/>
          <w:szCs w:val="32"/>
        </w:rPr>
        <w:t>人，内容为</w:t>
      </w:r>
      <w:r>
        <w:rPr>
          <w:rFonts w:hint="eastAsia" w:asciiTheme="minorEastAsia" w:hAnsiTheme="minorEastAsia" w:eastAsiaTheme="minorEastAsia" w:cstheme="minorEastAsia"/>
          <w:kern w:val="0"/>
          <w:sz w:val="32"/>
          <w:szCs w:val="32"/>
        </w:rPr>
        <w:t>村组工作安排会，环境整治、抗洪救灾工作、抗击新冠疫情、人大选举工作，七一等会议</w:t>
      </w:r>
      <w:r>
        <w:rPr>
          <w:rFonts w:hint="eastAsia" w:asciiTheme="minorEastAsia" w:hAnsiTheme="minorEastAsia" w:eastAsiaTheme="minorEastAsia" w:cstheme="minorEastAsia"/>
          <w:sz w:val="32"/>
          <w:szCs w:val="32"/>
        </w:rPr>
        <w:t>；开支培训费</w:t>
      </w:r>
      <w:r>
        <w:rPr>
          <w:rFonts w:hint="eastAsia" w:asciiTheme="minorEastAsia" w:hAnsiTheme="minorEastAsia" w:eastAsiaTheme="minorEastAsia" w:cstheme="minorEastAsia"/>
          <w:sz w:val="32"/>
          <w:szCs w:val="32"/>
          <w:lang w:val="en-US" w:eastAsia="zh-CN"/>
        </w:rPr>
        <w:t>7.23</w:t>
      </w:r>
      <w:r>
        <w:rPr>
          <w:rFonts w:hint="eastAsia" w:asciiTheme="minorEastAsia" w:hAnsiTheme="minorEastAsia" w:eastAsiaTheme="minorEastAsia" w:cstheme="minorEastAsia"/>
          <w:sz w:val="32"/>
          <w:szCs w:val="32"/>
        </w:rPr>
        <w:t>万元，用于</w:t>
      </w:r>
      <w:r>
        <w:rPr>
          <w:rFonts w:hint="eastAsia" w:asciiTheme="minorEastAsia" w:hAnsiTheme="minorEastAsia" w:eastAsiaTheme="minorEastAsia" w:cstheme="minorEastAsia"/>
          <w:kern w:val="0"/>
          <w:sz w:val="32"/>
          <w:szCs w:val="32"/>
        </w:rPr>
        <w:t>开展业务培训</w:t>
      </w:r>
      <w:r>
        <w:rPr>
          <w:rFonts w:hint="eastAsia" w:asciiTheme="minorEastAsia" w:hAnsiTheme="minorEastAsia" w:eastAsiaTheme="minorEastAsia" w:cstheme="minorEastAsia"/>
          <w:sz w:val="32"/>
          <w:szCs w:val="32"/>
        </w:rPr>
        <w:t>培训，人数</w:t>
      </w:r>
      <w:r>
        <w:rPr>
          <w:rFonts w:hint="eastAsia" w:asciiTheme="minorEastAsia" w:hAnsiTheme="minorEastAsia" w:eastAsiaTheme="minorEastAsia" w:cstheme="minorEastAsia"/>
          <w:sz w:val="32"/>
          <w:szCs w:val="32"/>
          <w:lang w:val="en-US" w:eastAsia="zh-CN"/>
        </w:rPr>
        <w:t>5384</w:t>
      </w:r>
      <w:r>
        <w:rPr>
          <w:rFonts w:hint="eastAsia" w:asciiTheme="minorEastAsia" w:hAnsiTheme="minorEastAsia" w:eastAsiaTheme="minorEastAsia" w:cstheme="minorEastAsia"/>
          <w:sz w:val="32"/>
          <w:szCs w:val="32"/>
        </w:rPr>
        <w:t>人，</w:t>
      </w:r>
      <w:r>
        <w:rPr>
          <w:rFonts w:hint="eastAsia" w:asciiTheme="minorEastAsia" w:hAnsiTheme="minorEastAsia" w:eastAsiaTheme="minorEastAsia" w:cstheme="minorEastAsia"/>
          <w:kern w:val="0"/>
          <w:sz w:val="32"/>
          <w:szCs w:val="32"/>
        </w:rPr>
        <w:t>内容为安全生产、精准扶贫、党校培训、业务培训</w:t>
      </w:r>
      <w:r>
        <w:rPr>
          <w:rFonts w:hint="eastAsia" w:asciiTheme="minorEastAsia" w:hAnsiTheme="minorEastAsia" w:eastAsiaTheme="minorEastAsia" w:cstheme="minorEastAsia"/>
          <w:sz w:val="32"/>
          <w:szCs w:val="32"/>
        </w:rPr>
        <w:t>。举办</w:t>
      </w:r>
      <w:r>
        <w:rPr>
          <w:rFonts w:hint="eastAsia" w:asciiTheme="minorEastAsia" w:hAnsiTheme="minorEastAsia" w:eastAsiaTheme="minorEastAsia" w:cstheme="minorEastAsia"/>
          <w:sz w:val="32"/>
          <w:szCs w:val="32"/>
          <w:lang w:eastAsia="zh-CN"/>
        </w:rPr>
        <w:t>0</w:t>
      </w:r>
      <w:r>
        <w:rPr>
          <w:rFonts w:hint="eastAsia" w:asciiTheme="minorEastAsia" w:hAnsiTheme="minorEastAsia" w:eastAsiaTheme="minorEastAsia" w:cstheme="minorEastAsia"/>
          <w:sz w:val="32"/>
          <w:szCs w:val="32"/>
          <w:lang w:val="en-US" w:eastAsia="zh-CN"/>
        </w:rPr>
        <w:t>场</w:t>
      </w:r>
      <w:r>
        <w:rPr>
          <w:rFonts w:hint="eastAsia" w:asciiTheme="minorEastAsia" w:hAnsiTheme="minorEastAsia" w:eastAsiaTheme="minorEastAsia" w:cstheme="minorEastAsia"/>
          <w:sz w:val="32"/>
          <w:szCs w:val="32"/>
        </w:rPr>
        <w:t>节庆、晚会、论坛、赛事活动，开支</w:t>
      </w:r>
      <w:r>
        <w:rPr>
          <w:rFonts w:hint="eastAsia" w:asciiTheme="minorEastAsia" w:hAnsiTheme="minorEastAsia" w:eastAsiaTheme="minorEastAsia" w:cstheme="minorEastAsia"/>
          <w:sz w:val="32"/>
          <w:szCs w:val="32"/>
          <w:lang w:eastAsia="zh-CN"/>
        </w:rPr>
        <w:t>0</w:t>
      </w:r>
      <w:r>
        <w:rPr>
          <w:rFonts w:hint="eastAsia" w:asciiTheme="minorEastAsia" w:hAnsiTheme="minorEastAsia" w:eastAsiaTheme="minorEastAsia" w:cstheme="minorEastAsia"/>
          <w:sz w:val="32"/>
          <w:szCs w:val="32"/>
        </w:rPr>
        <w:t>万元。</w:t>
      </w: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十一、政府采购支出说明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0万元，其中：政府采购货物支出0万元、政府采购工程支出0万元、政府采购服务支出0万元。授予中小企业合同金额0万元，由于政府采购支出为0，无法计算百分比，其中：授予小微企业合同金额0万元，由于授予中小企业合同金额为0，无法计算百分比；货物采购授予中小企业合同金额0万元，工程采购授予中小企业合同金额0万元，服务采购授予中小企业合同金额0万元，由于货物支出、工程支出、服务支出为0，无法计算百分比。</w:t>
      </w: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十二、国有资产占用情况说明</w:t>
      </w:r>
    </w:p>
    <w:p>
      <w:pPr>
        <w:pStyle w:val="14"/>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0辆</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4"/>
        <w:numPr>
          <w:ilvl w:val="0"/>
          <w:numId w:val="2"/>
        </w:numPr>
        <w:spacing w:line="600" w:lineRule="exact"/>
        <w:ind w:firstLine="0" w:firstLineChars="0"/>
        <w:outlineLvl w:val="1"/>
        <w:rPr>
          <w:rFonts w:hint="eastAsia" w:hAnsi="黑体" w:cs="Times New Roman"/>
          <w:color w:val="auto"/>
          <w:sz w:val="32"/>
          <w:szCs w:val="32"/>
        </w:rPr>
      </w:pPr>
      <w:r>
        <w:rPr>
          <w:rFonts w:hint="eastAsia" w:hAnsi="黑体" w:cs="Times New Roman"/>
          <w:color w:val="auto"/>
          <w:sz w:val="32"/>
          <w:szCs w:val="32"/>
        </w:rPr>
        <w:t>国有资本经营预算财政拨款支出决算情况</w:t>
      </w:r>
    </w:p>
    <w:p>
      <w:pPr>
        <w:pStyle w:val="14"/>
        <w:spacing w:line="600" w:lineRule="exact"/>
        <w:ind w:firstLine="640" w:firstLineChars="200"/>
        <w:rPr>
          <w:rFonts w:hint="default" w:hAnsi="黑体" w:cs="Times New Roman"/>
          <w:color w:val="auto"/>
          <w:sz w:val="32"/>
          <w:szCs w:val="32"/>
          <w:lang w:val="en-US"/>
        </w:rPr>
      </w:pPr>
      <w:r>
        <w:rPr>
          <w:rFonts w:hint="eastAsia" w:cs="黑体" w:asciiTheme="minorEastAsia" w:hAnsiTheme="minorEastAsia" w:eastAsiaTheme="minorEastAsia"/>
          <w:color w:val="000000"/>
          <w:sz w:val="32"/>
          <w:szCs w:val="32"/>
          <w:lang w:val="en-US" w:eastAsia="zh-CN"/>
        </w:rPr>
        <w:t>2021</w:t>
      </w:r>
      <w:r>
        <w:rPr>
          <w:rFonts w:hint="eastAsia" w:cs="黑体" w:asciiTheme="minorEastAsia" w:hAnsiTheme="minorEastAsia" w:eastAsiaTheme="minorEastAsia"/>
          <w:color w:val="000000"/>
          <w:sz w:val="32"/>
          <w:szCs w:val="32"/>
        </w:rPr>
        <w:t>年度</w:t>
      </w:r>
      <w:r>
        <w:rPr>
          <w:rFonts w:hint="eastAsia" w:cs="黑体" w:asciiTheme="minorEastAsia" w:hAnsiTheme="minorEastAsia" w:eastAsiaTheme="minorEastAsia"/>
          <w:color w:val="000000"/>
          <w:sz w:val="32"/>
          <w:szCs w:val="32"/>
          <w:lang w:eastAsia="zh-CN"/>
        </w:rPr>
        <w:t>国有资本经营</w:t>
      </w:r>
      <w:r>
        <w:rPr>
          <w:rFonts w:hint="eastAsia" w:cs="黑体" w:asciiTheme="minorEastAsia" w:hAnsiTheme="minorEastAsia" w:eastAsiaTheme="minorEastAsia"/>
          <w:color w:val="000000"/>
          <w:sz w:val="32"/>
          <w:szCs w:val="32"/>
        </w:rPr>
        <w:t>预算财政拨款支出</w:t>
      </w:r>
      <w:r>
        <w:rPr>
          <w:rFonts w:hint="eastAsia" w:cs="黑体" w:asciiTheme="minorEastAsia" w:hAnsiTheme="minorEastAsia" w:eastAsiaTheme="minorEastAsia"/>
          <w:color w:val="000000"/>
          <w:sz w:val="32"/>
          <w:szCs w:val="32"/>
          <w:lang w:val="en-US" w:eastAsia="zh-CN"/>
        </w:rPr>
        <w:t>0</w:t>
      </w:r>
      <w:r>
        <w:rPr>
          <w:rFonts w:hint="eastAsia" w:cs="黑体" w:asciiTheme="minorEastAsia" w:hAnsiTheme="minorEastAsia" w:eastAsiaTheme="minorEastAsia"/>
          <w:color w:val="000000"/>
          <w:sz w:val="32"/>
          <w:szCs w:val="32"/>
        </w:rPr>
        <w:t>万元，其中基本支出</w:t>
      </w:r>
      <w:r>
        <w:rPr>
          <w:rFonts w:hint="eastAsia" w:cs="黑体" w:asciiTheme="minorEastAsia" w:hAnsiTheme="minorEastAsia" w:eastAsiaTheme="minorEastAsia"/>
          <w:color w:val="000000"/>
          <w:sz w:val="32"/>
          <w:szCs w:val="32"/>
          <w:lang w:val="en-US" w:eastAsia="zh-CN"/>
        </w:rPr>
        <w:t>0</w:t>
      </w:r>
      <w:r>
        <w:rPr>
          <w:rFonts w:hint="eastAsia" w:cs="黑体" w:asciiTheme="minorEastAsia" w:hAnsiTheme="minorEastAsia" w:eastAsiaTheme="minorEastAsia"/>
          <w:color w:val="000000"/>
          <w:sz w:val="32"/>
          <w:szCs w:val="32"/>
        </w:rPr>
        <w:t>万元，项目支出</w:t>
      </w:r>
      <w:r>
        <w:rPr>
          <w:rFonts w:hint="eastAsia" w:cs="黑体" w:asciiTheme="minorEastAsia" w:hAnsiTheme="minorEastAsia" w:eastAsiaTheme="minorEastAsia"/>
          <w:color w:val="000000"/>
          <w:sz w:val="32"/>
          <w:szCs w:val="32"/>
          <w:lang w:val="en-US" w:eastAsia="zh-CN"/>
        </w:rPr>
        <w:t>0</w:t>
      </w:r>
      <w:r>
        <w:rPr>
          <w:rFonts w:hint="eastAsia" w:cs="黑体" w:asciiTheme="minorEastAsia" w:hAnsiTheme="minorEastAsia" w:eastAsiaTheme="minorEastAsia"/>
          <w:color w:val="000000"/>
          <w:sz w:val="32"/>
          <w:szCs w:val="32"/>
        </w:rPr>
        <w:t>万元。本单位无</w:t>
      </w:r>
      <w:r>
        <w:rPr>
          <w:rFonts w:hint="eastAsia" w:cs="黑体" w:asciiTheme="minorEastAsia" w:hAnsiTheme="minorEastAsia" w:eastAsiaTheme="minorEastAsia"/>
          <w:color w:val="000000"/>
          <w:sz w:val="32"/>
          <w:szCs w:val="32"/>
          <w:lang w:eastAsia="zh-CN"/>
        </w:rPr>
        <w:t>国有资本经营预算支出。</w:t>
      </w: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十</w:t>
      </w:r>
      <w:r>
        <w:rPr>
          <w:rFonts w:hint="eastAsia" w:asciiTheme="minorEastAsia" w:hAnsiTheme="minorEastAsia" w:eastAsiaTheme="minorEastAsia"/>
          <w:b/>
          <w:sz w:val="32"/>
          <w:szCs w:val="32"/>
          <w:lang w:val="en-US" w:eastAsia="zh-CN"/>
        </w:rPr>
        <w:t>四</w:t>
      </w:r>
      <w:r>
        <w:rPr>
          <w:rFonts w:hint="eastAsia" w:asciiTheme="minorEastAsia" w:hAnsiTheme="minorEastAsia" w:eastAsiaTheme="minorEastAsia"/>
          <w:b/>
          <w:sz w:val="32"/>
          <w:szCs w:val="32"/>
        </w:rPr>
        <w:t>、2021年度预算绩效情况说明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rPr>
        <w:t>本部门</w:t>
      </w:r>
      <w:r>
        <w:rPr>
          <w:rFonts w:hint="eastAsia" w:cs="黑体" w:asciiTheme="minorEastAsia" w:hAnsiTheme="minorEastAsia"/>
          <w:color w:val="000000"/>
          <w:kern w:val="0"/>
          <w:sz w:val="32"/>
          <w:szCs w:val="32"/>
          <w:lang w:val="en-US" w:eastAsia="zh-CN"/>
        </w:rPr>
        <w:t>2021年整体支出3201.07万元，其中项目支出911.24万元，</w:t>
      </w:r>
      <w:r>
        <w:rPr>
          <w:rFonts w:hint="eastAsia" w:cs="黑体" w:asciiTheme="minorEastAsia" w:hAnsiTheme="minorEastAsia"/>
          <w:color w:val="000000"/>
          <w:kern w:val="0"/>
          <w:sz w:val="32"/>
          <w:szCs w:val="32"/>
          <w:highlight w:val="none"/>
          <w:lang w:val="en-US" w:eastAsia="zh-CN"/>
        </w:rPr>
        <w:t>本年度重点项目支出911.24万元。</w:t>
      </w:r>
    </w:p>
    <w:p>
      <w:pPr>
        <w:autoSpaceDE w:val="0"/>
        <w:autoSpaceDN w:val="0"/>
        <w:adjustRightInd w:val="0"/>
        <w:ind w:firstLine="640" w:firstLineChars="200"/>
        <w:jc w:val="left"/>
        <w:rPr>
          <w:rFonts w:cs="黑体" w:asciiTheme="minorEastAsia" w:hAnsiTheme="minorEastAsia"/>
          <w:color w:val="000000"/>
          <w:kern w:val="0"/>
          <w:sz w:val="32"/>
          <w:szCs w:val="32"/>
          <w:highlight w:val="yellow"/>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161.15</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年度一级项目</w:t>
      </w:r>
      <w:r>
        <w:rPr>
          <w:rFonts w:hint="eastAsia" w:cs="黑体" w:asciiTheme="minorEastAsia" w:hAnsiTheme="minorEastAsia"/>
          <w:color w:val="000000"/>
          <w:kern w:val="0"/>
          <w:sz w:val="32"/>
          <w:szCs w:val="32"/>
          <w:lang w:val="en-US" w:eastAsia="zh-CN"/>
        </w:rPr>
        <w:t>0个</w:t>
      </w:r>
      <w:r>
        <w:rPr>
          <w:rFonts w:hint="eastAsia" w:cs="黑体" w:asciiTheme="minorEastAsia" w:hAnsiTheme="minorEastAsia"/>
          <w:color w:val="000000"/>
          <w:kern w:val="0"/>
          <w:sz w:val="32"/>
          <w:szCs w:val="32"/>
        </w:rPr>
        <w:t>、二级项目</w:t>
      </w:r>
      <w:r>
        <w:rPr>
          <w:rFonts w:hint="eastAsia" w:cs="黑体" w:asciiTheme="minorEastAsia" w:hAnsiTheme="minorEastAsia"/>
          <w:color w:val="000000"/>
          <w:kern w:val="0"/>
          <w:sz w:val="32"/>
          <w:szCs w:val="32"/>
          <w:lang w:val="en-US" w:eastAsia="zh-CN"/>
        </w:rPr>
        <w:t>1个</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个政府性基金预算项目支出开展绩效自评，共涉及资金</w:t>
      </w:r>
      <w:r>
        <w:rPr>
          <w:rFonts w:hint="eastAsia" w:cs="黑体" w:asciiTheme="minorEastAsia" w:hAnsiTheme="minorEastAsia"/>
          <w:color w:val="000000"/>
          <w:kern w:val="0"/>
          <w:sz w:val="32"/>
          <w:szCs w:val="32"/>
          <w:lang w:val="en-US" w:eastAsia="zh-CN"/>
        </w:rPr>
        <w:t>750.09</w:t>
      </w:r>
      <w:r>
        <w:rPr>
          <w:rFonts w:hint="eastAsia" w:cs="黑体" w:asciiTheme="minorEastAsia" w:hAnsiTheme="minorEastAsia"/>
          <w:color w:val="000000"/>
          <w:kern w:val="0"/>
          <w:sz w:val="32"/>
          <w:szCs w:val="32"/>
        </w:rPr>
        <w:t>万元，占政府性基金预算项目支出总额的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highlight w:val="none"/>
        </w:rPr>
        <w:t>组织对</w:t>
      </w:r>
      <w:r>
        <w:rPr>
          <w:rFonts w:cs="黑体" w:asciiTheme="minorEastAsia" w:hAnsiTheme="minorEastAsia"/>
          <w:color w:val="000000"/>
          <w:kern w:val="0"/>
          <w:sz w:val="32"/>
          <w:szCs w:val="32"/>
          <w:highlight w:val="none"/>
        </w:rPr>
        <w:t>2021</w:t>
      </w:r>
      <w:r>
        <w:rPr>
          <w:rFonts w:hint="eastAsia" w:cs="黑体" w:asciiTheme="minorEastAsia" w:hAnsiTheme="minorEastAsia"/>
          <w:color w:val="000000"/>
          <w:kern w:val="0"/>
          <w:sz w:val="32"/>
          <w:szCs w:val="32"/>
          <w:highlight w:val="none"/>
        </w:rPr>
        <w:t>年度</w:t>
      </w:r>
      <w:r>
        <w:rPr>
          <w:rFonts w:hint="eastAsia" w:cs="黑体" w:asciiTheme="minorEastAsia" w:hAnsiTheme="minorEastAsia"/>
          <w:color w:val="000000"/>
          <w:kern w:val="0"/>
          <w:sz w:val="32"/>
          <w:szCs w:val="32"/>
          <w:highlight w:val="none"/>
          <w:lang w:eastAsia="zh-CN"/>
        </w:rPr>
        <w:t>白尼庵街棚改</w:t>
      </w:r>
      <w:r>
        <w:rPr>
          <w:rFonts w:hint="eastAsia" w:cs="黑体" w:asciiTheme="minorEastAsia" w:hAnsiTheme="minorEastAsia"/>
          <w:color w:val="000000"/>
          <w:kern w:val="0"/>
          <w:sz w:val="32"/>
          <w:szCs w:val="32"/>
          <w:highlight w:val="none"/>
        </w:rPr>
        <w:t>、</w:t>
      </w:r>
      <w:r>
        <w:rPr>
          <w:rFonts w:hint="eastAsia" w:cs="黑体" w:asciiTheme="minorEastAsia" w:hAnsiTheme="minorEastAsia"/>
          <w:color w:val="000000"/>
          <w:kern w:val="0"/>
          <w:sz w:val="32"/>
          <w:szCs w:val="32"/>
          <w:highlight w:val="none"/>
          <w:lang w:eastAsia="zh-CN"/>
        </w:rPr>
        <w:t>镇主街道白改黑</w:t>
      </w:r>
      <w:r>
        <w:rPr>
          <w:rFonts w:cs="黑体" w:asciiTheme="minorEastAsia" w:hAnsiTheme="minorEastAsia"/>
          <w:color w:val="000000"/>
          <w:kern w:val="0"/>
          <w:sz w:val="32"/>
          <w:szCs w:val="32"/>
          <w:highlight w:val="none"/>
        </w:rPr>
        <w:t xml:space="preserve"> </w:t>
      </w:r>
      <w:r>
        <w:rPr>
          <w:rFonts w:hint="eastAsia" w:cs="黑体" w:asciiTheme="minorEastAsia" w:hAnsiTheme="minorEastAsia"/>
          <w:color w:val="000000"/>
          <w:kern w:val="0"/>
          <w:sz w:val="32"/>
          <w:szCs w:val="32"/>
          <w:highlight w:val="none"/>
        </w:rPr>
        <w:t>等</w:t>
      </w:r>
      <w:r>
        <w:rPr>
          <w:rFonts w:hint="eastAsia" w:cs="黑体" w:asciiTheme="minorEastAsia" w:hAnsiTheme="minorEastAsia"/>
          <w:color w:val="000000"/>
          <w:kern w:val="0"/>
          <w:sz w:val="32"/>
          <w:szCs w:val="32"/>
          <w:highlight w:val="none"/>
          <w:lang w:val="en-US" w:eastAsia="zh-CN"/>
        </w:rPr>
        <w:t>2</w:t>
      </w:r>
      <w:r>
        <w:rPr>
          <w:rFonts w:hint="eastAsia" w:cs="黑体" w:asciiTheme="minorEastAsia" w:hAnsiTheme="minorEastAsia"/>
          <w:color w:val="000000"/>
          <w:kern w:val="0"/>
          <w:sz w:val="32"/>
          <w:szCs w:val="32"/>
          <w:highlight w:val="none"/>
        </w:rPr>
        <w:t>个国有资本经营预算项目支出开展绩效自评，共涉及资金</w:t>
      </w:r>
      <w:r>
        <w:rPr>
          <w:rFonts w:hint="eastAsia" w:cs="黑体" w:asciiTheme="minorEastAsia" w:hAnsiTheme="minorEastAsia"/>
          <w:color w:val="000000"/>
          <w:kern w:val="0"/>
          <w:sz w:val="32"/>
          <w:szCs w:val="32"/>
          <w:highlight w:val="none"/>
          <w:lang w:val="en-US" w:eastAsia="zh-CN"/>
        </w:rPr>
        <w:t>911.24</w:t>
      </w:r>
      <w:r>
        <w:rPr>
          <w:rFonts w:cs="黑体" w:asciiTheme="minorEastAsia" w:hAnsiTheme="minorEastAsia"/>
          <w:color w:val="000000"/>
          <w:kern w:val="0"/>
          <w:sz w:val="32"/>
          <w:szCs w:val="32"/>
          <w:highlight w:val="none"/>
        </w:rPr>
        <w:t xml:space="preserve"> </w:t>
      </w:r>
      <w:r>
        <w:rPr>
          <w:rFonts w:hint="eastAsia" w:cs="黑体" w:asciiTheme="minorEastAsia" w:hAnsiTheme="minorEastAsia"/>
          <w:color w:val="000000"/>
          <w:kern w:val="0"/>
          <w:sz w:val="32"/>
          <w:szCs w:val="32"/>
          <w:highlight w:val="none"/>
        </w:rPr>
        <w:t>万元，占国有资本经营预算项目支出总额的</w:t>
      </w:r>
      <w:r>
        <w:rPr>
          <w:rFonts w:hint="eastAsia" w:cs="黑体" w:asciiTheme="minorEastAsia" w:hAnsiTheme="minorEastAsia"/>
          <w:color w:val="000000"/>
          <w:kern w:val="0"/>
          <w:sz w:val="32"/>
          <w:szCs w:val="32"/>
          <w:highlight w:val="none"/>
          <w:lang w:val="en-US" w:eastAsia="zh-CN"/>
        </w:rPr>
        <w:t>100</w:t>
      </w:r>
      <w:r>
        <w:rPr>
          <w:rFonts w:cs="黑体" w:asciiTheme="minorEastAsia" w:hAnsiTheme="minorEastAsia"/>
          <w:color w:val="000000"/>
          <w:kern w:val="0"/>
          <w:sz w:val="32"/>
          <w:szCs w:val="32"/>
          <w:highlight w:val="none"/>
        </w:rPr>
        <w:t>%</w:t>
      </w:r>
      <w:r>
        <w:rPr>
          <w:rFonts w:hint="eastAsia" w:cs="黑体" w:asciiTheme="minorEastAsia" w:hAnsiTheme="minorEastAsia"/>
          <w:color w:val="000000"/>
          <w:kern w:val="0"/>
          <w:sz w:val="32"/>
          <w:szCs w:val="32"/>
          <w:highlight w:val="none"/>
        </w:rPr>
        <w:t>。</w:t>
      </w:r>
    </w:p>
    <w:p>
      <w:pPr>
        <w:autoSpaceDE w:val="0"/>
        <w:autoSpaceDN w:val="0"/>
        <w:adjustRightInd w:val="0"/>
        <w:ind w:firstLine="640" w:firstLineChars="200"/>
        <w:jc w:val="left"/>
        <w:rPr>
          <w:rFonts w:hint="eastAsia" w:asciiTheme="minorEastAsia" w:hAnsiTheme="minorEastAsia" w:cstheme="minorEastAsia"/>
          <w:sz w:val="32"/>
          <w:szCs w:val="32"/>
          <w:shd w:val="clear" w:color="auto" w:fill="FFFFFF"/>
        </w:rPr>
      </w:pPr>
      <w:r>
        <w:rPr>
          <w:rFonts w:hint="eastAsia" w:cs="黑体" w:asciiTheme="minorEastAsia" w:hAnsiTheme="minorEastAsia"/>
          <w:color w:val="000000"/>
          <w:kern w:val="0"/>
          <w:sz w:val="32"/>
          <w:szCs w:val="32"/>
        </w:rPr>
        <w:t>组织对“2010102一般行政管理事务”“2010302一般行政管理事务”“2120804农村基础设施建设支出”等</w:t>
      </w:r>
      <w:r>
        <w:rPr>
          <w:rFonts w:hint="eastAsia" w:cs="黑体" w:asciiTheme="minorEastAsia" w:hAnsiTheme="minorEastAsia"/>
          <w:color w:val="000000"/>
          <w:kern w:val="0"/>
          <w:sz w:val="32"/>
          <w:szCs w:val="32"/>
          <w:lang w:val="en-US" w:eastAsia="zh-CN"/>
        </w:rPr>
        <w:t>3</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161.15</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750.09</w:t>
      </w:r>
      <w:r>
        <w:rPr>
          <w:rFonts w:hint="eastAsia" w:cs="黑体" w:asciiTheme="minorEastAsia" w:hAnsiTheme="minorEastAsia"/>
          <w:color w:val="000000"/>
          <w:kern w:val="0"/>
          <w:sz w:val="32"/>
          <w:szCs w:val="32"/>
        </w:rPr>
        <w:t>万元，国有资本经营预算支出0万元。从评价情况来看</w:t>
      </w:r>
      <w:r>
        <w:rPr>
          <w:rFonts w:hint="eastAsia" w:asciiTheme="minorEastAsia" w:hAnsiTheme="minorEastAsia" w:cstheme="minorEastAsia"/>
          <w:sz w:val="32"/>
          <w:szCs w:val="32"/>
          <w:shd w:val="clear" w:color="auto" w:fill="FFFFFF"/>
        </w:rPr>
        <w:t>本部门项目支出经费使用与工作执行进度紧密结合，年初制定的项目工作任务目标100%按时按成，各项目均达到实际的成效，效率指标达优，工作成本节约。</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无</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1</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14"/>
        <w:jc w:val="center"/>
        <w:rPr>
          <w:rFonts w:asciiTheme="minorEastAsia" w:hAnsiTheme="minorEastAsia" w:eastAsiaTheme="minorEastAsia"/>
          <w:sz w:val="72"/>
          <w:szCs w:val="72"/>
        </w:rPr>
      </w:pPr>
    </w:p>
    <w:p>
      <w:pPr>
        <w:pStyle w:val="14"/>
        <w:jc w:val="center"/>
        <w:rPr>
          <w:rFonts w:asciiTheme="minorEastAsia" w:hAnsiTheme="minorEastAsia" w:eastAsiaTheme="minorEastAsia"/>
          <w:sz w:val="72"/>
          <w:szCs w:val="72"/>
        </w:rPr>
      </w:pPr>
    </w:p>
    <w:p>
      <w:pPr>
        <w:pStyle w:val="14"/>
        <w:jc w:val="center"/>
        <w:rPr>
          <w:rFonts w:asciiTheme="minorEastAsia" w:hAnsiTheme="minorEastAsia" w:eastAsiaTheme="minorEastAsia"/>
          <w:sz w:val="72"/>
          <w:szCs w:val="72"/>
        </w:rPr>
      </w:pPr>
    </w:p>
    <w:p>
      <w:pPr>
        <w:pStyle w:val="14"/>
        <w:rPr>
          <w:rFonts w:asciiTheme="minorEastAsia" w:hAnsiTheme="minorEastAsia" w:eastAsiaTheme="minorEastAsia"/>
          <w:sz w:val="72"/>
          <w:szCs w:val="72"/>
        </w:rPr>
      </w:pPr>
    </w:p>
    <w:p>
      <w:pPr>
        <w:pStyle w:val="14"/>
        <w:jc w:val="center"/>
        <w:rPr>
          <w:rFonts w:hint="eastAsia" w:asciiTheme="minorEastAsia" w:hAnsiTheme="minorEastAsia" w:eastAsiaTheme="minorEastAsia"/>
          <w:sz w:val="72"/>
          <w:szCs w:val="72"/>
        </w:rPr>
      </w:pPr>
    </w:p>
    <w:p>
      <w:pPr>
        <w:pStyle w:val="14"/>
        <w:jc w:val="center"/>
        <w:rPr>
          <w:rFonts w:hint="eastAsia" w:asciiTheme="minorEastAsia" w:hAnsiTheme="minorEastAsia" w:eastAsiaTheme="minorEastAsia"/>
          <w:sz w:val="72"/>
          <w:szCs w:val="72"/>
        </w:rPr>
      </w:pPr>
    </w:p>
    <w:p>
      <w:pPr>
        <w:pStyle w:val="14"/>
        <w:jc w:val="center"/>
        <w:rPr>
          <w:rFonts w:asciiTheme="minorEastAsia" w:hAnsiTheme="minorEastAsia" w:eastAsiaTheme="minorEastAsia"/>
          <w:sz w:val="72"/>
          <w:szCs w:val="72"/>
        </w:rPr>
      </w:pPr>
      <w:r>
        <w:rPr>
          <w:rFonts w:hint="eastAsia" w:asciiTheme="minorEastAsia" w:hAnsiTheme="minorEastAsia" w:eastAsiaTheme="minorEastAsia"/>
          <w:sz w:val="72"/>
          <w:szCs w:val="72"/>
        </w:rPr>
        <w:t>第四部分</w:t>
      </w:r>
    </w:p>
    <w:p>
      <w:pPr>
        <w:jc w:val="center"/>
        <w:rPr>
          <w:rFonts w:cs="黑体" w:asciiTheme="minorEastAsia" w:hAnsiTheme="minorEastAsia"/>
          <w:color w:val="000000"/>
          <w:kern w:val="0"/>
          <w:sz w:val="70"/>
          <w:szCs w:val="70"/>
        </w:rPr>
      </w:pPr>
    </w:p>
    <w:p>
      <w:pPr>
        <w:jc w:val="center"/>
        <w:rPr>
          <w:rFonts w:cs="黑体" w:asciiTheme="minorEastAsia" w:hAnsiTheme="minorEastAsia"/>
          <w:color w:val="000000"/>
          <w:kern w:val="0"/>
          <w:sz w:val="70"/>
          <w:szCs w:val="70"/>
        </w:rPr>
      </w:pPr>
      <w:r>
        <w:rPr>
          <w:rFonts w:hint="eastAsia" w:cs="黑体" w:asciiTheme="minorEastAsia" w:hAnsiTheme="minorEastAsia"/>
          <w:color w:val="000000"/>
          <w:kern w:val="0"/>
          <w:sz w:val="70"/>
          <w:szCs w:val="70"/>
        </w:rPr>
        <w:t>名词解释</w:t>
      </w:r>
    </w:p>
    <w:p>
      <w:pPr>
        <w:widowControl/>
        <w:jc w:val="left"/>
        <w:rPr>
          <w:rFonts w:cs="黑体" w:asciiTheme="minorEastAsia" w:hAnsiTheme="minorEastAsia"/>
          <w:color w:val="000000"/>
          <w:kern w:val="0"/>
          <w:sz w:val="70"/>
          <w:szCs w:val="70"/>
        </w:rPr>
      </w:pPr>
      <w:r>
        <w:rPr>
          <w:rFonts w:cs="黑体" w:asciiTheme="minorEastAsia" w:hAnsiTheme="minorEastAsia"/>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8"/>
        <w:spacing w:before="0" w:beforeAutospacing="0" w:after="0" w:afterAutospacing="0" w:line="600" w:lineRule="exact"/>
        <w:ind w:firstLine="640" w:firstLineChars="200"/>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一、收入科目</w:t>
      </w:r>
    </w:p>
    <w:p>
      <w:pPr>
        <w:pStyle w:val="8"/>
        <w:spacing w:before="0" w:beforeAutospacing="0" w:after="0" w:afterAutospacing="0" w:line="600" w:lineRule="exact"/>
        <w:ind w:firstLine="640" w:firstLineChars="200"/>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1、财政拨款收入：指财政当年拨付的资金。</w:t>
      </w:r>
    </w:p>
    <w:p>
      <w:pPr>
        <w:pStyle w:val="8"/>
        <w:spacing w:before="0" w:beforeAutospacing="0" w:after="0" w:afterAutospacing="0" w:line="600" w:lineRule="exact"/>
        <w:ind w:firstLine="640" w:firstLineChars="200"/>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2、事业收入：指事业单位开展专业业务活动及辅助活动取得的收入。</w:t>
      </w:r>
    </w:p>
    <w:p>
      <w:pPr>
        <w:pStyle w:val="8"/>
        <w:spacing w:before="0" w:beforeAutospacing="0" w:after="0" w:afterAutospacing="0" w:line="600" w:lineRule="exact"/>
        <w:ind w:firstLine="640" w:firstLineChars="200"/>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3、经营收入：指事业单位在专业业务活动及其辅助活动之外开展非独立核算经营活动取得的收入。</w:t>
      </w:r>
    </w:p>
    <w:p>
      <w:pPr>
        <w:pStyle w:val="8"/>
        <w:spacing w:before="0" w:beforeAutospacing="0" w:after="0" w:afterAutospacing="0" w:line="600" w:lineRule="exact"/>
        <w:ind w:firstLine="640" w:firstLineChars="200"/>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4、其他收入：指除上述“财政拨款收入”、“事业收入”、“经营收入”等以外的收入。</w:t>
      </w:r>
    </w:p>
    <w:p>
      <w:pPr>
        <w:pStyle w:val="8"/>
        <w:spacing w:before="0" w:beforeAutospacing="0" w:after="0" w:afterAutospacing="0" w:line="600" w:lineRule="exact"/>
        <w:ind w:firstLine="640" w:firstLineChars="200"/>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5、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pPr>
        <w:pStyle w:val="8"/>
        <w:spacing w:before="0" w:beforeAutospacing="0" w:after="0" w:afterAutospacing="0" w:line="600" w:lineRule="exact"/>
        <w:ind w:firstLine="640" w:firstLineChars="200"/>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6、上年结转：指以前年尚未完成、结转到本年按有关规定继续使用的资金。</w:t>
      </w:r>
    </w:p>
    <w:p>
      <w:pPr>
        <w:pStyle w:val="8"/>
        <w:spacing w:before="0" w:beforeAutospacing="0" w:after="0" w:afterAutospacing="0" w:line="600" w:lineRule="exact"/>
        <w:ind w:firstLine="640" w:firstLineChars="200"/>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二、支出科目</w:t>
      </w:r>
    </w:p>
    <w:p>
      <w:pPr>
        <w:pStyle w:val="8"/>
        <w:spacing w:before="0" w:beforeAutospacing="0" w:after="0" w:afterAutospacing="0" w:line="600" w:lineRule="exact"/>
        <w:ind w:firstLine="640" w:firstLineChars="200"/>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1、基本支出：是为保障其机构正常运转、完成日常工作任务而发生人员支出和公用支出。</w:t>
      </w:r>
    </w:p>
    <w:p>
      <w:pPr>
        <w:pStyle w:val="8"/>
        <w:spacing w:before="0" w:beforeAutospacing="0" w:after="0" w:afterAutospacing="0" w:line="600" w:lineRule="exact"/>
        <w:ind w:firstLine="640" w:firstLineChars="200"/>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2、项目支出：是指在基本支出之外完成特定行政任务和事业发展目标所发生的支出。</w:t>
      </w:r>
    </w:p>
    <w:p>
      <w:pPr>
        <w:pStyle w:val="8"/>
        <w:spacing w:before="0" w:beforeAutospacing="0" w:after="0" w:afterAutospacing="0" w:line="600" w:lineRule="exact"/>
        <w:ind w:firstLine="640" w:firstLineChars="200"/>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3、工资福利支出：反映单位开支的在职职工和编制外长期聘用人员的各类劳动报酬，以及为上述人员缴纳的各项社会保险费等。</w:t>
      </w:r>
    </w:p>
    <w:p>
      <w:pPr>
        <w:pStyle w:val="8"/>
        <w:spacing w:before="0" w:beforeAutospacing="0" w:after="0" w:afterAutospacing="0" w:line="600" w:lineRule="exact"/>
        <w:ind w:firstLine="640" w:firstLineChars="200"/>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4、商品和服务支出：反映单位购买商品和服务的支出。</w:t>
      </w:r>
    </w:p>
    <w:p>
      <w:pPr>
        <w:pStyle w:val="8"/>
        <w:spacing w:before="0" w:beforeAutospacing="0" w:after="0" w:afterAutospacing="0" w:line="600" w:lineRule="exact"/>
        <w:ind w:firstLine="640" w:firstLineChars="200"/>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5、对个人和家庭的补助：反映单位用于对个人和家庭的补助支出。</w:t>
      </w:r>
    </w:p>
    <w:p>
      <w:pPr>
        <w:pStyle w:val="8"/>
        <w:spacing w:before="0" w:beforeAutospacing="0" w:after="0" w:afterAutospacing="0" w:line="600" w:lineRule="exact"/>
        <w:ind w:firstLine="640" w:firstLineChars="200"/>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三、“三公”经费科目</w:t>
      </w:r>
    </w:p>
    <w:p>
      <w:pPr>
        <w:pStyle w:val="8"/>
        <w:spacing w:before="0" w:beforeAutospacing="0" w:after="0" w:afterAutospacing="0" w:line="600" w:lineRule="exact"/>
        <w:ind w:firstLine="640" w:firstLineChars="200"/>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1、因公出国（境）费用：反映单位公务出国（境）的国际旅费、国内城市间交通费、住宿费、伙食费、培训费、公杂费等支出。</w:t>
      </w:r>
    </w:p>
    <w:p>
      <w:pPr>
        <w:pStyle w:val="8"/>
        <w:spacing w:before="0" w:beforeAutospacing="0" w:after="0" w:afterAutospacing="0" w:line="600" w:lineRule="exact"/>
        <w:ind w:firstLine="640" w:firstLineChars="200"/>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2、公务接待费：反映单位按规定开支的各类公务接待（含外宾接待）费用。</w:t>
      </w:r>
    </w:p>
    <w:p>
      <w:pPr>
        <w:pStyle w:val="8"/>
        <w:spacing w:before="0" w:beforeAutospacing="0" w:after="0" w:afterAutospacing="0" w:line="600" w:lineRule="exact"/>
        <w:ind w:firstLine="640" w:firstLineChars="200"/>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3、公务用车运行维护费：反映单位公务用车租用费、燃料费、维修费、过路过桥费、保险费、安全奖励费用等支出。</w:t>
      </w:r>
    </w:p>
    <w:p>
      <w:pPr>
        <w:pStyle w:val="14"/>
        <w:jc w:val="center"/>
        <w:rPr>
          <w:rFonts w:hint="eastAsia" w:asciiTheme="minorEastAsia" w:hAnsiTheme="minorEastAsia" w:eastAsiaTheme="minorEastAsia" w:cstheme="minorEastAsia"/>
          <w:sz w:val="32"/>
          <w:szCs w:val="32"/>
        </w:rPr>
      </w:pPr>
    </w:p>
    <w:p>
      <w:pPr>
        <w:pStyle w:val="14"/>
        <w:jc w:val="center"/>
        <w:rPr>
          <w:rFonts w:asciiTheme="minorEastAsia" w:hAnsiTheme="minorEastAsia" w:eastAsiaTheme="minorEastAsia"/>
          <w:sz w:val="72"/>
          <w:szCs w:val="72"/>
        </w:rPr>
      </w:pPr>
    </w:p>
    <w:p>
      <w:pPr>
        <w:pStyle w:val="14"/>
        <w:jc w:val="center"/>
        <w:rPr>
          <w:rFonts w:asciiTheme="minorEastAsia" w:hAnsiTheme="minorEastAsia" w:eastAsiaTheme="minorEastAsia"/>
          <w:sz w:val="72"/>
          <w:szCs w:val="72"/>
        </w:rPr>
      </w:pPr>
    </w:p>
    <w:p>
      <w:pPr>
        <w:pStyle w:val="14"/>
        <w:jc w:val="center"/>
        <w:rPr>
          <w:rFonts w:asciiTheme="minorEastAsia" w:hAnsiTheme="minorEastAsia" w:eastAsiaTheme="minorEastAsia"/>
          <w:sz w:val="72"/>
          <w:szCs w:val="72"/>
        </w:rPr>
      </w:pPr>
    </w:p>
    <w:p>
      <w:pPr>
        <w:pStyle w:val="14"/>
        <w:jc w:val="center"/>
        <w:rPr>
          <w:rFonts w:asciiTheme="minorEastAsia" w:hAnsiTheme="minorEastAsia" w:eastAsiaTheme="minorEastAsia"/>
          <w:sz w:val="72"/>
          <w:szCs w:val="72"/>
        </w:rPr>
      </w:pPr>
    </w:p>
    <w:p>
      <w:pPr>
        <w:pStyle w:val="14"/>
        <w:jc w:val="center"/>
        <w:rPr>
          <w:rFonts w:asciiTheme="minorEastAsia" w:hAnsiTheme="minorEastAsia" w:eastAsiaTheme="minorEastAsia"/>
          <w:sz w:val="72"/>
          <w:szCs w:val="72"/>
        </w:rPr>
      </w:pPr>
    </w:p>
    <w:p>
      <w:pPr>
        <w:pStyle w:val="14"/>
        <w:jc w:val="center"/>
        <w:rPr>
          <w:rFonts w:asciiTheme="minorEastAsia" w:hAnsiTheme="minorEastAsia" w:eastAsiaTheme="minorEastAsia"/>
          <w:sz w:val="72"/>
          <w:szCs w:val="72"/>
        </w:rPr>
      </w:pPr>
    </w:p>
    <w:p>
      <w:pPr>
        <w:pStyle w:val="14"/>
        <w:jc w:val="center"/>
        <w:rPr>
          <w:rFonts w:asciiTheme="minorEastAsia" w:hAnsiTheme="minorEastAsia" w:eastAsiaTheme="minorEastAsia"/>
          <w:sz w:val="72"/>
          <w:szCs w:val="72"/>
        </w:rPr>
      </w:pPr>
    </w:p>
    <w:p>
      <w:pPr>
        <w:pStyle w:val="14"/>
        <w:jc w:val="center"/>
        <w:rPr>
          <w:rFonts w:asciiTheme="minorEastAsia" w:hAnsiTheme="minorEastAsia" w:eastAsiaTheme="minorEastAsia"/>
          <w:sz w:val="72"/>
          <w:szCs w:val="72"/>
        </w:rPr>
      </w:pPr>
    </w:p>
    <w:p>
      <w:pPr>
        <w:pStyle w:val="14"/>
        <w:jc w:val="center"/>
        <w:rPr>
          <w:rFonts w:asciiTheme="minorEastAsia" w:hAnsiTheme="minorEastAsia" w:eastAsiaTheme="minorEastAsia"/>
          <w:sz w:val="72"/>
          <w:szCs w:val="72"/>
        </w:rPr>
      </w:pPr>
    </w:p>
    <w:p>
      <w:pPr>
        <w:pStyle w:val="14"/>
        <w:jc w:val="center"/>
        <w:rPr>
          <w:rFonts w:asciiTheme="minorEastAsia" w:hAnsiTheme="minorEastAsia" w:eastAsiaTheme="minorEastAsia"/>
          <w:sz w:val="72"/>
          <w:szCs w:val="72"/>
        </w:rPr>
      </w:pPr>
    </w:p>
    <w:p>
      <w:pPr>
        <w:pStyle w:val="14"/>
        <w:jc w:val="center"/>
        <w:rPr>
          <w:rFonts w:asciiTheme="minorEastAsia" w:hAnsiTheme="minorEastAsia" w:eastAsiaTheme="minorEastAsia"/>
          <w:sz w:val="72"/>
          <w:szCs w:val="72"/>
        </w:rPr>
      </w:pPr>
    </w:p>
    <w:p>
      <w:pPr>
        <w:pStyle w:val="14"/>
        <w:jc w:val="center"/>
        <w:rPr>
          <w:rFonts w:asciiTheme="minorEastAsia" w:hAnsiTheme="minorEastAsia" w:eastAsiaTheme="minorEastAsia"/>
          <w:sz w:val="72"/>
          <w:szCs w:val="72"/>
        </w:rPr>
      </w:pPr>
    </w:p>
    <w:p>
      <w:pPr>
        <w:pStyle w:val="14"/>
        <w:jc w:val="center"/>
        <w:rPr>
          <w:rFonts w:asciiTheme="minorEastAsia" w:hAnsiTheme="minorEastAsia" w:eastAsiaTheme="minorEastAsia"/>
          <w:sz w:val="72"/>
          <w:szCs w:val="72"/>
        </w:rPr>
      </w:pPr>
    </w:p>
    <w:p>
      <w:pPr>
        <w:pStyle w:val="14"/>
        <w:jc w:val="center"/>
        <w:rPr>
          <w:rFonts w:asciiTheme="minorEastAsia" w:hAnsiTheme="minorEastAsia" w:eastAsiaTheme="minorEastAsia"/>
          <w:sz w:val="72"/>
          <w:szCs w:val="72"/>
        </w:rPr>
      </w:pPr>
    </w:p>
    <w:p>
      <w:pPr>
        <w:pStyle w:val="14"/>
        <w:jc w:val="center"/>
        <w:rPr>
          <w:rFonts w:asciiTheme="minorEastAsia" w:hAnsiTheme="minorEastAsia" w:eastAsiaTheme="minorEastAsia"/>
          <w:sz w:val="72"/>
          <w:szCs w:val="72"/>
        </w:rPr>
      </w:pPr>
    </w:p>
    <w:p>
      <w:pPr>
        <w:pStyle w:val="14"/>
        <w:jc w:val="center"/>
        <w:rPr>
          <w:rFonts w:asciiTheme="minorEastAsia" w:hAnsiTheme="minorEastAsia" w:eastAsiaTheme="minorEastAsia"/>
          <w:sz w:val="72"/>
          <w:szCs w:val="72"/>
        </w:rPr>
      </w:pPr>
    </w:p>
    <w:p>
      <w:pPr>
        <w:pStyle w:val="14"/>
        <w:jc w:val="center"/>
        <w:rPr>
          <w:rFonts w:asciiTheme="minorEastAsia" w:hAnsiTheme="minorEastAsia" w:eastAsiaTheme="minorEastAsia"/>
          <w:sz w:val="72"/>
          <w:szCs w:val="72"/>
        </w:rPr>
      </w:pPr>
    </w:p>
    <w:p>
      <w:pPr>
        <w:pStyle w:val="14"/>
        <w:jc w:val="center"/>
        <w:rPr>
          <w:rFonts w:asciiTheme="minorEastAsia" w:hAnsiTheme="minorEastAsia" w:eastAsiaTheme="minorEastAsia"/>
          <w:sz w:val="72"/>
          <w:szCs w:val="72"/>
        </w:rPr>
      </w:pPr>
      <w:r>
        <w:rPr>
          <w:rFonts w:hint="eastAsia" w:asciiTheme="minorEastAsia" w:hAnsiTheme="minorEastAsia" w:eastAsiaTheme="minorEastAsia"/>
          <w:sz w:val="72"/>
          <w:szCs w:val="72"/>
        </w:rPr>
        <w:t>第五部分</w:t>
      </w:r>
    </w:p>
    <w:p>
      <w:pPr>
        <w:jc w:val="center"/>
        <w:rPr>
          <w:rFonts w:cs="黑体" w:asciiTheme="minorEastAsia" w:hAnsiTheme="minorEastAsia"/>
          <w:color w:val="000000"/>
          <w:kern w:val="0"/>
          <w:sz w:val="70"/>
          <w:szCs w:val="70"/>
        </w:rPr>
      </w:pPr>
    </w:p>
    <w:p>
      <w:pPr>
        <w:jc w:val="center"/>
        <w:rPr>
          <w:rFonts w:cs="黑体" w:asciiTheme="minorEastAsia" w:hAnsiTheme="minorEastAsia"/>
          <w:color w:val="000000"/>
          <w:kern w:val="0"/>
          <w:sz w:val="70"/>
          <w:szCs w:val="70"/>
        </w:rPr>
      </w:pPr>
      <w:r>
        <w:rPr>
          <w:rFonts w:hint="eastAsia" w:cs="黑体" w:asciiTheme="minorEastAsia" w:hAnsiTheme="minorEastAsia"/>
          <w:color w:val="000000"/>
          <w:kern w:val="0"/>
          <w:sz w:val="70"/>
          <w:szCs w:val="70"/>
        </w:rPr>
        <w:t>附件</w:t>
      </w:r>
    </w:p>
    <w:p>
      <w:pPr>
        <w:widowControl/>
        <w:jc w:val="left"/>
        <w:rPr>
          <w:rFonts w:cs="黑体" w:asciiTheme="minorEastAsia" w:hAnsiTheme="minorEastAsia"/>
          <w:color w:val="000000"/>
          <w:kern w:val="0"/>
          <w:sz w:val="70"/>
          <w:szCs w:val="70"/>
        </w:rPr>
      </w:pPr>
      <w:r>
        <w:rPr>
          <w:rFonts w:cs="黑体" w:asciiTheme="minorEastAsia" w:hAnsiTheme="minorEastAsia"/>
          <w:color w:val="000000"/>
          <w:kern w:val="0"/>
          <w:sz w:val="70"/>
          <w:szCs w:val="70"/>
        </w:rPr>
        <w:br w:type="page"/>
      </w:r>
    </w:p>
    <w:p>
      <w:pPr>
        <w:ind w:firstLine="640" w:firstLineChars="200"/>
        <w:jc w:val="center"/>
        <w:rPr>
          <w:rFonts w:cs="黑体" w:asciiTheme="minorEastAsia" w:hAnsiTheme="minorEastAsia"/>
          <w:b/>
          <w:color w:val="000000"/>
          <w:kern w:val="0"/>
          <w:sz w:val="32"/>
          <w:szCs w:val="32"/>
        </w:rPr>
      </w:pPr>
      <w:r>
        <w:rPr>
          <w:rFonts w:hint="eastAsia" w:ascii="仿宋_GB2312" w:eastAsia="仿宋_GB2312" w:cs="黑体" w:hAnsiTheme="minorEastAsia"/>
          <w:b/>
          <w:color w:val="000000"/>
          <w:kern w:val="0"/>
          <w:sz w:val="32"/>
          <w:szCs w:val="32"/>
        </w:rPr>
        <w:t>2</w:t>
      </w:r>
      <w:r>
        <w:rPr>
          <w:rFonts w:hint="eastAsia" w:cs="黑体" w:asciiTheme="minorEastAsia" w:hAnsiTheme="minorEastAsia"/>
          <w:b/>
          <w:color w:val="000000"/>
          <w:kern w:val="0"/>
          <w:sz w:val="32"/>
          <w:szCs w:val="32"/>
        </w:rPr>
        <w:t>021年度部门整体支出绩效评价报告</w:t>
      </w:r>
    </w:p>
    <w:p>
      <w:pPr>
        <w:ind w:firstLine="640" w:firstLineChars="200"/>
        <w:jc w:val="center"/>
        <w:rPr>
          <w:rFonts w:hint="eastAsia" w:cs="黑体" w:asciiTheme="minorEastAsia" w:hAnsiTheme="minorEastAsia" w:eastAsiaTheme="minorEastAsia"/>
          <w:b/>
          <w:color w:val="000000"/>
          <w:kern w:val="0"/>
          <w:sz w:val="32"/>
          <w:szCs w:val="32"/>
          <w:lang w:eastAsia="zh-CN"/>
        </w:rPr>
      </w:pPr>
      <w:r>
        <w:rPr>
          <w:rFonts w:hint="eastAsia" w:cs="黑体" w:asciiTheme="minorEastAsia" w:hAnsiTheme="minorEastAsia"/>
          <w:b/>
          <w:color w:val="000000"/>
          <w:kern w:val="0"/>
          <w:sz w:val="32"/>
          <w:szCs w:val="32"/>
        </w:rPr>
        <w:t>祁阳市</w:t>
      </w:r>
      <w:r>
        <w:rPr>
          <w:rFonts w:hint="eastAsia" w:cs="黑体" w:asciiTheme="minorEastAsia" w:hAnsiTheme="minorEastAsia"/>
          <w:b/>
          <w:color w:val="000000"/>
          <w:kern w:val="0"/>
          <w:sz w:val="32"/>
          <w:szCs w:val="32"/>
          <w:lang w:eastAsia="zh-CN"/>
        </w:rPr>
        <w:t>下马渡镇人民政府</w:t>
      </w:r>
    </w:p>
    <w:p>
      <w:pPr>
        <w:jc w:val="center"/>
        <w:rPr>
          <w:rFonts w:ascii="仿宋_GB2312" w:eastAsia="仿宋_GB2312" w:cs="黑体" w:hAnsiTheme="minorEastAsia"/>
          <w:b/>
          <w:color w:val="000000"/>
          <w:kern w:val="0"/>
          <w:sz w:val="32"/>
          <w:szCs w:val="32"/>
        </w:rPr>
      </w:pPr>
    </w:p>
    <w:p>
      <w:pPr>
        <w:widowControl/>
        <w:shd w:val="clear" w:color="auto" w:fill="FFFFFF"/>
        <w:spacing w:line="480" w:lineRule="auto"/>
        <w:ind w:firstLine="64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2021年度，我单位在市委市政府的领导下，在市财政局的直接指导下，严格遵守《行政事业单位会计制度》，做到资金高度集中，按照先保人员工资，再保政府正常运转，再保其他支出的管理原则，确保了今年我单位财政的各项正常运转。现就2021年度部门整体支出绩效评价如下：</w:t>
      </w:r>
    </w:p>
    <w:p>
      <w:pPr>
        <w:widowControl/>
        <w:shd w:val="clear" w:color="auto" w:fill="FFFFFF"/>
        <w:spacing w:line="480" w:lineRule="auto"/>
        <w:ind w:firstLine="640"/>
        <w:jc w:val="left"/>
        <w:rPr>
          <w:rFonts w:hint="eastAsia" w:asciiTheme="minorEastAsia" w:hAnsiTheme="minorEastAsia" w:eastAsiaTheme="minorEastAsia" w:cstheme="minorEastAsia"/>
          <w:b/>
          <w:color w:val="666666"/>
          <w:kern w:val="0"/>
          <w:sz w:val="32"/>
          <w:szCs w:val="32"/>
        </w:rPr>
      </w:pPr>
      <w:r>
        <w:rPr>
          <w:rFonts w:hint="eastAsia" w:asciiTheme="minorEastAsia" w:hAnsiTheme="minorEastAsia" w:eastAsiaTheme="minorEastAsia" w:cstheme="minorEastAsia"/>
          <w:b/>
          <w:color w:val="666666"/>
          <w:kern w:val="0"/>
          <w:sz w:val="32"/>
          <w:szCs w:val="32"/>
        </w:rPr>
        <w:t>一、基本情况</w:t>
      </w:r>
    </w:p>
    <w:p>
      <w:pPr>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祁阳县</w:t>
      </w:r>
      <w:r>
        <w:rPr>
          <w:rFonts w:hint="eastAsia" w:asciiTheme="minorEastAsia" w:hAnsiTheme="minorEastAsia" w:eastAsiaTheme="minorEastAsia" w:cstheme="minorEastAsia"/>
          <w:sz w:val="32"/>
          <w:szCs w:val="32"/>
          <w:lang w:eastAsia="zh-CN"/>
        </w:rPr>
        <w:t>下马渡镇</w:t>
      </w:r>
      <w:r>
        <w:rPr>
          <w:rFonts w:hint="eastAsia" w:asciiTheme="minorEastAsia" w:hAnsiTheme="minorEastAsia" w:eastAsiaTheme="minorEastAsia" w:cstheme="minorEastAsia"/>
          <w:sz w:val="32"/>
          <w:szCs w:val="32"/>
        </w:rPr>
        <w:t>人民政府是一级人民政府派出机构，主管部门是祁阳县人民政府。单位主要职责是行政职责，属于全额拨款单位。本单位人员编制</w:t>
      </w:r>
      <w:r>
        <w:rPr>
          <w:rFonts w:hint="eastAsia" w:asciiTheme="minorEastAsia" w:hAnsiTheme="minorEastAsia" w:eastAsiaTheme="minorEastAsia" w:cstheme="minorEastAsia"/>
          <w:sz w:val="32"/>
          <w:szCs w:val="32"/>
          <w:lang w:val="en-US" w:eastAsia="zh-CN"/>
        </w:rPr>
        <w:t>121</w:t>
      </w:r>
      <w:r>
        <w:rPr>
          <w:rFonts w:hint="eastAsia" w:asciiTheme="minorEastAsia" w:hAnsiTheme="minorEastAsia" w:eastAsiaTheme="minorEastAsia" w:cstheme="minorEastAsia"/>
          <w:sz w:val="32"/>
          <w:szCs w:val="32"/>
        </w:rPr>
        <w:t>人，在编干部职工</w:t>
      </w:r>
      <w:r>
        <w:rPr>
          <w:rFonts w:hint="eastAsia" w:asciiTheme="minorEastAsia" w:hAnsiTheme="minorEastAsia" w:eastAsiaTheme="minorEastAsia" w:cstheme="minorEastAsia"/>
          <w:sz w:val="32"/>
          <w:szCs w:val="32"/>
          <w:lang w:val="en-US" w:eastAsia="zh-CN"/>
        </w:rPr>
        <w:t>121</w:t>
      </w:r>
      <w:r>
        <w:rPr>
          <w:rFonts w:hint="eastAsia" w:asciiTheme="minorEastAsia" w:hAnsiTheme="minorEastAsia" w:eastAsiaTheme="minorEastAsia" w:cstheme="minorEastAsia"/>
          <w:sz w:val="32"/>
          <w:szCs w:val="32"/>
        </w:rPr>
        <w:t>人，实有人员</w:t>
      </w:r>
      <w:r>
        <w:rPr>
          <w:rFonts w:hint="eastAsia" w:asciiTheme="minorEastAsia" w:hAnsiTheme="minorEastAsia" w:eastAsiaTheme="minorEastAsia" w:cstheme="minorEastAsia"/>
          <w:sz w:val="32"/>
          <w:szCs w:val="32"/>
          <w:lang w:val="en-US" w:eastAsia="zh-CN"/>
        </w:rPr>
        <w:t>121</w:t>
      </w:r>
      <w:r>
        <w:rPr>
          <w:rFonts w:hint="eastAsia" w:asciiTheme="minorEastAsia" w:hAnsiTheme="minorEastAsia" w:eastAsiaTheme="minorEastAsia" w:cstheme="minorEastAsia"/>
          <w:sz w:val="32"/>
          <w:szCs w:val="32"/>
        </w:rPr>
        <w:t>人。决算汇编范围为独立核算单位共1个，财政职责是对各项资金实施监管核算工作。决算汇编范围为独立核算单位共1个，财政职责是对各项资金实施监管核算工作。</w:t>
      </w:r>
      <w:r>
        <w:rPr>
          <w:rFonts w:hint="eastAsia" w:asciiTheme="minorEastAsia" w:hAnsiTheme="minorEastAsia" w:eastAsiaTheme="minorEastAsia" w:cstheme="minorEastAsia"/>
          <w:sz w:val="32"/>
          <w:szCs w:val="32"/>
          <w:lang w:eastAsia="zh-CN"/>
        </w:rPr>
        <w:t>下马渡镇</w:t>
      </w:r>
      <w:r>
        <w:rPr>
          <w:rFonts w:hint="eastAsia" w:asciiTheme="minorEastAsia" w:hAnsiTheme="minorEastAsia" w:eastAsiaTheme="minorEastAsia" w:cstheme="minorEastAsia"/>
          <w:sz w:val="32"/>
          <w:szCs w:val="32"/>
        </w:rPr>
        <w:t>人民政府内设机构包括：</w:t>
      </w:r>
      <w:r>
        <w:rPr>
          <w:rFonts w:hint="eastAsia" w:asciiTheme="minorEastAsia" w:hAnsiTheme="minorEastAsia" w:eastAsiaTheme="minorEastAsia" w:cstheme="minorEastAsia"/>
          <w:sz w:val="32"/>
          <w:szCs w:val="32"/>
          <w:lang w:eastAsia="zh-CN"/>
        </w:rPr>
        <w:t>下马渡镇</w:t>
      </w:r>
      <w:r>
        <w:rPr>
          <w:rFonts w:hint="eastAsia" w:asciiTheme="minorEastAsia" w:hAnsiTheme="minorEastAsia" w:eastAsiaTheme="minorEastAsia" w:cstheme="minorEastAsia"/>
          <w:sz w:val="32"/>
          <w:szCs w:val="32"/>
        </w:rPr>
        <w:t>机关，管理</w:t>
      </w:r>
      <w:r>
        <w:rPr>
          <w:rFonts w:hint="eastAsia" w:asciiTheme="minorEastAsia" w:hAnsiTheme="minorEastAsia" w:eastAsiaTheme="minorEastAsia" w:cstheme="minorEastAsia"/>
          <w:sz w:val="32"/>
          <w:szCs w:val="32"/>
          <w:lang w:val="en-US" w:eastAsia="zh-CN"/>
        </w:rPr>
        <w:t>35</w:t>
      </w:r>
      <w:r>
        <w:rPr>
          <w:rFonts w:hint="eastAsia" w:asciiTheme="minorEastAsia" w:hAnsiTheme="minorEastAsia" w:eastAsiaTheme="minorEastAsia" w:cstheme="minorEastAsia"/>
          <w:sz w:val="32"/>
          <w:szCs w:val="32"/>
        </w:rPr>
        <w:t>个村级转移支付单位为：2个农村社区，</w:t>
      </w:r>
      <w:r>
        <w:rPr>
          <w:rFonts w:hint="eastAsia" w:asciiTheme="minorEastAsia" w:hAnsiTheme="minorEastAsia" w:eastAsiaTheme="minorEastAsia" w:cstheme="minorEastAsia"/>
          <w:sz w:val="32"/>
          <w:szCs w:val="32"/>
          <w:lang w:val="en-US" w:eastAsia="zh-CN"/>
        </w:rPr>
        <w:t>33</w:t>
      </w:r>
      <w:r>
        <w:rPr>
          <w:rFonts w:hint="eastAsia" w:asciiTheme="minorEastAsia" w:hAnsiTheme="minorEastAsia" w:eastAsiaTheme="minorEastAsia" w:cstheme="minorEastAsia"/>
          <w:sz w:val="32"/>
          <w:szCs w:val="32"/>
        </w:rPr>
        <w:t>个自然村。</w:t>
      </w:r>
    </w:p>
    <w:p>
      <w:pPr>
        <w:numPr>
          <w:ilvl w:val="0"/>
          <w:numId w:val="3"/>
        </w:numPr>
        <w:ind w:firstLine="640" w:firstLineChars="20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整体支出规模、使用方向和主要内容、涉及范围等。</w:t>
      </w:r>
    </w:p>
    <w:p>
      <w:pPr>
        <w:numPr>
          <w:ilvl w:val="0"/>
          <w:numId w:val="0"/>
        </w:numPr>
        <w:ind w:firstLine="640" w:firstLineChars="20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2021年祁阳市</w:t>
      </w:r>
      <w:r>
        <w:rPr>
          <w:rFonts w:hint="eastAsia" w:asciiTheme="minorEastAsia" w:hAnsiTheme="minorEastAsia" w:eastAsiaTheme="minorEastAsia" w:cstheme="minorEastAsia"/>
          <w:color w:val="000000"/>
          <w:kern w:val="0"/>
          <w:sz w:val="32"/>
          <w:szCs w:val="32"/>
          <w:lang w:eastAsia="zh-CN"/>
        </w:rPr>
        <w:t>下马渡镇人民政府</w:t>
      </w:r>
      <w:r>
        <w:rPr>
          <w:rFonts w:hint="eastAsia" w:asciiTheme="minorEastAsia" w:hAnsiTheme="minorEastAsia" w:eastAsiaTheme="minorEastAsia" w:cstheme="minorEastAsia"/>
          <w:color w:val="000000"/>
          <w:kern w:val="0"/>
          <w:sz w:val="32"/>
          <w:szCs w:val="32"/>
        </w:rPr>
        <w:t>本级总收入</w:t>
      </w:r>
      <w:r>
        <w:rPr>
          <w:rFonts w:hint="eastAsia" w:asciiTheme="minorEastAsia" w:hAnsiTheme="minorEastAsia" w:eastAsiaTheme="minorEastAsia" w:cstheme="minorEastAsia"/>
          <w:color w:val="000000"/>
          <w:kern w:val="0"/>
          <w:sz w:val="32"/>
          <w:szCs w:val="32"/>
          <w:lang w:val="en-US" w:eastAsia="zh-CN"/>
        </w:rPr>
        <w:t>3201.07</w:t>
      </w:r>
      <w:r>
        <w:rPr>
          <w:rFonts w:hint="eastAsia" w:asciiTheme="minorEastAsia" w:hAnsiTheme="minorEastAsia" w:eastAsiaTheme="minorEastAsia" w:cstheme="minorEastAsia"/>
          <w:color w:val="000000"/>
          <w:kern w:val="0"/>
          <w:sz w:val="32"/>
          <w:szCs w:val="32"/>
        </w:rPr>
        <w:t>万元，总支出为</w:t>
      </w:r>
      <w:r>
        <w:rPr>
          <w:rFonts w:hint="eastAsia" w:asciiTheme="minorEastAsia" w:hAnsiTheme="minorEastAsia" w:eastAsiaTheme="minorEastAsia" w:cstheme="minorEastAsia"/>
          <w:color w:val="000000"/>
          <w:kern w:val="0"/>
          <w:sz w:val="32"/>
          <w:szCs w:val="32"/>
          <w:lang w:val="en-US" w:eastAsia="zh-CN"/>
        </w:rPr>
        <w:t>3201.07</w:t>
      </w:r>
      <w:r>
        <w:rPr>
          <w:rFonts w:hint="eastAsia" w:asciiTheme="minorEastAsia" w:hAnsiTheme="minorEastAsia" w:eastAsiaTheme="minorEastAsia" w:cstheme="minorEastAsia"/>
          <w:color w:val="000000"/>
          <w:kern w:val="0"/>
          <w:sz w:val="32"/>
          <w:szCs w:val="32"/>
        </w:rPr>
        <w:t>万元。其中基本支出为</w:t>
      </w:r>
      <w:r>
        <w:rPr>
          <w:rFonts w:hint="eastAsia" w:asciiTheme="minorEastAsia" w:hAnsiTheme="minorEastAsia" w:eastAsiaTheme="minorEastAsia" w:cstheme="minorEastAsia"/>
          <w:color w:val="000000"/>
          <w:kern w:val="0"/>
          <w:sz w:val="32"/>
          <w:szCs w:val="32"/>
          <w:lang w:val="en-US" w:eastAsia="zh-CN"/>
        </w:rPr>
        <w:t>2289.83</w:t>
      </w:r>
      <w:r>
        <w:rPr>
          <w:rFonts w:hint="eastAsia" w:asciiTheme="minorEastAsia" w:hAnsiTheme="minorEastAsia" w:eastAsiaTheme="minorEastAsia" w:cstheme="minorEastAsia"/>
          <w:color w:val="000000"/>
          <w:kern w:val="0"/>
          <w:sz w:val="32"/>
          <w:szCs w:val="32"/>
        </w:rPr>
        <w:t>万元，项目支出为</w:t>
      </w:r>
      <w:r>
        <w:rPr>
          <w:rFonts w:hint="eastAsia" w:asciiTheme="minorEastAsia" w:hAnsiTheme="minorEastAsia" w:eastAsiaTheme="minorEastAsia" w:cstheme="minorEastAsia"/>
          <w:color w:val="000000"/>
          <w:kern w:val="0"/>
          <w:sz w:val="32"/>
          <w:szCs w:val="32"/>
          <w:lang w:val="en-US" w:eastAsia="zh-CN"/>
        </w:rPr>
        <w:t>911.24</w:t>
      </w:r>
      <w:r>
        <w:rPr>
          <w:rFonts w:hint="eastAsia" w:asciiTheme="minorEastAsia" w:hAnsiTheme="minorEastAsia" w:eastAsiaTheme="minorEastAsia" w:cstheme="minorEastAsia"/>
          <w:color w:val="000000"/>
          <w:kern w:val="0"/>
          <w:sz w:val="32"/>
          <w:szCs w:val="32"/>
        </w:rPr>
        <w:t>万元。基本支出核算的主要内容是：人员工资、社会保障缴费、机关正常运行、村级转移支付运行、完成日常工作任务发生的商品和服务支出等；项目支出核算主要用于</w:t>
      </w:r>
      <w:r>
        <w:rPr>
          <w:rFonts w:hint="eastAsia" w:asciiTheme="minorEastAsia" w:hAnsiTheme="minorEastAsia" w:eastAsiaTheme="minorEastAsia" w:cstheme="minorEastAsia"/>
          <w:color w:val="000000"/>
          <w:kern w:val="0"/>
          <w:sz w:val="32"/>
          <w:szCs w:val="32"/>
          <w:lang w:eastAsia="zh-CN"/>
        </w:rPr>
        <w:t>下马渡镇人民政府</w:t>
      </w:r>
      <w:r>
        <w:rPr>
          <w:rFonts w:hint="eastAsia" w:asciiTheme="minorEastAsia" w:hAnsiTheme="minorEastAsia" w:eastAsiaTheme="minorEastAsia" w:cstheme="minorEastAsia"/>
          <w:color w:val="000000"/>
          <w:kern w:val="0"/>
          <w:sz w:val="32"/>
          <w:szCs w:val="32"/>
        </w:rPr>
        <w:t>农林水支出、水利公路建设、精准扶贫、乡村振兴、社会综合治理、安全生产、信访维稳、新冠疫情防控，抗洪救灾、社区环境卫生等等。</w:t>
      </w:r>
    </w:p>
    <w:p>
      <w:pPr>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rPr>
        <w:t xml:space="preserve">    </w:t>
      </w:r>
      <w:r>
        <w:rPr>
          <w:rFonts w:hint="eastAsia" w:asciiTheme="minorEastAsia" w:hAnsiTheme="minorEastAsia" w:eastAsiaTheme="minorEastAsia" w:cstheme="minorEastAsia"/>
          <w:sz w:val="32"/>
          <w:szCs w:val="32"/>
        </w:rPr>
        <w:t>2021年度政府性基金预算财政拨款收入</w:t>
      </w:r>
      <w:r>
        <w:rPr>
          <w:rFonts w:hint="eastAsia" w:asciiTheme="minorEastAsia" w:hAnsiTheme="minorEastAsia" w:eastAsiaTheme="minorEastAsia" w:cstheme="minorEastAsia"/>
          <w:sz w:val="32"/>
          <w:szCs w:val="32"/>
          <w:lang w:val="en-US" w:eastAsia="zh-CN"/>
        </w:rPr>
        <w:t>750.09</w:t>
      </w:r>
      <w:r>
        <w:rPr>
          <w:rFonts w:hint="eastAsia" w:asciiTheme="minorEastAsia" w:hAnsiTheme="minorEastAsia" w:eastAsiaTheme="minorEastAsia" w:cstheme="minorEastAsia"/>
          <w:sz w:val="32"/>
          <w:szCs w:val="32"/>
        </w:rPr>
        <w:t>万元；年初结转和结余0万元；支出</w:t>
      </w:r>
      <w:r>
        <w:rPr>
          <w:rFonts w:hint="eastAsia" w:asciiTheme="minorEastAsia" w:hAnsiTheme="minorEastAsia" w:eastAsiaTheme="minorEastAsia" w:cstheme="minorEastAsia"/>
          <w:sz w:val="32"/>
          <w:szCs w:val="32"/>
          <w:lang w:val="en-US" w:eastAsia="zh-CN"/>
        </w:rPr>
        <w:t>750.09</w:t>
      </w:r>
      <w:r>
        <w:rPr>
          <w:rFonts w:hint="eastAsia" w:asciiTheme="minorEastAsia" w:hAnsiTheme="minorEastAsia" w:eastAsiaTheme="minorEastAsia" w:cstheme="minorEastAsia"/>
          <w:sz w:val="32"/>
          <w:szCs w:val="32"/>
        </w:rPr>
        <w:t>万元，其中基本支出0万元，项目支出</w:t>
      </w:r>
      <w:r>
        <w:rPr>
          <w:rFonts w:hint="eastAsia" w:asciiTheme="minorEastAsia" w:hAnsiTheme="minorEastAsia" w:eastAsiaTheme="minorEastAsia" w:cstheme="minorEastAsia"/>
          <w:sz w:val="32"/>
          <w:szCs w:val="32"/>
          <w:lang w:val="en-US" w:eastAsia="zh-CN"/>
        </w:rPr>
        <w:t>750.09</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color w:val="000000"/>
          <w:kern w:val="0"/>
          <w:sz w:val="32"/>
          <w:szCs w:val="32"/>
        </w:rPr>
        <w:t>项目支出核算主要用于</w:t>
      </w:r>
      <w:r>
        <w:rPr>
          <w:rFonts w:hint="eastAsia" w:asciiTheme="minorEastAsia" w:hAnsiTheme="minorEastAsia" w:eastAsiaTheme="minorEastAsia" w:cstheme="minorEastAsia"/>
          <w:color w:val="000000"/>
          <w:kern w:val="0"/>
          <w:sz w:val="32"/>
          <w:szCs w:val="32"/>
          <w:lang w:eastAsia="zh-CN"/>
        </w:rPr>
        <w:t>下马渡镇人民政府</w:t>
      </w:r>
      <w:r>
        <w:rPr>
          <w:rFonts w:hint="eastAsia" w:asciiTheme="minorEastAsia" w:hAnsiTheme="minorEastAsia" w:eastAsiaTheme="minorEastAsia" w:cstheme="minorEastAsia"/>
          <w:color w:val="000000"/>
          <w:kern w:val="0"/>
          <w:sz w:val="32"/>
          <w:szCs w:val="32"/>
        </w:rPr>
        <w:t>的城乡社区支出，</w:t>
      </w:r>
      <w:r>
        <w:rPr>
          <w:rFonts w:hint="eastAsia" w:asciiTheme="minorEastAsia" w:hAnsiTheme="minorEastAsia" w:eastAsiaTheme="minorEastAsia" w:cstheme="minorEastAsia"/>
          <w:sz w:val="32"/>
          <w:szCs w:val="32"/>
        </w:rPr>
        <w:t>年末结转和结余0万元。</w:t>
      </w:r>
    </w:p>
    <w:p>
      <w:pPr>
        <w:ind w:firstLine="640" w:firstLineChars="20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三、整体支出管理及使用情况</w:t>
      </w:r>
    </w:p>
    <w:p>
      <w:pPr>
        <w:ind w:firstLine="640" w:firstLineChars="20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2021年度财政拨款基本支出</w:t>
      </w:r>
      <w:r>
        <w:rPr>
          <w:rFonts w:hint="eastAsia" w:asciiTheme="minorEastAsia" w:hAnsiTheme="minorEastAsia" w:eastAsiaTheme="minorEastAsia" w:cstheme="minorEastAsia"/>
          <w:color w:val="000000"/>
          <w:kern w:val="0"/>
          <w:sz w:val="32"/>
          <w:szCs w:val="32"/>
          <w:lang w:val="en-US" w:eastAsia="zh-CN"/>
        </w:rPr>
        <w:t>2289.83</w:t>
      </w:r>
      <w:r>
        <w:rPr>
          <w:rFonts w:hint="eastAsia" w:asciiTheme="minorEastAsia" w:hAnsiTheme="minorEastAsia" w:eastAsiaTheme="minorEastAsia" w:cstheme="minorEastAsia"/>
          <w:color w:val="000000"/>
          <w:kern w:val="0"/>
          <w:sz w:val="32"/>
          <w:szCs w:val="32"/>
        </w:rPr>
        <w:t>万元，主要用于以下方面：</w:t>
      </w:r>
    </w:p>
    <w:p>
      <w:pPr>
        <w:ind w:firstLine="640" w:firstLineChars="20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1、一般公共预算财政拨款基本支出为</w:t>
      </w:r>
      <w:r>
        <w:rPr>
          <w:rFonts w:hint="eastAsia" w:asciiTheme="minorEastAsia" w:hAnsiTheme="minorEastAsia" w:eastAsiaTheme="minorEastAsia" w:cstheme="minorEastAsia"/>
          <w:color w:val="000000"/>
          <w:kern w:val="0"/>
          <w:sz w:val="32"/>
          <w:szCs w:val="32"/>
          <w:lang w:val="en-US" w:eastAsia="zh-CN"/>
        </w:rPr>
        <w:t>2289.83</w:t>
      </w:r>
      <w:r>
        <w:rPr>
          <w:rFonts w:hint="eastAsia" w:asciiTheme="minorEastAsia" w:hAnsiTheme="minorEastAsia" w:eastAsiaTheme="minorEastAsia" w:cstheme="minorEastAsia"/>
          <w:color w:val="000000"/>
          <w:kern w:val="0"/>
          <w:sz w:val="32"/>
          <w:szCs w:val="32"/>
        </w:rPr>
        <w:t>万元，占一般公共预算财政拨款支出总额的</w:t>
      </w:r>
      <w:r>
        <w:rPr>
          <w:rFonts w:hint="eastAsia" w:asciiTheme="minorEastAsia" w:hAnsiTheme="minorEastAsia" w:eastAsiaTheme="minorEastAsia" w:cstheme="minorEastAsia"/>
          <w:color w:val="000000"/>
          <w:kern w:val="0"/>
          <w:sz w:val="32"/>
          <w:szCs w:val="32"/>
          <w:lang w:val="en-US" w:eastAsia="zh-CN"/>
        </w:rPr>
        <w:t>93.43</w:t>
      </w:r>
      <w:r>
        <w:rPr>
          <w:rFonts w:hint="eastAsia" w:asciiTheme="minorEastAsia" w:hAnsiTheme="minorEastAsia" w:eastAsiaTheme="minorEastAsia" w:cstheme="minorEastAsia"/>
          <w:color w:val="000000"/>
          <w:kern w:val="0"/>
          <w:sz w:val="32"/>
          <w:szCs w:val="32"/>
        </w:rPr>
        <w:t>%。（1）人员经费</w:t>
      </w:r>
      <w:r>
        <w:rPr>
          <w:rFonts w:hint="eastAsia" w:asciiTheme="minorEastAsia" w:hAnsiTheme="minorEastAsia" w:eastAsiaTheme="minorEastAsia" w:cstheme="minorEastAsia"/>
          <w:color w:val="000000"/>
          <w:kern w:val="0"/>
          <w:sz w:val="32"/>
          <w:szCs w:val="32"/>
          <w:lang w:val="en-US" w:eastAsia="zh-CN"/>
        </w:rPr>
        <w:t>1131.05</w:t>
      </w:r>
      <w:r>
        <w:rPr>
          <w:rFonts w:hint="eastAsia" w:asciiTheme="minorEastAsia" w:hAnsiTheme="minorEastAsia" w:eastAsiaTheme="minorEastAsia" w:cstheme="minorEastAsia"/>
          <w:color w:val="000000"/>
          <w:kern w:val="0"/>
          <w:sz w:val="32"/>
          <w:szCs w:val="32"/>
        </w:rPr>
        <w:t>万元，占基本支出的</w:t>
      </w:r>
      <w:r>
        <w:rPr>
          <w:rFonts w:hint="eastAsia" w:asciiTheme="minorEastAsia" w:hAnsiTheme="minorEastAsia" w:eastAsiaTheme="minorEastAsia" w:cstheme="minorEastAsia"/>
          <w:color w:val="000000"/>
          <w:kern w:val="0"/>
          <w:sz w:val="32"/>
          <w:szCs w:val="32"/>
          <w:lang w:val="en-US" w:eastAsia="zh-CN"/>
        </w:rPr>
        <w:t>49.39</w:t>
      </w:r>
      <w:r>
        <w:rPr>
          <w:rFonts w:hint="eastAsia" w:asciiTheme="minorEastAsia" w:hAnsiTheme="minorEastAsia" w:eastAsiaTheme="minorEastAsia" w:cstheme="minorEastAsia"/>
          <w:color w:val="000000"/>
          <w:kern w:val="0"/>
          <w:sz w:val="32"/>
          <w:szCs w:val="32"/>
        </w:rPr>
        <w:t>%。主要包括：基本工资、津贴补贴、绩效工资、机关事业单位基本养老保险缴费、职工基本医疗保险缴费、其他社会保障缴费、住房公积金、医疗费；（2）对个人和家庭的补助</w:t>
      </w:r>
      <w:r>
        <w:rPr>
          <w:rFonts w:hint="eastAsia" w:asciiTheme="minorEastAsia" w:hAnsiTheme="minorEastAsia" w:eastAsiaTheme="minorEastAsia" w:cstheme="minorEastAsia"/>
          <w:color w:val="000000"/>
          <w:kern w:val="0"/>
          <w:sz w:val="32"/>
          <w:szCs w:val="32"/>
          <w:lang w:val="en-US" w:eastAsia="zh-CN"/>
        </w:rPr>
        <w:t>912.88</w:t>
      </w:r>
      <w:r>
        <w:rPr>
          <w:rFonts w:hint="eastAsia" w:asciiTheme="minorEastAsia" w:hAnsiTheme="minorEastAsia" w:eastAsiaTheme="minorEastAsia" w:cstheme="minorEastAsia"/>
          <w:color w:val="000000"/>
          <w:kern w:val="0"/>
          <w:sz w:val="32"/>
          <w:szCs w:val="32"/>
        </w:rPr>
        <w:t>万元，占基本支出的</w:t>
      </w:r>
      <w:r>
        <w:rPr>
          <w:rFonts w:hint="eastAsia" w:asciiTheme="minorEastAsia" w:hAnsiTheme="minorEastAsia" w:eastAsiaTheme="minorEastAsia" w:cstheme="minorEastAsia"/>
          <w:color w:val="000000"/>
          <w:kern w:val="0"/>
          <w:sz w:val="32"/>
          <w:szCs w:val="32"/>
          <w:lang w:val="en-US" w:eastAsia="zh-CN"/>
        </w:rPr>
        <w:t>39.87</w:t>
      </w:r>
      <w:r>
        <w:rPr>
          <w:rFonts w:hint="eastAsia" w:asciiTheme="minorEastAsia" w:hAnsiTheme="minorEastAsia" w:eastAsiaTheme="minorEastAsia" w:cstheme="minorEastAsia"/>
          <w:color w:val="000000"/>
          <w:kern w:val="0"/>
          <w:sz w:val="32"/>
          <w:szCs w:val="32"/>
        </w:rPr>
        <w:t>%。主要包括：抚恤金、生活补助；（3）公用经费</w:t>
      </w:r>
      <w:r>
        <w:rPr>
          <w:rFonts w:hint="eastAsia" w:asciiTheme="minorEastAsia" w:hAnsiTheme="minorEastAsia" w:eastAsiaTheme="minorEastAsia" w:cstheme="minorEastAsia"/>
          <w:color w:val="000000"/>
          <w:kern w:val="0"/>
          <w:sz w:val="32"/>
          <w:szCs w:val="32"/>
          <w:lang w:val="en-US" w:eastAsia="zh-CN"/>
        </w:rPr>
        <w:t>245.9</w:t>
      </w:r>
      <w:r>
        <w:rPr>
          <w:rFonts w:hint="eastAsia" w:asciiTheme="minorEastAsia" w:hAnsiTheme="minorEastAsia" w:eastAsiaTheme="minorEastAsia" w:cstheme="minorEastAsia"/>
          <w:color w:val="000000"/>
          <w:kern w:val="0"/>
          <w:sz w:val="32"/>
          <w:szCs w:val="32"/>
        </w:rPr>
        <w:t>万元，占基本支出的</w:t>
      </w:r>
      <w:r>
        <w:rPr>
          <w:rFonts w:hint="eastAsia" w:asciiTheme="minorEastAsia" w:hAnsiTheme="minorEastAsia" w:eastAsiaTheme="minorEastAsia" w:cstheme="minorEastAsia"/>
          <w:color w:val="000000"/>
          <w:kern w:val="0"/>
          <w:sz w:val="32"/>
          <w:szCs w:val="32"/>
          <w:lang w:val="en-US" w:eastAsia="zh-CN"/>
        </w:rPr>
        <w:t>10.73</w:t>
      </w:r>
      <w:r>
        <w:rPr>
          <w:rFonts w:hint="eastAsia" w:asciiTheme="minorEastAsia" w:hAnsiTheme="minorEastAsia" w:eastAsiaTheme="minorEastAsia" w:cstheme="minorEastAsia"/>
          <w:color w:val="000000"/>
          <w:kern w:val="0"/>
          <w:sz w:val="32"/>
          <w:szCs w:val="32"/>
        </w:rPr>
        <w:t>%，主要包括：办公费、印刷费、咨询费、水费、电费、邮电费、差旅费、会议费、公务接待费、专用材料费、工会经费、公务用车运行维护费、其他交通费用、其他商品和服务支出、办公设备购置、专用设备购置、信息网络及软件支出。</w:t>
      </w:r>
    </w:p>
    <w:p>
      <w:pPr>
        <w:ind w:firstLine="640" w:firstLineChars="20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2、一般公共预算财政拨款项目支出为</w:t>
      </w:r>
      <w:r>
        <w:rPr>
          <w:rFonts w:hint="eastAsia" w:asciiTheme="minorEastAsia" w:hAnsiTheme="minorEastAsia" w:eastAsiaTheme="minorEastAsia" w:cstheme="minorEastAsia"/>
          <w:color w:val="000000"/>
          <w:kern w:val="0"/>
          <w:sz w:val="32"/>
          <w:szCs w:val="32"/>
          <w:lang w:val="en-US" w:eastAsia="zh-CN"/>
        </w:rPr>
        <w:t>161.15</w:t>
      </w:r>
      <w:r>
        <w:rPr>
          <w:rFonts w:hint="eastAsia" w:asciiTheme="minorEastAsia" w:hAnsiTheme="minorEastAsia" w:eastAsiaTheme="minorEastAsia" w:cstheme="minorEastAsia"/>
          <w:color w:val="000000"/>
          <w:kern w:val="0"/>
          <w:sz w:val="32"/>
          <w:szCs w:val="32"/>
        </w:rPr>
        <w:t>万元，占一般公共预算财政拨款支出总额的</w:t>
      </w:r>
      <w:r>
        <w:rPr>
          <w:rFonts w:hint="eastAsia" w:asciiTheme="minorEastAsia" w:hAnsiTheme="minorEastAsia" w:eastAsiaTheme="minorEastAsia" w:cstheme="minorEastAsia"/>
          <w:color w:val="000000"/>
          <w:kern w:val="0"/>
          <w:sz w:val="32"/>
          <w:szCs w:val="32"/>
          <w:lang w:val="en-US" w:eastAsia="zh-CN"/>
        </w:rPr>
        <w:t>6.57</w:t>
      </w:r>
      <w:r>
        <w:rPr>
          <w:rFonts w:hint="eastAsia" w:asciiTheme="minorEastAsia" w:hAnsiTheme="minorEastAsia" w:eastAsiaTheme="minorEastAsia" w:cstheme="minorEastAsia"/>
          <w:color w:val="000000"/>
          <w:kern w:val="0"/>
          <w:sz w:val="32"/>
          <w:szCs w:val="32"/>
        </w:rPr>
        <w:t>%。主要项目有:人大事务一般</w:t>
      </w:r>
      <w:r>
        <w:rPr>
          <w:rFonts w:hint="eastAsia" w:asciiTheme="minorEastAsia" w:hAnsiTheme="minorEastAsia" w:eastAsiaTheme="minorEastAsia" w:cstheme="minorEastAsia"/>
          <w:color w:val="000000"/>
          <w:kern w:val="0"/>
          <w:sz w:val="32"/>
          <w:szCs w:val="32"/>
          <w:lang w:eastAsia="zh-CN"/>
        </w:rPr>
        <w:t>行政</w:t>
      </w:r>
      <w:r>
        <w:rPr>
          <w:rFonts w:hint="eastAsia" w:asciiTheme="minorEastAsia" w:hAnsiTheme="minorEastAsia" w:eastAsiaTheme="minorEastAsia" w:cstheme="minorEastAsia"/>
          <w:color w:val="000000"/>
          <w:kern w:val="0"/>
          <w:sz w:val="32"/>
          <w:szCs w:val="32"/>
        </w:rPr>
        <w:t>事务管理</w:t>
      </w:r>
      <w:r>
        <w:rPr>
          <w:rFonts w:hint="eastAsia" w:asciiTheme="minorEastAsia" w:hAnsiTheme="minorEastAsia" w:eastAsiaTheme="minorEastAsia" w:cstheme="minorEastAsia"/>
          <w:color w:val="000000"/>
          <w:kern w:val="0"/>
          <w:sz w:val="32"/>
          <w:szCs w:val="32"/>
          <w:lang w:val="en-US" w:eastAsia="zh-CN"/>
        </w:rPr>
        <w:t>4.45</w:t>
      </w:r>
      <w:r>
        <w:rPr>
          <w:rFonts w:hint="eastAsia" w:asciiTheme="minorEastAsia" w:hAnsiTheme="minorEastAsia" w:eastAsiaTheme="minorEastAsia" w:cstheme="minorEastAsia"/>
          <w:color w:val="000000"/>
          <w:kern w:val="0"/>
          <w:sz w:val="32"/>
          <w:szCs w:val="32"/>
        </w:rPr>
        <w:t>万元、行政运行一般行政事务管理</w:t>
      </w:r>
      <w:r>
        <w:rPr>
          <w:rFonts w:hint="eastAsia" w:asciiTheme="minorEastAsia" w:hAnsiTheme="minorEastAsia" w:eastAsiaTheme="minorEastAsia" w:cstheme="minorEastAsia"/>
          <w:color w:val="000000"/>
          <w:kern w:val="0"/>
          <w:sz w:val="32"/>
          <w:szCs w:val="32"/>
          <w:lang w:val="en-US" w:eastAsia="zh-CN"/>
        </w:rPr>
        <w:t>156.70</w:t>
      </w:r>
      <w:r>
        <w:rPr>
          <w:rFonts w:hint="eastAsia" w:asciiTheme="minorEastAsia" w:hAnsiTheme="minorEastAsia" w:eastAsiaTheme="minorEastAsia" w:cstheme="minorEastAsia"/>
          <w:color w:val="000000"/>
          <w:kern w:val="0"/>
          <w:sz w:val="32"/>
          <w:szCs w:val="32"/>
        </w:rPr>
        <w:t>万元。</w:t>
      </w:r>
    </w:p>
    <w:p>
      <w:pPr>
        <w:ind w:firstLine="640" w:firstLineChars="20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lang w:eastAsia="zh-CN"/>
        </w:rPr>
        <w:t>下马渡镇人民政府</w:t>
      </w:r>
      <w:r>
        <w:rPr>
          <w:rFonts w:hint="eastAsia" w:asciiTheme="minorEastAsia" w:hAnsiTheme="minorEastAsia" w:eastAsiaTheme="minorEastAsia" w:cstheme="minorEastAsia"/>
          <w:color w:val="000000"/>
          <w:kern w:val="0"/>
          <w:sz w:val="32"/>
          <w:szCs w:val="32"/>
        </w:rPr>
        <w:t>本级部门严格按照财政国库集中支付管理、行政单位会计制度规定和财政下达资金的使用范围管理和使用项目经费。做到项目资金专款专用，不挤占、不截留、不挪用，确保资金支出的真实性、安全性、合理性，并充分发挥了项目资金的使用效益。</w:t>
      </w:r>
    </w:p>
    <w:p>
      <w:pPr>
        <w:pStyle w:val="14"/>
        <w:ind w:firstLine="800" w:firstLineChars="2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3、2021年度“三公”经费财政拨款支出预算为</w:t>
      </w:r>
      <w:r>
        <w:rPr>
          <w:rFonts w:hint="eastAsia" w:asciiTheme="minorEastAsia" w:hAnsiTheme="minorEastAsia" w:eastAsiaTheme="minorEastAsia" w:cstheme="minorEastAsia"/>
          <w:sz w:val="32"/>
          <w:szCs w:val="32"/>
          <w:lang w:val="en-US" w:eastAsia="zh-CN"/>
        </w:rPr>
        <w:t>7.7</w:t>
      </w:r>
      <w:r>
        <w:rPr>
          <w:rFonts w:hint="eastAsia" w:asciiTheme="minorEastAsia" w:hAnsiTheme="minorEastAsia" w:eastAsiaTheme="minorEastAsia" w:cstheme="minorEastAsia"/>
          <w:sz w:val="32"/>
          <w:szCs w:val="32"/>
        </w:rPr>
        <w:t>万元，支出决算为</w:t>
      </w:r>
      <w:r>
        <w:rPr>
          <w:rFonts w:hint="eastAsia" w:asciiTheme="minorEastAsia" w:hAnsiTheme="minorEastAsia" w:eastAsiaTheme="minorEastAsia" w:cstheme="minorEastAsia"/>
          <w:sz w:val="32"/>
          <w:szCs w:val="32"/>
          <w:lang w:val="en-US" w:eastAsia="zh-CN"/>
        </w:rPr>
        <w:t>7.7</w:t>
      </w:r>
      <w:r>
        <w:rPr>
          <w:rFonts w:hint="eastAsia" w:asciiTheme="minorEastAsia" w:hAnsiTheme="minorEastAsia" w:eastAsiaTheme="minorEastAsia" w:cstheme="minorEastAsia"/>
          <w:sz w:val="32"/>
          <w:szCs w:val="32"/>
        </w:rPr>
        <w:t>万元，完成预算的</w:t>
      </w:r>
      <w:r>
        <w:rPr>
          <w:rFonts w:hint="eastAsia" w:asciiTheme="minorEastAsia" w:hAnsiTheme="minorEastAsia" w:eastAsiaTheme="minorEastAsia" w:cstheme="minorEastAsia"/>
          <w:sz w:val="32"/>
          <w:szCs w:val="32"/>
          <w:lang w:val="en-US" w:eastAsia="zh-CN"/>
        </w:rPr>
        <w:t>100</w:t>
      </w:r>
      <w:r>
        <w:rPr>
          <w:rFonts w:hint="eastAsia" w:asciiTheme="minorEastAsia" w:hAnsiTheme="minorEastAsia" w:eastAsiaTheme="minorEastAsia" w:cstheme="minorEastAsia"/>
          <w:sz w:val="32"/>
          <w:szCs w:val="32"/>
        </w:rPr>
        <w:t>%，其中：</w:t>
      </w:r>
    </w:p>
    <w:p>
      <w:pPr>
        <w:pStyle w:val="14"/>
        <w:ind w:firstLine="800" w:firstLineChars="2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因公出国（境）费支出预算为0万元，支出决算为0万元，完成预算的0%，决算数与年初预算数一致，与上年相比无增减变化。</w:t>
      </w:r>
    </w:p>
    <w:p>
      <w:pPr>
        <w:pStyle w:val="14"/>
        <w:ind w:firstLine="800" w:firstLineChars="2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公务接待费支出预算为</w:t>
      </w:r>
      <w:r>
        <w:rPr>
          <w:rFonts w:hint="eastAsia" w:asciiTheme="minorEastAsia" w:hAnsiTheme="minorEastAsia" w:eastAsiaTheme="minorEastAsia" w:cstheme="minorEastAsia"/>
          <w:sz w:val="32"/>
          <w:szCs w:val="32"/>
          <w:lang w:val="en-US" w:eastAsia="zh-CN"/>
        </w:rPr>
        <w:t>4.27</w:t>
      </w:r>
      <w:r>
        <w:rPr>
          <w:rFonts w:hint="eastAsia" w:asciiTheme="minorEastAsia" w:hAnsiTheme="minorEastAsia" w:eastAsiaTheme="minorEastAsia" w:cstheme="minorEastAsia"/>
          <w:sz w:val="32"/>
          <w:szCs w:val="32"/>
        </w:rPr>
        <w:t>万元，支出决算为</w:t>
      </w:r>
      <w:r>
        <w:rPr>
          <w:rFonts w:hint="eastAsia" w:asciiTheme="minorEastAsia" w:hAnsiTheme="minorEastAsia" w:eastAsiaTheme="minorEastAsia" w:cstheme="minorEastAsia"/>
          <w:sz w:val="32"/>
          <w:szCs w:val="32"/>
          <w:lang w:val="en-US" w:eastAsia="zh-CN"/>
        </w:rPr>
        <w:t>4.27</w:t>
      </w:r>
      <w:r>
        <w:rPr>
          <w:rFonts w:hint="eastAsia" w:asciiTheme="minorEastAsia" w:hAnsiTheme="minorEastAsia" w:eastAsiaTheme="minorEastAsia" w:cstheme="minorEastAsia"/>
          <w:sz w:val="32"/>
          <w:szCs w:val="32"/>
        </w:rPr>
        <w:t>万元，完成预算的</w:t>
      </w:r>
      <w:r>
        <w:rPr>
          <w:rFonts w:hint="eastAsia" w:asciiTheme="minorEastAsia" w:hAnsiTheme="minorEastAsia" w:eastAsiaTheme="minorEastAsia" w:cstheme="minorEastAsia"/>
          <w:sz w:val="32"/>
          <w:szCs w:val="32"/>
          <w:lang w:val="en-US" w:eastAsia="zh-CN"/>
        </w:rPr>
        <w:t>100</w:t>
      </w:r>
      <w:r>
        <w:rPr>
          <w:rFonts w:hint="eastAsia" w:asciiTheme="minorEastAsia" w:hAnsiTheme="minorEastAsia" w:eastAsiaTheme="minorEastAsia" w:cstheme="minorEastAsia"/>
          <w:sz w:val="32"/>
          <w:szCs w:val="32"/>
        </w:rPr>
        <w:t>%，决算数</w:t>
      </w:r>
      <w:r>
        <w:rPr>
          <w:rFonts w:hint="eastAsia" w:asciiTheme="minorEastAsia" w:hAnsiTheme="minorEastAsia" w:eastAsiaTheme="minorEastAsia" w:cstheme="minorEastAsia"/>
          <w:sz w:val="32"/>
          <w:szCs w:val="32"/>
          <w:lang w:eastAsia="zh-CN"/>
        </w:rPr>
        <w:t>等</w:t>
      </w:r>
      <w:r>
        <w:rPr>
          <w:rFonts w:hint="eastAsia" w:asciiTheme="minorEastAsia" w:hAnsiTheme="minorEastAsia" w:eastAsiaTheme="minorEastAsia" w:cstheme="minorEastAsia"/>
          <w:sz w:val="32"/>
          <w:szCs w:val="32"/>
        </w:rPr>
        <w:t>于预算数的主要原因是认真贯彻落实中央八项规定精神和厉行节约要求，进一步严格控制公务接待的人数和批次。与上年相比减少</w:t>
      </w:r>
      <w:r>
        <w:rPr>
          <w:rFonts w:hint="eastAsia" w:asciiTheme="minorEastAsia" w:hAnsiTheme="minorEastAsia" w:eastAsiaTheme="minorEastAsia" w:cstheme="minorEastAsia"/>
          <w:sz w:val="32"/>
          <w:szCs w:val="32"/>
          <w:lang w:val="en-US" w:eastAsia="zh-CN"/>
        </w:rPr>
        <w:t>1.83</w:t>
      </w:r>
      <w:r>
        <w:rPr>
          <w:rFonts w:hint="eastAsia" w:asciiTheme="minorEastAsia" w:hAnsiTheme="minorEastAsia" w:eastAsiaTheme="minorEastAsia" w:cstheme="minorEastAsia"/>
          <w:sz w:val="32"/>
          <w:szCs w:val="32"/>
        </w:rPr>
        <w:t>万元，减少</w:t>
      </w:r>
      <w:r>
        <w:rPr>
          <w:rFonts w:hint="eastAsia" w:asciiTheme="minorEastAsia" w:hAnsiTheme="minorEastAsia" w:eastAsiaTheme="minorEastAsia" w:cstheme="minorEastAsia"/>
          <w:sz w:val="32"/>
          <w:szCs w:val="32"/>
          <w:lang w:val="en-US" w:eastAsia="zh-CN"/>
        </w:rPr>
        <w:t>30</w:t>
      </w:r>
      <w:r>
        <w:rPr>
          <w:rFonts w:hint="eastAsia" w:asciiTheme="minorEastAsia" w:hAnsiTheme="minorEastAsia" w:eastAsiaTheme="minorEastAsia" w:cstheme="minorEastAsia"/>
          <w:sz w:val="32"/>
          <w:szCs w:val="32"/>
        </w:rPr>
        <w:t>%,减少的主要原因是严格执行财政预算规定核算支出。</w:t>
      </w:r>
    </w:p>
    <w:p>
      <w:pPr>
        <w:pStyle w:val="14"/>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公务用车购置费支出预算为0万元，支出决算为0万元，决算数与年初预算数一致，与上年相比无增减变化。</w:t>
      </w:r>
    </w:p>
    <w:p>
      <w:pPr>
        <w:pStyle w:val="14"/>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公务用车运行维护费支出预算为</w:t>
      </w:r>
      <w:r>
        <w:rPr>
          <w:rFonts w:hint="eastAsia" w:asciiTheme="minorEastAsia" w:hAnsiTheme="minorEastAsia" w:eastAsiaTheme="minorEastAsia" w:cstheme="minorEastAsia"/>
          <w:sz w:val="32"/>
          <w:szCs w:val="32"/>
          <w:lang w:val="en-US" w:eastAsia="zh-CN"/>
        </w:rPr>
        <w:t>3.43</w:t>
      </w:r>
      <w:r>
        <w:rPr>
          <w:rFonts w:hint="eastAsia" w:asciiTheme="minorEastAsia" w:hAnsiTheme="minorEastAsia" w:eastAsiaTheme="minorEastAsia" w:cstheme="minorEastAsia"/>
          <w:sz w:val="32"/>
          <w:szCs w:val="32"/>
        </w:rPr>
        <w:t>万元，支出决算为</w:t>
      </w:r>
      <w:r>
        <w:rPr>
          <w:rFonts w:hint="eastAsia" w:asciiTheme="minorEastAsia" w:hAnsiTheme="minorEastAsia" w:eastAsiaTheme="minorEastAsia" w:cstheme="minorEastAsia"/>
          <w:sz w:val="32"/>
          <w:szCs w:val="32"/>
          <w:lang w:val="en-US" w:eastAsia="zh-CN"/>
        </w:rPr>
        <w:t>3.43</w:t>
      </w:r>
      <w:r>
        <w:rPr>
          <w:rFonts w:hint="eastAsia" w:asciiTheme="minorEastAsia" w:hAnsiTheme="minorEastAsia" w:eastAsiaTheme="minorEastAsia" w:cstheme="minorEastAsia"/>
          <w:sz w:val="32"/>
          <w:szCs w:val="32"/>
        </w:rPr>
        <w:t>万元，完成预算的</w:t>
      </w:r>
      <w:r>
        <w:rPr>
          <w:rFonts w:hint="eastAsia" w:asciiTheme="minorEastAsia" w:hAnsiTheme="minorEastAsia" w:eastAsiaTheme="minorEastAsia" w:cstheme="minorEastAsia"/>
          <w:sz w:val="32"/>
          <w:szCs w:val="32"/>
          <w:lang w:val="en-US" w:eastAsia="zh-CN"/>
        </w:rPr>
        <w:t>100</w:t>
      </w:r>
      <w:r>
        <w:rPr>
          <w:rFonts w:hint="eastAsia" w:asciiTheme="minorEastAsia" w:hAnsiTheme="minorEastAsia" w:eastAsiaTheme="minorEastAsia" w:cstheme="minorEastAsia"/>
          <w:sz w:val="32"/>
          <w:szCs w:val="32"/>
        </w:rPr>
        <w:t>%，决算数</w:t>
      </w:r>
      <w:r>
        <w:rPr>
          <w:rFonts w:hint="eastAsia" w:asciiTheme="minorEastAsia" w:hAnsiTheme="minorEastAsia" w:eastAsiaTheme="minorEastAsia" w:cstheme="minorEastAsia"/>
          <w:sz w:val="32"/>
          <w:szCs w:val="32"/>
          <w:lang w:eastAsia="zh-CN"/>
        </w:rPr>
        <w:t>等</w:t>
      </w:r>
      <w:r>
        <w:rPr>
          <w:rFonts w:hint="eastAsia" w:asciiTheme="minorEastAsia" w:hAnsiTheme="minorEastAsia" w:eastAsiaTheme="minorEastAsia" w:cstheme="minorEastAsia"/>
          <w:sz w:val="32"/>
          <w:szCs w:val="32"/>
        </w:rPr>
        <w:t>于预算数的主要原因是严格执行财政预算规定核算支出，与上年相比减少</w:t>
      </w:r>
      <w:r>
        <w:rPr>
          <w:rFonts w:hint="eastAsia" w:asciiTheme="minorEastAsia" w:hAnsiTheme="minorEastAsia" w:eastAsiaTheme="minorEastAsia" w:cstheme="minorEastAsia"/>
          <w:sz w:val="32"/>
          <w:szCs w:val="32"/>
          <w:lang w:val="en-US" w:eastAsia="zh-CN"/>
        </w:rPr>
        <w:t>3.83</w:t>
      </w:r>
      <w:r>
        <w:rPr>
          <w:rFonts w:hint="eastAsia" w:asciiTheme="minorEastAsia" w:hAnsiTheme="minorEastAsia" w:eastAsiaTheme="minorEastAsia" w:cstheme="minorEastAsia"/>
          <w:sz w:val="32"/>
          <w:szCs w:val="32"/>
        </w:rPr>
        <w:t>万元，减少</w:t>
      </w:r>
      <w:r>
        <w:rPr>
          <w:rFonts w:hint="eastAsia" w:asciiTheme="minorEastAsia" w:hAnsiTheme="minorEastAsia" w:eastAsiaTheme="minorEastAsia" w:cstheme="minorEastAsia"/>
          <w:sz w:val="32"/>
          <w:szCs w:val="32"/>
          <w:lang w:val="en-US" w:eastAsia="zh-CN"/>
        </w:rPr>
        <w:t>52.75</w:t>
      </w:r>
      <w:r>
        <w:rPr>
          <w:rFonts w:hint="eastAsia" w:asciiTheme="minorEastAsia" w:hAnsiTheme="minorEastAsia" w:eastAsiaTheme="minorEastAsia" w:cstheme="minorEastAsia"/>
          <w:sz w:val="32"/>
          <w:szCs w:val="32"/>
        </w:rPr>
        <w:t>%,减少的主要原因是严格执行财政预算规定核算支出。</w:t>
      </w:r>
    </w:p>
    <w:p>
      <w:pPr>
        <w:numPr>
          <w:ilvl w:val="0"/>
          <w:numId w:val="4"/>
        </w:numPr>
        <w:ind w:firstLine="640" w:firstLineChars="20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结转结余情况：上年结转0万元，年终结转0万元。主要原因是根据上级要求和厉行节约的原则，严格执行财政预算规定核算支出。</w:t>
      </w:r>
    </w:p>
    <w:p>
      <w:pPr>
        <w:numPr>
          <w:ilvl w:val="0"/>
          <w:numId w:val="0"/>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四、部门整体支出绩效目标完成情况</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通过建立以实绩为核心的评价标准，使工作人员的评价工作制度化规范化，进一步调动机关、社区工作人员的积极性和创造性，增强服务意识、责任意识和效率意识，转变工作作风，提高为人民服务的质量和水平，内容规范合理、客观公正，形式公开，注重实效，评估结果赏罚分明。</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五、存在的问题和建议</w:t>
      </w:r>
    </w:p>
    <w:p>
      <w:pPr>
        <w:ind w:firstLine="640" w:firstLineChars="200"/>
        <w:jc w:val="left"/>
        <w:rPr>
          <w:rFonts w:hint="eastAsia" w:asciiTheme="majorEastAsia" w:hAnsiTheme="majorEastAsia" w:eastAsiaTheme="majorEastAsia" w:cstheme="majorEastAsia"/>
          <w:b/>
          <w:color w:val="000000"/>
          <w:kern w:val="0"/>
          <w:sz w:val="36"/>
          <w:szCs w:val="36"/>
        </w:rPr>
      </w:pPr>
      <w:r>
        <w:rPr>
          <w:rFonts w:hint="eastAsia" w:cs="黑体" w:asciiTheme="minorEastAsia" w:hAnsiTheme="minorEastAsia"/>
          <w:color w:val="000000"/>
          <w:kern w:val="0"/>
          <w:sz w:val="32"/>
          <w:szCs w:val="32"/>
        </w:rPr>
        <w:t>财务管理工作是一项科学精细化的工作。现在实行的预算账财务账平行记账，会计处理同时实现双分录模式，细化了科目，提高了对财务核算的要求，加强了政府资产和负债的核算。在财务会计核算中全面引入权责发生制，预算会计核算采用收付实现制。我单位存在的问题是：财务制度有待进一步健全，基本支出有待进一步细化。</w:t>
      </w:r>
    </w:p>
    <w:p>
      <w:pPr>
        <w:jc w:val="center"/>
        <w:rPr>
          <w:rFonts w:hint="eastAsia" w:asciiTheme="majorEastAsia" w:hAnsiTheme="majorEastAsia" w:eastAsiaTheme="majorEastAsia" w:cstheme="majorEastAsia"/>
          <w:b/>
          <w:color w:val="000000"/>
          <w:kern w:val="0"/>
          <w:sz w:val="36"/>
          <w:szCs w:val="36"/>
        </w:rPr>
      </w:pPr>
    </w:p>
    <w:p>
      <w:pPr>
        <w:jc w:val="center"/>
        <w:rPr>
          <w:rFonts w:asciiTheme="majorEastAsia" w:hAnsiTheme="majorEastAsia" w:eastAsiaTheme="majorEastAsia" w:cstheme="majorEastAsia"/>
          <w:b/>
          <w:color w:val="000000"/>
          <w:kern w:val="0"/>
          <w:sz w:val="36"/>
          <w:szCs w:val="36"/>
        </w:rPr>
      </w:pPr>
      <w:r>
        <w:rPr>
          <w:rFonts w:hint="eastAsia" w:asciiTheme="majorEastAsia" w:hAnsiTheme="majorEastAsia" w:eastAsiaTheme="majorEastAsia" w:cstheme="majorEastAsia"/>
          <w:b/>
          <w:color w:val="000000"/>
          <w:kern w:val="0"/>
          <w:sz w:val="36"/>
          <w:szCs w:val="36"/>
        </w:rPr>
        <w:t>关于2010102</w:t>
      </w:r>
      <w:r>
        <w:rPr>
          <w:rFonts w:hint="eastAsia" w:asciiTheme="majorEastAsia" w:hAnsiTheme="majorEastAsia" w:eastAsiaTheme="majorEastAsia" w:cstheme="majorEastAsia"/>
          <w:b/>
          <w:color w:val="000000"/>
          <w:kern w:val="0"/>
          <w:sz w:val="36"/>
          <w:szCs w:val="36"/>
          <w:lang w:eastAsia="zh-CN"/>
        </w:rPr>
        <w:t>下马渡镇人民政府</w:t>
      </w:r>
      <w:r>
        <w:rPr>
          <w:rFonts w:hint="eastAsia" w:asciiTheme="majorEastAsia" w:hAnsiTheme="majorEastAsia" w:eastAsiaTheme="majorEastAsia" w:cstheme="majorEastAsia"/>
          <w:b/>
          <w:color w:val="000000"/>
          <w:kern w:val="0"/>
          <w:sz w:val="36"/>
          <w:szCs w:val="36"/>
        </w:rPr>
        <w:t>一般行政管理事务项目</w:t>
      </w:r>
    </w:p>
    <w:p>
      <w:pPr>
        <w:jc w:val="center"/>
        <w:rPr>
          <w:rFonts w:asciiTheme="majorEastAsia" w:hAnsiTheme="majorEastAsia" w:eastAsiaTheme="majorEastAsia" w:cstheme="majorEastAsia"/>
          <w:b/>
          <w:color w:val="000000"/>
          <w:kern w:val="0"/>
          <w:sz w:val="36"/>
          <w:szCs w:val="36"/>
        </w:rPr>
      </w:pPr>
      <w:r>
        <w:rPr>
          <w:rFonts w:hint="eastAsia" w:asciiTheme="majorEastAsia" w:hAnsiTheme="majorEastAsia" w:eastAsiaTheme="majorEastAsia" w:cstheme="majorEastAsia"/>
          <w:b/>
          <w:color w:val="000000"/>
          <w:kern w:val="0"/>
          <w:sz w:val="36"/>
          <w:szCs w:val="36"/>
        </w:rPr>
        <w:t>2021年度部门评价报告</w:t>
      </w:r>
    </w:p>
    <w:p>
      <w:pPr>
        <w:jc w:val="center"/>
        <w:rPr>
          <w:rFonts w:cs="黑体" w:asciiTheme="minorEastAsia" w:hAnsiTheme="minorEastAsia"/>
          <w:b/>
          <w:color w:val="000000"/>
          <w:kern w:val="0"/>
          <w:sz w:val="36"/>
          <w:szCs w:val="36"/>
        </w:rPr>
      </w:pPr>
    </w:p>
    <w:p>
      <w:pPr>
        <w:autoSpaceDE w:val="0"/>
        <w:autoSpaceDN w:val="0"/>
        <w:adjustRightInd w:val="0"/>
        <w:ind w:firstLine="640" w:firstLineChars="200"/>
        <w:jc w:val="left"/>
        <w:rPr>
          <w:rFonts w:asciiTheme="minorEastAsia" w:hAnsiTheme="minorEastAsia" w:cstheme="minorEastAsia"/>
          <w:sz w:val="32"/>
          <w:szCs w:val="32"/>
          <w:shd w:val="clear" w:color="auto" w:fill="FFFFFF"/>
        </w:rPr>
      </w:pPr>
      <w:r>
        <w:rPr>
          <w:rFonts w:hint="eastAsia" w:cs="黑体" w:asciiTheme="minorEastAsia" w:hAnsiTheme="minorEastAsia"/>
          <w:kern w:val="0"/>
          <w:sz w:val="32"/>
          <w:szCs w:val="32"/>
        </w:rPr>
        <w:t>根据《项目支出绩效评价办法》（财预〔</w:t>
      </w:r>
      <w:r>
        <w:rPr>
          <w:rFonts w:cs="黑体" w:asciiTheme="minorEastAsia" w:hAnsiTheme="minorEastAsia"/>
          <w:kern w:val="0"/>
          <w:sz w:val="32"/>
          <w:szCs w:val="32"/>
        </w:rPr>
        <w:t>2020</w:t>
      </w:r>
      <w:r>
        <w:rPr>
          <w:rFonts w:hint="eastAsia" w:cs="黑体" w:asciiTheme="minorEastAsia" w:hAnsiTheme="minorEastAsia"/>
          <w:kern w:val="0"/>
          <w:sz w:val="32"/>
          <w:szCs w:val="32"/>
        </w:rPr>
        <w:t>〕</w:t>
      </w:r>
      <w:r>
        <w:rPr>
          <w:rFonts w:cs="黑体" w:asciiTheme="minorEastAsia" w:hAnsiTheme="minorEastAsia"/>
          <w:kern w:val="0"/>
          <w:sz w:val="32"/>
          <w:szCs w:val="32"/>
        </w:rPr>
        <w:t xml:space="preserve">10 </w:t>
      </w:r>
      <w:r>
        <w:rPr>
          <w:rFonts w:hint="eastAsia" w:cs="黑体" w:asciiTheme="minorEastAsia" w:hAnsiTheme="minorEastAsia"/>
          <w:kern w:val="0"/>
          <w:sz w:val="32"/>
          <w:szCs w:val="32"/>
        </w:rPr>
        <w:t>号）中《项目支出绩效评价报告（参考提纲）》、《湖南省预算支出绩效评价管理办法》（湘财绩〔</w:t>
      </w:r>
      <w:r>
        <w:rPr>
          <w:rFonts w:cs="黑体" w:asciiTheme="minorEastAsia" w:hAnsiTheme="minorEastAsia"/>
          <w:kern w:val="0"/>
          <w:sz w:val="32"/>
          <w:szCs w:val="32"/>
        </w:rPr>
        <w:t>2020</w:t>
      </w:r>
      <w:r>
        <w:rPr>
          <w:rFonts w:hint="eastAsia" w:cs="黑体" w:asciiTheme="minorEastAsia" w:hAnsiTheme="minorEastAsia"/>
          <w:kern w:val="0"/>
          <w:sz w:val="32"/>
          <w:szCs w:val="32"/>
        </w:rPr>
        <w:t>〕7号）等文件的要求，</w:t>
      </w:r>
      <w:r>
        <w:rPr>
          <w:rFonts w:hint="eastAsia" w:asciiTheme="minorEastAsia" w:hAnsiTheme="minorEastAsia" w:cstheme="minorEastAsia"/>
          <w:sz w:val="32"/>
          <w:szCs w:val="32"/>
          <w:shd w:val="clear" w:color="auto" w:fill="FFFFFF"/>
        </w:rPr>
        <w:t>现就2021年度</w:t>
      </w:r>
      <w:r>
        <w:rPr>
          <w:rFonts w:hint="eastAsia" w:asciiTheme="minorEastAsia" w:hAnsiTheme="minorEastAsia" w:cstheme="minorEastAsia"/>
          <w:sz w:val="32"/>
          <w:szCs w:val="32"/>
          <w:shd w:val="clear" w:color="auto" w:fill="FFFFFF"/>
          <w:lang w:eastAsia="zh-CN"/>
        </w:rPr>
        <w:t>下马渡镇人民政府</w:t>
      </w:r>
      <w:r>
        <w:rPr>
          <w:rFonts w:hint="eastAsia" w:asciiTheme="minorEastAsia" w:hAnsiTheme="minorEastAsia" w:cstheme="minorEastAsia"/>
          <w:sz w:val="32"/>
          <w:szCs w:val="32"/>
          <w:shd w:val="clear" w:color="auto" w:fill="FFFFFF"/>
        </w:rPr>
        <w:t>部门评价报告如下：</w:t>
      </w:r>
    </w:p>
    <w:p>
      <w:pPr>
        <w:numPr>
          <w:ilvl w:val="0"/>
          <w:numId w:val="5"/>
        </w:numPr>
        <w:autoSpaceDE w:val="0"/>
        <w:autoSpaceDN w:val="0"/>
        <w:adjustRightInd w:val="0"/>
        <w:ind w:firstLine="640" w:firstLineChars="200"/>
        <w:jc w:val="left"/>
        <w:rPr>
          <w:rFonts w:asciiTheme="minorEastAsia" w:hAnsiTheme="minorEastAsia" w:cstheme="minorEastAsia"/>
          <w:sz w:val="32"/>
          <w:szCs w:val="32"/>
          <w:shd w:val="clear" w:color="auto" w:fill="FFFFFF"/>
        </w:rPr>
      </w:pPr>
      <w:r>
        <w:rPr>
          <w:rFonts w:hint="eastAsia" w:asciiTheme="minorEastAsia" w:hAnsiTheme="minorEastAsia" w:cstheme="minorEastAsia"/>
          <w:sz w:val="32"/>
          <w:szCs w:val="32"/>
          <w:shd w:val="clear" w:color="auto" w:fill="FFFFFF"/>
        </w:rPr>
        <w:t>项目基本情况</w:t>
      </w:r>
    </w:p>
    <w:p>
      <w:pPr>
        <w:autoSpaceDE w:val="0"/>
        <w:autoSpaceDN w:val="0"/>
        <w:adjustRightInd w:val="0"/>
        <w:ind w:firstLine="640"/>
        <w:jc w:val="left"/>
        <w:rPr>
          <w:rFonts w:cs="黑体" w:asciiTheme="minorEastAsia" w:hAnsiTheme="minorEastAsia"/>
          <w:kern w:val="0"/>
          <w:sz w:val="32"/>
          <w:szCs w:val="32"/>
        </w:rPr>
      </w:pPr>
      <w:r>
        <w:rPr>
          <w:rFonts w:hint="eastAsia" w:cs="黑体" w:asciiTheme="minorEastAsia" w:hAnsiTheme="minorEastAsia"/>
          <w:kern w:val="0"/>
          <w:sz w:val="32"/>
          <w:szCs w:val="32"/>
        </w:rPr>
        <w:t>2021年度该项目涉及一般公共预算支出</w:t>
      </w:r>
      <w:r>
        <w:rPr>
          <w:rFonts w:hint="eastAsia" w:cs="黑体" w:asciiTheme="minorEastAsia" w:hAnsiTheme="minorEastAsia"/>
          <w:kern w:val="0"/>
          <w:sz w:val="32"/>
          <w:szCs w:val="32"/>
          <w:lang w:val="en-US" w:eastAsia="zh-CN"/>
        </w:rPr>
        <w:t>4.45</w:t>
      </w:r>
      <w:r>
        <w:rPr>
          <w:rFonts w:hint="eastAsia" w:cs="黑体" w:asciiTheme="minorEastAsia" w:hAnsiTheme="minorEastAsia"/>
          <w:kern w:val="0"/>
          <w:sz w:val="32"/>
          <w:szCs w:val="32"/>
        </w:rPr>
        <w:t>万元，占项目总支出的</w:t>
      </w:r>
      <w:r>
        <w:rPr>
          <w:rFonts w:hint="eastAsia" w:cs="黑体" w:asciiTheme="minorEastAsia" w:hAnsiTheme="minorEastAsia"/>
          <w:kern w:val="0"/>
          <w:sz w:val="32"/>
          <w:szCs w:val="32"/>
          <w:lang w:val="en-US" w:eastAsia="zh-CN"/>
        </w:rPr>
        <w:t>0.49</w:t>
      </w:r>
      <w:r>
        <w:rPr>
          <w:rFonts w:hint="eastAsia" w:cs="黑体" w:asciiTheme="minorEastAsia" w:hAnsiTheme="minorEastAsia"/>
          <w:kern w:val="0"/>
          <w:sz w:val="32"/>
          <w:szCs w:val="32"/>
        </w:rPr>
        <w:t>%，占一般公共预算项目支出的</w:t>
      </w:r>
      <w:r>
        <w:rPr>
          <w:rFonts w:hint="eastAsia" w:cs="黑体" w:asciiTheme="minorEastAsia" w:hAnsiTheme="minorEastAsia"/>
          <w:kern w:val="0"/>
          <w:sz w:val="32"/>
          <w:szCs w:val="32"/>
          <w:lang w:val="en-US" w:eastAsia="zh-CN"/>
        </w:rPr>
        <w:t>2.76</w:t>
      </w:r>
      <w:r>
        <w:rPr>
          <w:rFonts w:hint="eastAsia" w:cs="黑体" w:asciiTheme="minorEastAsia" w:hAnsiTheme="minorEastAsia"/>
          <w:kern w:val="0"/>
          <w:sz w:val="32"/>
          <w:szCs w:val="32"/>
        </w:rPr>
        <w:t>%，</w:t>
      </w:r>
      <w:r>
        <w:rPr>
          <w:rFonts w:hint="eastAsia" w:asciiTheme="minorEastAsia" w:hAnsiTheme="minorEastAsia" w:cstheme="minorEastAsia"/>
          <w:sz w:val="32"/>
          <w:szCs w:val="32"/>
          <w:shd w:val="clear" w:color="auto" w:fill="FFFFFF"/>
        </w:rPr>
        <w:t>使用项目经费均严格按照预算支出范围和单位的财务制度使用。项目主要用于人大专项经费等业务支出。</w:t>
      </w:r>
    </w:p>
    <w:p>
      <w:pPr>
        <w:numPr>
          <w:ilvl w:val="0"/>
          <w:numId w:val="5"/>
        </w:numPr>
        <w:autoSpaceDE w:val="0"/>
        <w:autoSpaceDN w:val="0"/>
        <w:adjustRightInd w:val="0"/>
        <w:ind w:firstLine="640" w:firstLineChars="200"/>
        <w:jc w:val="left"/>
        <w:rPr>
          <w:rFonts w:cs="黑体" w:asciiTheme="minorEastAsia" w:hAnsiTheme="minorEastAsia"/>
          <w:kern w:val="0"/>
          <w:sz w:val="32"/>
          <w:szCs w:val="32"/>
        </w:rPr>
      </w:pPr>
      <w:r>
        <w:rPr>
          <w:rFonts w:hint="eastAsia" w:cs="黑体" w:asciiTheme="minorEastAsia" w:hAnsiTheme="minorEastAsia"/>
          <w:kern w:val="0"/>
          <w:sz w:val="32"/>
          <w:szCs w:val="32"/>
        </w:rPr>
        <w:t>评价工作开展情况</w:t>
      </w:r>
    </w:p>
    <w:p>
      <w:pPr>
        <w:autoSpaceDE w:val="0"/>
        <w:autoSpaceDN w:val="0"/>
        <w:adjustRightInd w:val="0"/>
        <w:ind w:firstLine="640" w:firstLineChars="200"/>
        <w:jc w:val="left"/>
        <w:rPr>
          <w:rFonts w:cs="黑体" w:asciiTheme="minorEastAsia" w:hAnsiTheme="minorEastAsia"/>
          <w:kern w:val="0"/>
          <w:sz w:val="32"/>
          <w:szCs w:val="32"/>
        </w:rPr>
      </w:pPr>
      <w:r>
        <w:rPr>
          <w:rFonts w:hint="eastAsia" w:cs="黑体" w:asciiTheme="minorEastAsia" w:hAnsiTheme="minorEastAsia"/>
          <w:kern w:val="0"/>
          <w:sz w:val="32"/>
          <w:szCs w:val="32"/>
        </w:rPr>
        <w:t>本项目办事处采用自评方式，通过调取财务数据等方式，按照《湖南省预算支出绩效评价管理办法》（湘财绩〔</w:t>
      </w:r>
      <w:r>
        <w:rPr>
          <w:rFonts w:cs="黑体" w:asciiTheme="minorEastAsia" w:hAnsiTheme="minorEastAsia"/>
          <w:kern w:val="0"/>
          <w:sz w:val="32"/>
          <w:szCs w:val="32"/>
        </w:rPr>
        <w:t>2020</w:t>
      </w:r>
      <w:r>
        <w:rPr>
          <w:rFonts w:hint="eastAsia" w:cs="黑体" w:asciiTheme="minorEastAsia" w:hAnsiTheme="minorEastAsia"/>
          <w:kern w:val="0"/>
          <w:sz w:val="32"/>
          <w:szCs w:val="32"/>
        </w:rPr>
        <w:t>〕7号）客观开展自评。</w:t>
      </w:r>
    </w:p>
    <w:p>
      <w:pPr>
        <w:pStyle w:val="8"/>
        <w:shd w:val="clear" w:color="auto" w:fill="FFFFFF"/>
        <w:spacing w:before="0" w:beforeAutospacing="0" w:after="0" w:afterAutospacing="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FFFFFF"/>
        </w:rPr>
        <w:t>三、综合评价结论</w:t>
      </w:r>
    </w:p>
    <w:p>
      <w:pPr>
        <w:pStyle w:val="8"/>
        <w:shd w:val="clear" w:color="auto" w:fill="FFFFFF"/>
        <w:spacing w:before="0" w:beforeAutospacing="0" w:after="0" w:afterAutospacing="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FFFFFF"/>
        </w:rPr>
        <w:t>经综合评价，</w:t>
      </w:r>
      <w:r>
        <w:rPr>
          <w:rFonts w:hint="eastAsia" w:asciiTheme="minorEastAsia" w:hAnsiTheme="minorEastAsia" w:eastAsiaTheme="minorEastAsia" w:cstheme="minorEastAsia"/>
          <w:sz w:val="32"/>
          <w:szCs w:val="32"/>
          <w:shd w:val="clear" w:color="auto" w:fill="FFFFFF"/>
          <w:lang w:eastAsia="zh-CN"/>
        </w:rPr>
        <w:t>镇人民政府</w:t>
      </w:r>
      <w:r>
        <w:rPr>
          <w:rFonts w:hint="eastAsia" w:asciiTheme="minorEastAsia" w:hAnsiTheme="minorEastAsia" w:eastAsiaTheme="minorEastAsia" w:cstheme="minorEastAsia"/>
          <w:sz w:val="32"/>
          <w:szCs w:val="32"/>
          <w:shd w:val="clear" w:color="auto" w:fill="FFFFFF"/>
        </w:rPr>
        <w:t>项目经费控制数项目严格按照年度预算执行，相关预算执行率100%，自评为100分。</w:t>
      </w:r>
    </w:p>
    <w:p>
      <w:pPr>
        <w:pStyle w:val="8"/>
        <w:shd w:val="clear" w:color="auto" w:fill="FFFFFF"/>
        <w:spacing w:before="0" w:beforeAutospacing="0" w:after="0" w:afterAutospacing="0"/>
        <w:ind w:firstLine="42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FFFFFF"/>
        </w:rPr>
        <w:t>四、绩效评价分析</w:t>
      </w:r>
    </w:p>
    <w:p>
      <w:pPr>
        <w:pStyle w:val="8"/>
        <w:shd w:val="clear" w:color="auto" w:fill="FFFFFF"/>
        <w:spacing w:before="0" w:beforeAutospacing="0" w:after="0" w:afterAutospacing="0"/>
        <w:ind w:firstLine="420"/>
        <w:rPr>
          <w:rStyle w:val="11"/>
          <w:rFonts w:asciiTheme="minorEastAsia" w:hAnsiTheme="minorEastAsia" w:eastAsiaTheme="minorEastAsia" w:cstheme="minorEastAsia"/>
          <w:b w:val="0"/>
          <w:sz w:val="32"/>
          <w:szCs w:val="32"/>
          <w:shd w:val="clear" w:color="auto" w:fill="FFFFFF"/>
        </w:rPr>
      </w:pPr>
      <w:r>
        <w:rPr>
          <w:rStyle w:val="11"/>
          <w:rFonts w:hint="eastAsia" w:asciiTheme="minorEastAsia" w:hAnsiTheme="minorEastAsia" w:eastAsiaTheme="minorEastAsia" w:cstheme="minorEastAsia"/>
          <w:b w:val="0"/>
          <w:sz w:val="32"/>
          <w:szCs w:val="32"/>
          <w:shd w:val="clear" w:color="auto" w:fill="FFFFFF"/>
        </w:rPr>
        <w:t>（一）项目决策情况</w:t>
      </w:r>
    </w:p>
    <w:p>
      <w:pPr>
        <w:pStyle w:val="8"/>
        <w:shd w:val="clear" w:color="auto" w:fill="FFFFFF"/>
        <w:spacing w:before="0" w:beforeAutospacing="0" w:after="0" w:afterAutospacing="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FFFFFF"/>
        </w:rPr>
        <w:t>使用项目经费均严格按照预算支出范围和单位的财务制度使用。</w:t>
      </w:r>
    </w:p>
    <w:p>
      <w:pPr>
        <w:pStyle w:val="8"/>
        <w:shd w:val="clear" w:color="auto" w:fill="FFFFFF"/>
        <w:spacing w:before="0" w:beforeAutospacing="0" w:after="0" w:afterAutospacing="0"/>
        <w:ind w:firstLine="42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FFFFFF"/>
        </w:rPr>
        <w:t>（二）</w:t>
      </w:r>
      <w:r>
        <w:rPr>
          <w:rStyle w:val="11"/>
          <w:rFonts w:hint="eastAsia" w:asciiTheme="minorEastAsia" w:hAnsiTheme="minorEastAsia" w:eastAsiaTheme="minorEastAsia" w:cstheme="minorEastAsia"/>
          <w:b w:val="0"/>
          <w:sz w:val="32"/>
          <w:szCs w:val="32"/>
          <w:shd w:val="clear" w:color="auto" w:fill="FFFFFF"/>
        </w:rPr>
        <w:t>项目管理情况</w:t>
      </w:r>
    </w:p>
    <w:p>
      <w:pPr>
        <w:pStyle w:val="8"/>
        <w:shd w:val="clear" w:color="auto" w:fill="FFFFFF"/>
        <w:spacing w:before="0" w:beforeAutospacing="0" w:after="0" w:afterAutospacing="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FFFFFF"/>
        </w:rPr>
        <w:t>经费严格按照项目计划安排和涉及工作情况开支，使用均按照财务制度和市财政有关规定执行，做到了专款专用。根据真实、有效的票据办理报销手续，加强审核，防止弄虚作假，会计资料做到完整真实。</w:t>
      </w:r>
    </w:p>
    <w:p>
      <w:pPr>
        <w:pStyle w:val="8"/>
        <w:shd w:val="clear" w:color="auto" w:fill="FFFFFF"/>
        <w:spacing w:before="0" w:beforeAutospacing="0" w:after="0" w:afterAutospacing="0"/>
        <w:ind w:firstLine="42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FFFFFF"/>
        </w:rPr>
        <w:t>（三）</w:t>
      </w:r>
      <w:r>
        <w:rPr>
          <w:rStyle w:val="11"/>
          <w:rFonts w:hint="eastAsia" w:asciiTheme="minorEastAsia" w:hAnsiTheme="minorEastAsia" w:eastAsiaTheme="minorEastAsia" w:cstheme="minorEastAsia"/>
          <w:b w:val="0"/>
          <w:sz w:val="32"/>
          <w:szCs w:val="32"/>
          <w:shd w:val="clear" w:color="auto" w:fill="FFFFFF"/>
        </w:rPr>
        <w:t>项目产出情况</w:t>
      </w:r>
    </w:p>
    <w:p>
      <w:pPr>
        <w:pStyle w:val="8"/>
        <w:shd w:val="clear" w:color="auto" w:fill="FFFFFF"/>
        <w:spacing w:before="0" w:beforeAutospacing="0" w:after="0" w:afterAutospacing="0"/>
        <w:ind w:firstLine="640" w:firstLineChars="200"/>
        <w:rPr>
          <w:rFonts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shd w:val="clear" w:color="auto" w:fill="FFFFFF"/>
        </w:rPr>
        <w:t>无</w:t>
      </w:r>
    </w:p>
    <w:p>
      <w:pPr>
        <w:pStyle w:val="8"/>
        <w:shd w:val="clear" w:color="auto" w:fill="FFFFFF"/>
        <w:spacing w:before="0" w:beforeAutospacing="0" w:after="0" w:afterAutospacing="0"/>
        <w:ind w:firstLine="42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FFFFFF"/>
        </w:rPr>
        <w:t>（四）</w:t>
      </w:r>
      <w:r>
        <w:rPr>
          <w:rStyle w:val="11"/>
          <w:rFonts w:hint="eastAsia" w:asciiTheme="minorEastAsia" w:hAnsiTheme="minorEastAsia" w:eastAsiaTheme="minorEastAsia" w:cstheme="minorEastAsia"/>
          <w:b w:val="0"/>
          <w:sz w:val="32"/>
          <w:szCs w:val="32"/>
          <w:shd w:val="clear" w:color="auto" w:fill="FFFFFF"/>
        </w:rPr>
        <w:t>项目效益情况。</w:t>
      </w:r>
    </w:p>
    <w:p>
      <w:pPr>
        <w:pStyle w:val="8"/>
        <w:shd w:val="clear" w:color="auto" w:fill="FFFFFF"/>
        <w:spacing w:before="0" w:beforeAutospacing="0" w:after="0" w:afterAutospacing="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FFFFFF"/>
        </w:rPr>
        <w:t>进一步提升办事处工作质量。</w:t>
      </w:r>
    </w:p>
    <w:p>
      <w:pPr>
        <w:pStyle w:val="8"/>
        <w:shd w:val="clear" w:color="auto" w:fill="FFFFFF"/>
        <w:spacing w:before="0" w:beforeAutospacing="0" w:after="0" w:afterAutospacing="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FFFFFF"/>
        </w:rPr>
        <w:t>五、存在主要问题</w:t>
      </w:r>
    </w:p>
    <w:p>
      <w:pPr>
        <w:pStyle w:val="8"/>
        <w:shd w:val="clear" w:color="auto" w:fill="FFFFFF"/>
        <w:spacing w:before="0" w:beforeAutospacing="0" w:after="0" w:afterAutospacing="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FFFFFF"/>
        </w:rPr>
        <w:t>预算执行进度和效率有待加强。</w:t>
      </w:r>
    </w:p>
    <w:p>
      <w:pPr>
        <w:pStyle w:val="8"/>
        <w:shd w:val="clear" w:color="auto" w:fill="FFFFFF"/>
        <w:spacing w:before="0" w:beforeAutospacing="0" w:after="0" w:afterAutospacing="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FFFFFF"/>
        </w:rPr>
        <w:t>六、相关措施建议</w:t>
      </w:r>
    </w:p>
    <w:p>
      <w:pPr>
        <w:pStyle w:val="8"/>
        <w:shd w:val="clear" w:color="auto" w:fill="FFFFFF"/>
        <w:spacing w:before="0" w:beforeAutospacing="0" w:after="0" w:afterAutospacing="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FFFFFF"/>
        </w:rPr>
        <w:t>加快预算执行进度，进一步提升资金使用效率同时将把自评结果应用作为全过程预算绩效管理落脚点，及时整理、归纳、分析、反馈绩效自评结果，并将其作为改进预算管理和以后年度预算安排的重要依据。</w:t>
      </w:r>
    </w:p>
    <w:p>
      <w:pPr>
        <w:jc w:val="center"/>
        <w:rPr>
          <w:rFonts w:asciiTheme="majorEastAsia" w:hAnsiTheme="majorEastAsia" w:eastAsiaTheme="majorEastAsia" w:cstheme="majorEastAsia"/>
          <w:b/>
          <w:color w:val="000000"/>
          <w:kern w:val="0"/>
          <w:sz w:val="36"/>
          <w:szCs w:val="36"/>
        </w:rPr>
      </w:pPr>
    </w:p>
    <w:p>
      <w:pPr>
        <w:jc w:val="center"/>
        <w:rPr>
          <w:rFonts w:asciiTheme="majorEastAsia" w:hAnsiTheme="majorEastAsia" w:eastAsiaTheme="majorEastAsia" w:cstheme="majorEastAsia"/>
          <w:b/>
          <w:color w:val="000000"/>
          <w:kern w:val="0"/>
          <w:sz w:val="36"/>
          <w:szCs w:val="36"/>
        </w:rPr>
      </w:pPr>
    </w:p>
    <w:p>
      <w:pPr>
        <w:jc w:val="center"/>
        <w:rPr>
          <w:rFonts w:asciiTheme="majorEastAsia" w:hAnsiTheme="majorEastAsia" w:eastAsiaTheme="majorEastAsia" w:cstheme="majorEastAsia"/>
          <w:b/>
          <w:color w:val="000000"/>
          <w:kern w:val="0"/>
          <w:sz w:val="36"/>
          <w:szCs w:val="36"/>
        </w:rPr>
      </w:pPr>
    </w:p>
    <w:p>
      <w:pPr>
        <w:jc w:val="center"/>
        <w:rPr>
          <w:rFonts w:asciiTheme="majorEastAsia" w:hAnsiTheme="majorEastAsia" w:eastAsiaTheme="majorEastAsia" w:cstheme="majorEastAsia"/>
          <w:b/>
          <w:color w:val="000000"/>
          <w:kern w:val="0"/>
          <w:sz w:val="36"/>
          <w:szCs w:val="36"/>
        </w:rPr>
      </w:pPr>
    </w:p>
    <w:p>
      <w:pPr>
        <w:jc w:val="center"/>
        <w:rPr>
          <w:rFonts w:asciiTheme="majorEastAsia" w:hAnsiTheme="majorEastAsia" w:eastAsiaTheme="majorEastAsia" w:cstheme="majorEastAsia"/>
          <w:b/>
          <w:color w:val="000000"/>
          <w:kern w:val="0"/>
          <w:sz w:val="36"/>
          <w:szCs w:val="36"/>
        </w:rPr>
      </w:pPr>
    </w:p>
    <w:p>
      <w:pPr>
        <w:jc w:val="center"/>
        <w:rPr>
          <w:rFonts w:asciiTheme="majorEastAsia" w:hAnsiTheme="majorEastAsia" w:eastAsiaTheme="majorEastAsia" w:cstheme="majorEastAsia"/>
          <w:b/>
          <w:color w:val="000000"/>
          <w:kern w:val="0"/>
          <w:sz w:val="36"/>
          <w:szCs w:val="36"/>
        </w:rPr>
      </w:pPr>
    </w:p>
    <w:p>
      <w:pPr>
        <w:jc w:val="center"/>
        <w:rPr>
          <w:rFonts w:asciiTheme="majorEastAsia" w:hAnsiTheme="majorEastAsia" w:eastAsiaTheme="majorEastAsia" w:cstheme="majorEastAsia"/>
          <w:b/>
          <w:color w:val="000000"/>
          <w:kern w:val="0"/>
          <w:sz w:val="36"/>
          <w:szCs w:val="36"/>
        </w:rPr>
      </w:pPr>
    </w:p>
    <w:p>
      <w:pPr>
        <w:jc w:val="center"/>
        <w:rPr>
          <w:rFonts w:asciiTheme="majorEastAsia" w:hAnsiTheme="majorEastAsia" w:eastAsiaTheme="majorEastAsia" w:cstheme="majorEastAsia"/>
          <w:b/>
          <w:color w:val="000000"/>
          <w:kern w:val="0"/>
          <w:sz w:val="36"/>
          <w:szCs w:val="36"/>
        </w:rPr>
      </w:pPr>
    </w:p>
    <w:p>
      <w:pPr>
        <w:jc w:val="center"/>
        <w:rPr>
          <w:rFonts w:asciiTheme="majorEastAsia" w:hAnsiTheme="majorEastAsia" w:eastAsiaTheme="majorEastAsia" w:cstheme="majorEastAsia"/>
          <w:b/>
          <w:color w:val="000000"/>
          <w:kern w:val="0"/>
          <w:sz w:val="36"/>
          <w:szCs w:val="36"/>
        </w:rPr>
      </w:pPr>
    </w:p>
    <w:p>
      <w:pPr>
        <w:jc w:val="center"/>
        <w:rPr>
          <w:rFonts w:asciiTheme="majorEastAsia" w:hAnsiTheme="majorEastAsia" w:eastAsiaTheme="majorEastAsia" w:cstheme="majorEastAsia"/>
          <w:b/>
          <w:color w:val="000000"/>
          <w:kern w:val="0"/>
          <w:sz w:val="36"/>
          <w:szCs w:val="36"/>
        </w:rPr>
      </w:pPr>
    </w:p>
    <w:p>
      <w:pPr>
        <w:jc w:val="center"/>
        <w:rPr>
          <w:rFonts w:asciiTheme="majorEastAsia" w:hAnsiTheme="majorEastAsia" w:eastAsiaTheme="majorEastAsia" w:cstheme="majorEastAsia"/>
          <w:b/>
          <w:color w:val="000000"/>
          <w:kern w:val="0"/>
          <w:sz w:val="36"/>
          <w:szCs w:val="36"/>
        </w:rPr>
      </w:pPr>
    </w:p>
    <w:p>
      <w:pPr>
        <w:jc w:val="center"/>
        <w:rPr>
          <w:rFonts w:asciiTheme="majorEastAsia" w:hAnsiTheme="majorEastAsia" w:eastAsiaTheme="majorEastAsia" w:cstheme="majorEastAsia"/>
          <w:b/>
          <w:color w:val="000000"/>
          <w:kern w:val="0"/>
          <w:sz w:val="36"/>
          <w:szCs w:val="36"/>
        </w:rPr>
      </w:pPr>
    </w:p>
    <w:p>
      <w:pPr>
        <w:jc w:val="center"/>
        <w:rPr>
          <w:rFonts w:asciiTheme="majorEastAsia" w:hAnsiTheme="majorEastAsia" w:eastAsiaTheme="majorEastAsia" w:cstheme="majorEastAsia"/>
          <w:b/>
          <w:color w:val="000000"/>
          <w:kern w:val="0"/>
          <w:sz w:val="36"/>
          <w:szCs w:val="36"/>
        </w:rPr>
      </w:pPr>
      <w:r>
        <w:rPr>
          <w:rFonts w:hint="eastAsia" w:asciiTheme="majorEastAsia" w:hAnsiTheme="majorEastAsia" w:eastAsiaTheme="majorEastAsia" w:cstheme="majorEastAsia"/>
          <w:b/>
          <w:color w:val="000000"/>
          <w:kern w:val="0"/>
          <w:sz w:val="36"/>
          <w:szCs w:val="36"/>
        </w:rPr>
        <w:t>关于212080</w:t>
      </w:r>
      <w:r>
        <w:rPr>
          <w:rFonts w:hint="eastAsia" w:asciiTheme="majorEastAsia" w:hAnsiTheme="majorEastAsia" w:eastAsiaTheme="majorEastAsia" w:cstheme="majorEastAsia"/>
          <w:b/>
          <w:color w:val="000000"/>
          <w:kern w:val="0"/>
          <w:sz w:val="36"/>
          <w:szCs w:val="36"/>
          <w:lang w:val="en-US" w:eastAsia="zh-CN"/>
        </w:rPr>
        <w:t>4下马渡镇</w:t>
      </w:r>
      <w:r>
        <w:rPr>
          <w:rFonts w:hint="eastAsia" w:asciiTheme="majorEastAsia" w:hAnsiTheme="majorEastAsia" w:eastAsiaTheme="majorEastAsia" w:cstheme="majorEastAsia"/>
          <w:b/>
          <w:color w:val="000000"/>
          <w:kern w:val="0"/>
          <w:sz w:val="36"/>
          <w:szCs w:val="36"/>
        </w:rPr>
        <w:t>其他国有土地使用权出让收入</w:t>
      </w:r>
    </w:p>
    <w:p>
      <w:pPr>
        <w:jc w:val="center"/>
        <w:rPr>
          <w:rFonts w:asciiTheme="majorEastAsia" w:hAnsiTheme="majorEastAsia" w:eastAsiaTheme="majorEastAsia" w:cstheme="majorEastAsia"/>
          <w:b/>
          <w:color w:val="000000"/>
          <w:kern w:val="0"/>
          <w:sz w:val="36"/>
          <w:szCs w:val="36"/>
        </w:rPr>
      </w:pPr>
      <w:r>
        <w:rPr>
          <w:rFonts w:hint="eastAsia" w:asciiTheme="majorEastAsia" w:hAnsiTheme="majorEastAsia" w:eastAsiaTheme="majorEastAsia" w:cstheme="majorEastAsia"/>
          <w:b/>
          <w:color w:val="000000"/>
          <w:kern w:val="0"/>
          <w:sz w:val="36"/>
          <w:szCs w:val="36"/>
        </w:rPr>
        <w:t>安排的支出项目</w:t>
      </w:r>
    </w:p>
    <w:p>
      <w:pPr>
        <w:jc w:val="center"/>
        <w:rPr>
          <w:rFonts w:asciiTheme="majorEastAsia" w:hAnsiTheme="majorEastAsia" w:eastAsiaTheme="majorEastAsia" w:cstheme="majorEastAsia"/>
          <w:b/>
          <w:color w:val="000000"/>
          <w:kern w:val="0"/>
          <w:sz w:val="36"/>
          <w:szCs w:val="36"/>
        </w:rPr>
      </w:pPr>
      <w:r>
        <w:rPr>
          <w:rFonts w:hint="eastAsia" w:asciiTheme="majorEastAsia" w:hAnsiTheme="majorEastAsia" w:eastAsiaTheme="majorEastAsia" w:cstheme="majorEastAsia"/>
          <w:b/>
          <w:color w:val="000000"/>
          <w:kern w:val="0"/>
          <w:sz w:val="36"/>
          <w:szCs w:val="36"/>
        </w:rPr>
        <w:t>2021年度部门评价报告</w:t>
      </w:r>
    </w:p>
    <w:p>
      <w:pPr>
        <w:jc w:val="center"/>
        <w:rPr>
          <w:rFonts w:cs="黑体" w:asciiTheme="minorEastAsia" w:hAnsiTheme="minorEastAsia"/>
          <w:b/>
          <w:color w:val="000000"/>
          <w:kern w:val="0"/>
          <w:sz w:val="36"/>
          <w:szCs w:val="36"/>
        </w:rPr>
      </w:pPr>
    </w:p>
    <w:p>
      <w:pPr>
        <w:autoSpaceDE w:val="0"/>
        <w:autoSpaceDN w:val="0"/>
        <w:adjustRightInd w:val="0"/>
        <w:ind w:firstLine="640" w:firstLineChars="200"/>
        <w:jc w:val="left"/>
        <w:rPr>
          <w:rFonts w:asciiTheme="minorEastAsia" w:hAnsiTheme="minorEastAsia" w:cstheme="minorEastAsia"/>
          <w:sz w:val="32"/>
          <w:szCs w:val="32"/>
          <w:shd w:val="clear" w:color="auto" w:fill="FFFFFF"/>
        </w:rPr>
      </w:pPr>
      <w:r>
        <w:rPr>
          <w:rFonts w:hint="eastAsia" w:cs="黑体" w:asciiTheme="minorEastAsia" w:hAnsiTheme="minorEastAsia"/>
          <w:kern w:val="0"/>
          <w:sz w:val="32"/>
          <w:szCs w:val="32"/>
        </w:rPr>
        <w:t>根据《项目支出绩效评价办法》（财预〔</w:t>
      </w:r>
      <w:r>
        <w:rPr>
          <w:rFonts w:cs="黑体" w:asciiTheme="minorEastAsia" w:hAnsiTheme="minorEastAsia"/>
          <w:kern w:val="0"/>
          <w:sz w:val="32"/>
          <w:szCs w:val="32"/>
        </w:rPr>
        <w:t>2020</w:t>
      </w:r>
      <w:r>
        <w:rPr>
          <w:rFonts w:hint="eastAsia" w:cs="黑体" w:asciiTheme="minorEastAsia" w:hAnsiTheme="minorEastAsia"/>
          <w:kern w:val="0"/>
          <w:sz w:val="32"/>
          <w:szCs w:val="32"/>
        </w:rPr>
        <w:t>〕</w:t>
      </w:r>
      <w:r>
        <w:rPr>
          <w:rFonts w:cs="黑体" w:asciiTheme="minorEastAsia" w:hAnsiTheme="minorEastAsia"/>
          <w:kern w:val="0"/>
          <w:sz w:val="32"/>
          <w:szCs w:val="32"/>
        </w:rPr>
        <w:t xml:space="preserve">10 </w:t>
      </w:r>
      <w:r>
        <w:rPr>
          <w:rFonts w:hint="eastAsia" w:cs="黑体" w:asciiTheme="minorEastAsia" w:hAnsiTheme="minorEastAsia"/>
          <w:kern w:val="0"/>
          <w:sz w:val="32"/>
          <w:szCs w:val="32"/>
        </w:rPr>
        <w:t>号）中《项目支出绩效评价报告（参考提纲）》、《湖南省预算支出绩效评价管理办法》（湘财绩〔</w:t>
      </w:r>
      <w:r>
        <w:rPr>
          <w:rFonts w:cs="黑体" w:asciiTheme="minorEastAsia" w:hAnsiTheme="minorEastAsia"/>
          <w:kern w:val="0"/>
          <w:sz w:val="32"/>
          <w:szCs w:val="32"/>
        </w:rPr>
        <w:t>2020</w:t>
      </w:r>
      <w:r>
        <w:rPr>
          <w:rFonts w:hint="eastAsia" w:cs="黑体" w:asciiTheme="minorEastAsia" w:hAnsiTheme="minorEastAsia"/>
          <w:kern w:val="0"/>
          <w:sz w:val="32"/>
          <w:szCs w:val="32"/>
        </w:rPr>
        <w:t>〕7号）等文件的要求，</w:t>
      </w:r>
      <w:r>
        <w:rPr>
          <w:rFonts w:hint="eastAsia" w:asciiTheme="minorEastAsia" w:hAnsiTheme="minorEastAsia" w:cstheme="minorEastAsia"/>
          <w:sz w:val="32"/>
          <w:szCs w:val="32"/>
          <w:shd w:val="clear" w:color="auto" w:fill="FFFFFF"/>
        </w:rPr>
        <w:t>现就2021年度</w:t>
      </w:r>
      <w:r>
        <w:rPr>
          <w:rFonts w:hint="eastAsia" w:asciiTheme="minorEastAsia" w:hAnsiTheme="minorEastAsia" w:cstheme="minorEastAsia"/>
          <w:sz w:val="32"/>
          <w:szCs w:val="32"/>
          <w:shd w:val="clear" w:color="auto" w:fill="FFFFFF"/>
          <w:lang w:eastAsia="zh-CN"/>
        </w:rPr>
        <w:t>下马渡镇人民政府</w:t>
      </w:r>
      <w:r>
        <w:rPr>
          <w:rFonts w:hint="eastAsia" w:asciiTheme="minorEastAsia" w:hAnsiTheme="minorEastAsia" w:cstheme="minorEastAsia"/>
          <w:sz w:val="32"/>
          <w:szCs w:val="32"/>
          <w:shd w:val="clear" w:color="auto" w:fill="FFFFFF"/>
        </w:rPr>
        <w:t>部门评价报告如下：</w:t>
      </w:r>
    </w:p>
    <w:p>
      <w:pPr>
        <w:autoSpaceDE w:val="0"/>
        <w:autoSpaceDN w:val="0"/>
        <w:adjustRightInd w:val="0"/>
        <w:ind w:firstLine="640" w:firstLineChars="200"/>
        <w:jc w:val="left"/>
        <w:rPr>
          <w:rFonts w:asciiTheme="minorEastAsia" w:hAnsiTheme="minorEastAsia" w:cstheme="minorEastAsia"/>
          <w:sz w:val="32"/>
          <w:szCs w:val="32"/>
          <w:shd w:val="clear" w:color="auto" w:fill="FFFFFF"/>
        </w:rPr>
      </w:pPr>
      <w:r>
        <w:rPr>
          <w:rFonts w:hint="eastAsia" w:asciiTheme="minorEastAsia" w:hAnsiTheme="minorEastAsia" w:cstheme="minorEastAsia"/>
          <w:sz w:val="32"/>
          <w:szCs w:val="32"/>
          <w:shd w:val="clear" w:color="auto" w:fill="FFFFFF"/>
        </w:rPr>
        <w:t>一、项目基本情况</w:t>
      </w:r>
    </w:p>
    <w:p>
      <w:pPr>
        <w:autoSpaceDE w:val="0"/>
        <w:autoSpaceDN w:val="0"/>
        <w:adjustRightInd w:val="0"/>
        <w:ind w:firstLine="640"/>
        <w:jc w:val="left"/>
        <w:rPr>
          <w:rFonts w:cs="黑体" w:asciiTheme="minorEastAsia" w:hAnsiTheme="minorEastAsia"/>
          <w:kern w:val="0"/>
          <w:sz w:val="32"/>
          <w:szCs w:val="32"/>
        </w:rPr>
      </w:pPr>
      <w:r>
        <w:rPr>
          <w:rFonts w:hint="eastAsia" w:cs="黑体" w:asciiTheme="minorEastAsia" w:hAnsiTheme="minorEastAsia"/>
          <w:kern w:val="0"/>
          <w:sz w:val="32"/>
          <w:szCs w:val="32"/>
        </w:rPr>
        <w:t>2021年度该项目涉及政府性基金预算项目支出</w:t>
      </w:r>
      <w:r>
        <w:rPr>
          <w:rFonts w:hint="eastAsia" w:cs="黑体" w:asciiTheme="minorEastAsia" w:hAnsiTheme="minorEastAsia"/>
          <w:kern w:val="0"/>
          <w:sz w:val="32"/>
          <w:szCs w:val="32"/>
          <w:lang w:val="en-US" w:eastAsia="zh-CN"/>
        </w:rPr>
        <w:t>750.09</w:t>
      </w:r>
      <w:r>
        <w:rPr>
          <w:rFonts w:hint="eastAsia" w:cs="黑体" w:asciiTheme="minorEastAsia" w:hAnsiTheme="minorEastAsia"/>
          <w:kern w:val="0"/>
          <w:sz w:val="32"/>
          <w:szCs w:val="32"/>
        </w:rPr>
        <w:t>万元，占项目总支出的</w:t>
      </w:r>
      <w:r>
        <w:rPr>
          <w:rFonts w:hint="eastAsia" w:cs="黑体" w:asciiTheme="minorEastAsia" w:hAnsiTheme="minorEastAsia"/>
          <w:kern w:val="0"/>
          <w:sz w:val="32"/>
          <w:szCs w:val="32"/>
          <w:lang w:val="en-US" w:eastAsia="zh-CN"/>
        </w:rPr>
        <w:t>82.32</w:t>
      </w:r>
      <w:r>
        <w:rPr>
          <w:rFonts w:hint="eastAsia" w:cs="黑体" w:asciiTheme="minorEastAsia" w:hAnsiTheme="minorEastAsia"/>
          <w:kern w:val="0"/>
          <w:sz w:val="32"/>
          <w:szCs w:val="32"/>
        </w:rPr>
        <w:t>%，占政府性基金预算项目支出的</w:t>
      </w:r>
      <w:r>
        <w:rPr>
          <w:rFonts w:hint="eastAsia" w:cs="黑体" w:asciiTheme="minorEastAsia" w:hAnsiTheme="minorEastAsia"/>
          <w:kern w:val="0"/>
          <w:sz w:val="32"/>
          <w:szCs w:val="32"/>
          <w:lang w:val="en-US" w:eastAsia="zh-CN"/>
        </w:rPr>
        <w:t>100</w:t>
      </w:r>
      <w:r>
        <w:rPr>
          <w:rFonts w:hint="eastAsia" w:cs="黑体" w:asciiTheme="minorEastAsia" w:hAnsiTheme="minorEastAsia"/>
          <w:kern w:val="0"/>
          <w:sz w:val="32"/>
          <w:szCs w:val="32"/>
        </w:rPr>
        <w:t>%，</w:t>
      </w:r>
      <w:r>
        <w:rPr>
          <w:rFonts w:hint="eastAsia" w:asciiTheme="minorEastAsia" w:hAnsiTheme="minorEastAsia" w:cstheme="minorEastAsia"/>
          <w:sz w:val="32"/>
          <w:szCs w:val="32"/>
          <w:shd w:val="clear" w:color="auto" w:fill="FFFFFF"/>
        </w:rPr>
        <w:t>使用项目经费均严格按照预算支出范围和单位的财务制度使用。项目主要用于改善农村基础设施、提高农村生活质量和生活水平业务支出。</w:t>
      </w:r>
    </w:p>
    <w:p>
      <w:pPr>
        <w:autoSpaceDE w:val="0"/>
        <w:autoSpaceDN w:val="0"/>
        <w:adjustRightInd w:val="0"/>
        <w:ind w:firstLine="640" w:firstLineChars="200"/>
        <w:jc w:val="left"/>
        <w:rPr>
          <w:rFonts w:cs="黑体" w:asciiTheme="minorEastAsia" w:hAnsiTheme="minorEastAsia"/>
          <w:kern w:val="0"/>
          <w:sz w:val="32"/>
          <w:szCs w:val="32"/>
        </w:rPr>
      </w:pPr>
      <w:r>
        <w:rPr>
          <w:rFonts w:hint="eastAsia" w:cs="黑体" w:asciiTheme="minorEastAsia" w:hAnsiTheme="minorEastAsia"/>
          <w:kern w:val="0"/>
          <w:sz w:val="32"/>
          <w:szCs w:val="32"/>
        </w:rPr>
        <w:t>二、评价工作开展情况</w:t>
      </w:r>
    </w:p>
    <w:p>
      <w:pPr>
        <w:autoSpaceDE w:val="0"/>
        <w:autoSpaceDN w:val="0"/>
        <w:adjustRightInd w:val="0"/>
        <w:ind w:firstLine="640" w:firstLineChars="200"/>
        <w:jc w:val="left"/>
        <w:rPr>
          <w:rFonts w:cs="黑体" w:asciiTheme="minorEastAsia" w:hAnsiTheme="minorEastAsia"/>
          <w:kern w:val="0"/>
          <w:sz w:val="32"/>
          <w:szCs w:val="32"/>
        </w:rPr>
      </w:pPr>
      <w:r>
        <w:rPr>
          <w:rFonts w:hint="eastAsia" w:cs="黑体" w:asciiTheme="minorEastAsia" w:hAnsiTheme="minorEastAsia"/>
          <w:kern w:val="0"/>
          <w:sz w:val="32"/>
          <w:szCs w:val="32"/>
        </w:rPr>
        <w:t>本项目</w:t>
      </w:r>
      <w:r>
        <w:rPr>
          <w:rFonts w:hint="eastAsia" w:cs="黑体" w:asciiTheme="minorEastAsia" w:hAnsiTheme="minorEastAsia"/>
          <w:kern w:val="0"/>
          <w:sz w:val="32"/>
          <w:szCs w:val="32"/>
          <w:lang w:eastAsia="zh-CN"/>
        </w:rPr>
        <w:t>镇人民政府</w:t>
      </w:r>
      <w:r>
        <w:rPr>
          <w:rFonts w:hint="eastAsia" w:cs="黑体" w:asciiTheme="minorEastAsia" w:hAnsiTheme="minorEastAsia"/>
          <w:kern w:val="0"/>
          <w:sz w:val="32"/>
          <w:szCs w:val="32"/>
        </w:rPr>
        <w:t>采用自评方式，通过调取财务数据等方式，按照《湖南省预算支出绩效评价管理办法》（湘财绩〔</w:t>
      </w:r>
      <w:r>
        <w:rPr>
          <w:rFonts w:cs="黑体" w:asciiTheme="minorEastAsia" w:hAnsiTheme="minorEastAsia"/>
          <w:kern w:val="0"/>
          <w:sz w:val="32"/>
          <w:szCs w:val="32"/>
        </w:rPr>
        <w:t>2020</w:t>
      </w:r>
      <w:r>
        <w:rPr>
          <w:rFonts w:hint="eastAsia" w:cs="黑体" w:asciiTheme="minorEastAsia" w:hAnsiTheme="minorEastAsia"/>
          <w:kern w:val="0"/>
          <w:sz w:val="32"/>
          <w:szCs w:val="32"/>
        </w:rPr>
        <w:t>〕7号）客观开展自评。</w:t>
      </w:r>
    </w:p>
    <w:p>
      <w:pPr>
        <w:pStyle w:val="8"/>
        <w:shd w:val="clear" w:color="auto" w:fill="FFFFFF"/>
        <w:spacing w:before="0" w:beforeAutospacing="0" w:after="0" w:afterAutospacing="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FFFFFF"/>
        </w:rPr>
        <w:t>三、综合评价结论</w:t>
      </w:r>
    </w:p>
    <w:p>
      <w:pPr>
        <w:pStyle w:val="8"/>
        <w:shd w:val="clear" w:color="auto" w:fill="FFFFFF"/>
        <w:spacing w:before="0" w:beforeAutospacing="0" w:after="0" w:afterAutospacing="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FFFFFF"/>
        </w:rPr>
        <w:t>经综合评价，</w:t>
      </w:r>
      <w:r>
        <w:rPr>
          <w:rFonts w:hint="eastAsia" w:cs="黑体" w:asciiTheme="minorEastAsia" w:hAnsiTheme="minorEastAsia"/>
          <w:kern w:val="0"/>
          <w:sz w:val="32"/>
          <w:szCs w:val="32"/>
          <w:lang w:eastAsia="zh-CN"/>
        </w:rPr>
        <w:t>镇人民政府</w:t>
      </w:r>
      <w:r>
        <w:rPr>
          <w:rFonts w:hint="eastAsia" w:asciiTheme="minorEastAsia" w:hAnsiTheme="minorEastAsia" w:eastAsiaTheme="minorEastAsia" w:cstheme="minorEastAsia"/>
          <w:sz w:val="32"/>
          <w:szCs w:val="32"/>
          <w:shd w:val="clear" w:color="auto" w:fill="FFFFFF"/>
        </w:rPr>
        <w:t>项目经费控制数项目严格按照年度预算执行，相关预算执行率100%，自评为80分。</w:t>
      </w:r>
    </w:p>
    <w:p>
      <w:pPr>
        <w:pStyle w:val="8"/>
        <w:shd w:val="clear" w:color="auto" w:fill="FFFFFF"/>
        <w:spacing w:before="0" w:beforeAutospacing="0" w:after="0" w:afterAutospacing="0"/>
        <w:ind w:firstLine="42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FFFFFF"/>
        </w:rPr>
        <w:t>四、绩效评价分析</w:t>
      </w:r>
    </w:p>
    <w:p>
      <w:pPr>
        <w:pStyle w:val="8"/>
        <w:shd w:val="clear" w:color="auto" w:fill="FFFFFF"/>
        <w:spacing w:before="0" w:beforeAutospacing="0" w:after="0" w:afterAutospacing="0"/>
        <w:ind w:firstLine="420"/>
        <w:rPr>
          <w:rStyle w:val="11"/>
          <w:rFonts w:asciiTheme="minorEastAsia" w:hAnsiTheme="minorEastAsia" w:eastAsiaTheme="minorEastAsia" w:cstheme="minorEastAsia"/>
          <w:b w:val="0"/>
          <w:sz w:val="32"/>
          <w:szCs w:val="32"/>
          <w:shd w:val="clear" w:color="auto" w:fill="FFFFFF"/>
        </w:rPr>
      </w:pPr>
      <w:r>
        <w:rPr>
          <w:rStyle w:val="11"/>
          <w:rFonts w:hint="eastAsia" w:asciiTheme="minorEastAsia" w:hAnsiTheme="minorEastAsia" w:eastAsiaTheme="minorEastAsia" w:cstheme="minorEastAsia"/>
          <w:b w:val="0"/>
          <w:sz w:val="32"/>
          <w:szCs w:val="32"/>
          <w:shd w:val="clear" w:color="auto" w:fill="FFFFFF"/>
        </w:rPr>
        <w:t>（一）项目决策情况</w:t>
      </w:r>
    </w:p>
    <w:p>
      <w:pPr>
        <w:pStyle w:val="8"/>
        <w:shd w:val="clear" w:color="auto" w:fill="FFFFFF"/>
        <w:spacing w:before="0" w:beforeAutospacing="0" w:after="0" w:afterAutospacing="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FFFFFF"/>
        </w:rPr>
        <w:t>使用项目经费均严格按照预算支出范围和单位的财务制度使用。</w:t>
      </w:r>
    </w:p>
    <w:p>
      <w:pPr>
        <w:pStyle w:val="8"/>
        <w:shd w:val="clear" w:color="auto" w:fill="FFFFFF"/>
        <w:spacing w:before="0" w:beforeAutospacing="0" w:after="0" w:afterAutospacing="0"/>
        <w:ind w:firstLine="42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FFFFFF"/>
        </w:rPr>
        <w:t>（二）</w:t>
      </w:r>
      <w:r>
        <w:rPr>
          <w:rStyle w:val="11"/>
          <w:rFonts w:hint="eastAsia" w:asciiTheme="minorEastAsia" w:hAnsiTheme="minorEastAsia" w:eastAsiaTheme="minorEastAsia" w:cstheme="minorEastAsia"/>
          <w:b w:val="0"/>
          <w:sz w:val="32"/>
          <w:szCs w:val="32"/>
          <w:shd w:val="clear" w:color="auto" w:fill="FFFFFF"/>
        </w:rPr>
        <w:t>项目管理情况</w:t>
      </w:r>
    </w:p>
    <w:p>
      <w:pPr>
        <w:pStyle w:val="8"/>
        <w:shd w:val="clear" w:color="auto" w:fill="FFFFFF"/>
        <w:spacing w:before="0" w:beforeAutospacing="0" w:after="0" w:afterAutospacing="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FFFFFF"/>
        </w:rPr>
        <w:t>经费严格按照项目计划安排和涉及工作情况开支，使用均按照财务制度和市财政有关规定执行，做到了专款专用。根据真实、有效的票据办理报销手续，加强审核，防止弄虚作假，会计资料做到完整真实。</w:t>
      </w:r>
    </w:p>
    <w:p>
      <w:pPr>
        <w:pStyle w:val="8"/>
        <w:shd w:val="clear" w:color="auto" w:fill="FFFFFF"/>
        <w:spacing w:before="0" w:beforeAutospacing="0" w:after="0" w:afterAutospacing="0"/>
        <w:ind w:firstLine="42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FFFFFF"/>
        </w:rPr>
        <w:t>（三）</w:t>
      </w:r>
      <w:r>
        <w:rPr>
          <w:rStyle w:val="11"/>
          <w:rFonts w:hint="eastAsia" w:asciiTheme="minorEastAsia" w:hAnsiTheme="minorEastAsia" w:eastAsiaTheme="minorEastAsia" w:cstheme="minorEastAsia"/>
          <w:b w:val="0"/>
          <w:sz w:val="32"/>
          <w:szCs w:val="32"/>
          <w:shd w:val="clear" w:color="auto" w:fill="FFFFFF"/>
        </w:rPr>
        <w:t>项目产出情况</w:t>
      </w:r>
    </w:p>
    <w:p>
      <w:pPr>
        <w:pStyle w:val="8"/>
        <w:shd w:val="clear" w:color="auto" w:fill="FFFFFF"/>
        <w:spacing w:before="0" w:beforeAutospacing="0" w:after="0" w:afterAutospacing="0"/>
        <w:ind w:firstLine="640" w:firstLineChars="200"/>
        <w:rPr>
          <w:rFonts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shd w:val="clear" w:color="auto" w:fill="FFFFFF"/>
        </w:rPr>
        <w:t>无</w:t>
      </w:r>
    </w:p>
    <w:p>
      <w:pPr>
        <w:pStyle w:val="8"/>
        <w:shd w:val="clear" w:color="auto" w:fill="FFFFFF"/>
        <w:spacing w:before="0" w:beforeAutospacing="0" w:after="0" w:afterAutospacing="0"/>
        <w:ind w:firstLine="42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FFFFFF"/>
        </w:rPr>
        <w:t>（四）</w:t>
      </w:r>
      <w:r>
        <w:rPr>
          <w:rStyle w:val="11"/>
          <w:rFonts w:hint="eastAsia" w:asciiTheme="minorEastAsia" w:hAnsiTheme="minorEastAsia" w:eastAsiaTheme="minorEastAsia" w:cstheme="minorEastAsia"/>
          <w:b w:val="0"/>
          <w:sz w:val="32"/>
          <w:szCs w:val="32"/>
          <w:shd w:val="clear" w:color="auto" w:fill="FFFFFF"/>
        </w:rPr>
        <w:t>项目效益情况。</w:t>
      </w:r>
    </w:p>
    <w:p>
      <w:pPr>
        <w:pStyle w:val="8"/>
        <w:shd w:val="clear" w:color="auto" w:fill="FFFFFF"/>
        <w:spacing w:before="0" w:beforeAutospacing="0" w:after="0" w:afterAutospacing="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FFFFFF"/>
        </w:rPr>
        <w:t>极大的改善办事处生活环境，丰富了乡村百姓的生活。</w:t>
      </w:r>
    </w:p>
    <w:p>
      <w:pPr>
        <w:pStyle w:val="8"/>
        <w:shd w:val="clear" w:color="auto" w:fill="FFFFFF"/>
        <w:spacing w:before="0" w:beforeAutospacing="0" w:after="0" w:afterAutospacing="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FFFFFF"/>
        </w:rPr>
        <w:t>五、存在主要问题</w:t>
      </w:r>
    </w:p>
    <w:p>
      <w:pPr>
        <w:pStyle w:val="8"/>
        <w:shd w:val="clear" w:color="auto" w:fill="FFFFFF"/>
        <w:spacing w:before="0" w:beforeAutospacing="0" w:after="0" w:afterAutospacing="0"/>
        <w:ind w:firstLine="640" w:firstLineChars="200"/>
        <w:rPr>
          <w:rFonts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shd w:val="clear" w:color="auto" w:fill="FFFFFF"/>
        </w:rPr>
        <w:t>虽然2021年度项目经费得到充分使用，也取得了一些成绩，但是实际工作中还是存在不足，主要因为在项目实施过程中所出现的问题有时处理得不够及时，需要进一步改进。</w:t>
      </w:r>
    </w:p>
    <w:p>
      <w:pPr>
        <w:pStyle w:val="8"/>
        <w:shd w:val="clear" w:color="auto" w:fill="FFFFFF"/>
        <w:spacing w:before="0" w:beforeAutospacing="0" w:after="0" w:afterAutospacing="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FFFFFF"/>
        </w:rPr>
        <w:t>六、相关措施建议</w:t>
      </w:r>
    </w:p>
    <w:p>
      <w:pPr>
        <w:pStyle w:val="8"/>
        <w:shd w:val="clear" w:color="auto" w:fill="FFFFFF"/>
        <w:spacing w:before="0" w:beforeAutospacing="0" w:after="0" w:afterAutospacing="0"/>
        <w:ind w:firstLine="640" w:firstLineChars="200"/>
        <w:jc w:val="both"/>
        <w:rPr>
          <w:rFonts w:asciiTheme="minorEastAsia" w:hAnsiTheme="minorEastAsia" w:eastAsiaTheme="minorEastAsia" w:cstheme="minorEastAsia"/>
          <w:sz w:val="32"/>
          <w:szCs w:val="32"/>
        </w:rPr>
      </w:pPr>
      <w:r>
        <w:rPr>
          <w:rFonts w:hint="eastAsia"/>
          <w:sz w:val="32"/>
          <w:szCs w:val="32"/>
          <w:shd w:val="clear" w:color="auto" w:fill="FFFFFF"/>
        </w:rPr>
        <w:t>下一步将继续按照上级部门及市财政局相关要求认真做好项目经费预算、管理和使用，最大限度地发挥办事处的职能作用，为全市的经济发展添砖加瓦。</w:t>
      </w:r>
    </w:p>
    <w:p>
      <w:pPr>
        <w:ind w:firstLine="640" w:firstLineChars="200"/>
        <w:jc w:val="left"/>
        <w:rPr>
          <w:rFonts w:cs="黑体" w:asciiTheme="minorEastAsia" w:hAnsiTheme="minorEastAsia"/>
          <w:color w:val="000000"/>
          <w:kern w:val="0"/>
          <w:sz w:val="32"/>
          <w:szCs w:val="32"/>
        </w:rPr>
      </w:pPr>
    </w:p>
    <w:sectPr>
      <w:pgSz w:w="11906" w:h="16838"/>
      <w:pgMar w:top="720" w:right="38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C907EF"/>
    <w:multiLevelType w:val="singleLevel"/>
    <w:tmpl w:val="A3C907EF"/>
    <w:lvl w:ilvl="0" w:tentative="0">
      <w:start w:val="4"/>
      <w:numFmt w:val="decimal"/>
      <w:suff w:val="nothing"/>
      <w:lvlText w:val="%1、"/>
      <w:lvlJc w:val="left"/>
    </w:lvl>
  </w:abstractNum>
  <w:abstractNum w:abstractNumId="1">
    <w:nsid w:val="AD5D7F71"/>
    <w:multiLevelType w:val="singleLevel"/>
    <w:tmpl w:val="AD5D7F71"/>
    <w:lvl w:ilvl="0" w:tentative="0">
      <w:start w:val="13"/>
      <w:numFmt w:val="chineseCounting"/>
      <w:suff w:val="nothing"/>
      <w:lvlText w:val="%1、"/>
      <w:lvlJc w:val="left"/>
      <w:rPr>
        <w:rFonts w:hint="eastAsia"/>
      </w:rPr>
    </w:lvl>
  </w:abstractNum>
  <w:abstractNum w:abstractNumId="2">
    <w:nsid w:val="E36B7653"/>
    <w:multiLevelType w:val="singleLevel"/>
    <w:tmpl w:val="E36B7653"/>
    <w:lvl w:ilvl="0" w:tentative="0">
      <w:start w:val="1"/>
      <w:numFmt w:val="chineseCounting"/>
      <w:suff w:val="nothing"/>
      <w:lvlText w:val="%1、"/>
      <w:lvlJc w:val="left"/>
      <w:rPr>
        <w:rFonts w:hint="eastAsia"/>
      </w:rPr>
    </w:lvl>
  </w:abstractNum>
  <w:abstractNum w:abstractNumId="3">
    <w:nsid w:val="FC01DAB4"/>
    <w:multiLevelType w:val="singleLevel"/>
    <w:tmpl w:val="FC01DAB4"/>
    <w:lvl w:ilvl="0" w:tentative="0">
      <w:start w:val="2"/>
      <w:numFmt w:val="chineseCounting"/>
      <w:suff w:val="nothing"/>
      <w:lvlText w:val="%1、"/>
      <w:lvlJc w:val="left"/>
      <w:rPr>
        <w:rFonts w:hint="eastAsia"/>
      </w:rPr>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OWJhMTRiMTgwMjY2OWRmYjg1ZGVjYTQ2OGI2MjQ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1F5145"/>
    <w:rsid w:val="00202C14"/>
    <w:rsid w:val="00202C82"/>
    <w:rsid w:val="00214427"/>
    <w:rsid w:val="00226CB7"/>
    <w:rsid w:val="00264552"/>
    <w:rsid w:val="00264EF9"/>
    <w:rsid w:val="00265724"/>
    <w:rsid w:val="0027426B"/>
    <w:rsid w:val="002D6582"/>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C4EDA"/>
    <w:rsid w:val="007F3657"/>
    <w:rsid w:val="00812ED5"/>
    <w:rsid w:val="008277D9"/>
    <w:rsid w:val="0084478C"/>
    <w:rsid w:val="0086638C"/>
    <w:rsid w:val="008A3E8D"/>
    <w:rsid w:val="008F49FE"/>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D3CBD"/>
    <w:rsid w:val="00AF4A9E"/>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47B0168"/>
    <w:rsid w:val="0BD9067D"/>
    <w:rsid w:val="10396665"/>
    <w:rsid w:val="11D7470F"/>
    <w:rsid w:val="146E065E"/>
    <w:rsid w:val="14CF7E86"/>
    <w:rsid w:val="154A50D8"/>
    <w:rsid w:val="15EE48B8"/>
    <w:rsid w:val="1AA04182"/>
    <w:rsid w:val="203364B5"/>
    <w:rsid w:val="23CE6DEF"/>
    <w:rsid w:val="24D32E6D"/>
    <w:rsid w:val="284B30E1"/>
    <w:rsid w:val="28C21BF4"/>
    <w:rsid w:val="2D7319DD"/>
    <w:rsid w:val="2E54145A"/>
    <w:rsid w:val="31D148B2"/>
    <w:rsid w:val="3A0861BD"/>
    <w:rsid w:val="435B5862"/>
    <w:rsid w:val="52EC36E0"/>
    <w:rsid w:val="54745FBE"/>
    <w:rsid w:val="558A3A8A"/>
    <w:rsid w:val="5E9B5004"/>
    <w:rsid w:val="5EA7395F"/>
    <w:rsid w:val="5F2F0850"/>
    <w:rsid w:val="61BC351C"/>
    <w:rsid w:val="6235754F"/>
    <w:rsid w:val="62B332EC"/>
    <w:rsid w:val="643F2B21"/>
    <w:rsid w:val="67D11D55"/>
    <w:rsid w:val="6CCF181B"/>
    <w:rsid w:val="6D433DEE"/>
    <w:rsid w:val="6ED554AF"/>
    <w:rsid w:val="70C02074"/>
    <w:rsid w:val="72974247"/>
    <w:rsid w:val="7DBA0FAB"/>
    <w:rsid w:val="7FA95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qFormat/>
    <w:uiPriority w:val="0"/>
    <w:pPr>
      <w:ind w:left="1680" w:leftChars="800"/>
    </w:pPr>
  </w:style>
  <w:style w:type="paragraph" w:styleId="4">
    <w:name w:val="annotation text"/>
    <w:basedOn w:val="1"/>
    <w:semiHidden/>
    <w:unhideWhenUsed/>
    <w:qFormat/>
    <w:uiPriority w:val="99"/>
    <w:pPr>
      <w:jc w:val="left"/>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CF310-44A4-41A8-A093-92C32625739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12413</Words>
  <Characters>15347</Characters>
  <Lines>69</Lines>
  <Paragraphs>19</Paragraphs>
  <TotalTime>42</TotalTime>
  <ScaleCrop>false</ScaleCrop>
  <LinksUpToDate>false</LinksUpToDate>
  <CharactersWithSpaces>16666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cp:lastModifiedBy>
  <cp:lastPrinted>2022-07-27T12:55:00Z</cp:lastPrinted>
  <dcterms:modified xsi:type="dcterms:W3CDTF">2023-09-26T12:40:15Z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9F468376FF0F4B3E9EE0BFBC11D9CA98_13</vt:lpwstr>
  </property>
</Properties>
</file>