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asciiTheme="minorEastAsia" w:hAnsiTheme="minorEastAsia" w:eastAsiaTheme="minorEastAsia"/>
          <w:sz w:val="56"/>
          <w:szCs w:val="56"/>
          <w:highlight w:val="none"/>
        </w:rPr>
      </w:pPr>
      <w:bookmarkStart w:id="3" w:name="_GoBack"/>
      <w:bookmarkEnd w:id="3"/>
    </w:p>
    <w:p>
      <w:pPr>
        <w:pStyle w:val="13"/>
        <w:jc w:val="center"/>
        <w:rPr>
          <w:rFonts w:asciiTheme="minorEastAsia" w:hAnsiTheme="minorEastAsia" w:eastAsiaTheme="minorEastAsia"/>
          <w:sz w:val="56"/>
          <w:szCs w:val="56"/>
          <w:highlight w:val="none"/>
        </w:rPr>
      </w:pPr>
    </w:p>
    <w:p>
      <w:pPr>
        <w:pStyle w:val="13"/>
        <w:jc w:val="center"/>
        <w:rPr>
          <w:rFonts w:asciiTheme="minorEastAsia" w:hAnsiTheme="minorEastAsia" w:eastAsiaTheme="minorEastAsia"/>
          <w:sz w:val="84"/>
          <w:szCs w:val="84"/>
          <w:highlight w:val="none"/>
        </w:rPr>
      </w:pPr>
    </w:p>
    <w:p>
      <w:pPr>
        <w:pStyle w:val="13"/>
        <w:jc w:val="center"/>
        <w:rPr>
          <w:rFonts w:asciiTheme="minorEastAsia" w:hAnsiTheme="minorEastAsia" w:eastAsiaTheme="minorEastAsia"/>
          <w:sz w:val="84"/>
          <w:szCs w:val="84"/>
          <w:highlight w:val="none"/>
        </w:rPr>
      </w:pPr>
    </w:p>
    <w:p>
      <w:pPr>
        <w:pStyle w:val="13"/>
        <w:jc w:val="center"/>
        <w:rPr>
          <w:rFonts w:hint="eastAsia" w:asciiTheme="majorEastAsia" w:hAnsiTheme="majorEastAsia" w:eastAsiaTheme="majorEastAsia" w:cstheme="majorEastAsia"/>
          <w:sz w:val="84"/>
          <w:szCs w:val="84"/>
          <w:highlight w:val="none"/>
        </w:rPr>
      </w:pPr>
      <w:r>
        <w:rPr>
          <w:rFonts w:hint="eastAsia" w:asciiTheme="majorEastAsia" w:hAnsiTheme="majorEastAsia" w:eastAsiaTheme="majorEastAsia" w:cstheme="majorEastAsia"/>
          <w:sz w:val="84"/>
          <w:szCs w:val="84"/>
          <w:highlight w:val="none"/>
        </w:rPr>
        <w:t>2021年度</w:t>
      </w:r>
    </w:p>
    <w:p>
      <w:pPr>
        <w:pStyle w:val="13"/>
        <w:jc w:val="center"/>
        <w:rPr>
          <w:rFonts w:hint="eastAsia" w:asciiTheme="majorEastAsia" w:hAnsiTheme="majorEastAsia" w:eastAsiaTheme="majorEastAsia" w:cstheme="majorEastAsia"/>
          <w:sz w:val="84"/>
          <w:szCs w:val="84"/>
          <w:highlight w:val="none"/>
        </w:rPr>
      </w:pPr>
      <w:r>
        <w:rPr>
          <w:rFonts w:hint="eastAsia" w:asciiTheme="majorEastAsia" w:hAnsiTheme="majorEastAsia" w:eastAsiaTheme="majorEastAsia" w:cstheme="majorEastAsia"/>
          <w:sz w:val="84"/>
          <w:szCs w:val="84"/>
          <w:highlight w:val="none"/>
          <w:lang w:val="en-US" w:eastAsia="zh-CN"/>
        </w:rPr>
        <w:t>祁阳市妇联</w:t>
      </w:r>
      <w:r>
        <w:rPr>
          <w:rFonts w:hint="eastAsia" w:asciiTheme="majorEastAsia" w:hAnsiTheme="majorEastAsia" w:eastAsiaTheme="majorEastAsia" w:cstheme="majorEastAsia"/>
          <w:sz w:val="84"/>
          <w:szCs w:val="84"/>
          <w:highlight w:val="none"/>
        </w:rPr>
        <w:t>部门决算</w:t>
      </w:r>
    </w:p>
    <w:p>
      <w:pPr>
        <w:pStyle w:val="13"/>
        <w:jc w:val="center"/>
        <w:rPr>
          <w:rFonts w:asciiTheme="minorEastAsia" w:hAnsiTheme="minorEastAsia" w:eastAsiaTheme="minorEastAsia"/>
          <w:sz w:val="56"/>
          <w:szCs w:val="56"/>
          <w:highlight w:val="none"/>
        </w:rPr>
      </w:pPr>
    </w:p>
    <w:p>
      <w:pPr>
        <w:pStyle w:val="13"/>
        <w:jc w:val="center"/>
        <w:rPr>
          <w:rFonts w:asciiTheme="minorEastAsia" w:hAnsiTheme="minorEastAsia" w:eastAsiaTheme="minorEastAsia"/>
          <w:sz w:val="56"/>
          <w:szCs w:val="56"/>
          <w:highlight w:val="none"/>
        </w:rPr>
      </w:pPr>
    </w:p>
    <w:p>
      <w:pPr>
        <w:pStyle w:val="13"/>
        <w:jc w:val="center"/>
        <w:rPr>
          <w:rFonts w:asciiTheme="minorEastAsia" w:hAnsiTheme="minorEastAsia" w:eastAsiaTheme="minorEastAsia"/>
          <w:sz w:val="56"/>
          <w:szCs w:val="56"/>
          <w:highlight w:val="none"/>
        </w:rPr>
      </w:pPr>
    </w:p>
    <w:p>
      <w:pPr>
        <w:pStyle w:val="13"/>
        <w:jc w:val="center"/>
        <w:rPr>
          <w:rFonts w:asciiTheme="minorEastAsia" w:hAnsiTheme="minorEastAsia" w:eastAsiaTheme="minorEastAsia"/>
          <w:sz w:val="56"/>
          <w:szCs w:val="56"/>
          <w:highlight w:val="none"/>
        </w:rPr>
      </w:pPr>
    </w:p>
    <w:p>
      <w:pPr>
        <w:pStyle w:val="13"/>
        <w:jc w:val="center"/>
        <w:rPr>
          <w:rFonts w:asciiTheme="minorEastAsia" w:hAnsiTheme="minorEastAsia" w:eastAsiaTheme="minorEastAsia"/>
          <w:sz w:val="32"/>
          <w:szCs w:val="32"/>
          <w:highlight w:val="none"/>
        </w:rPr>
      </w:pPr>
    </w:p>
    <w:p>
      <w:pPr>
        <w:pStyle w:val="13"/>
        <w:jc w:val="center"/>
        <w:rPr>
          <w:rFonts w:asciiTheme="minorEastAsia" w:hAnsiTheme="minorEastAsia" w:eastAsiaTheme="minorEastAsia"/>
          <w:sz w:val="32"/>
          <w:szCs w:val="32"/>
          <w:highlight w:val="none"/>
        </w:rPr>
      </w:pPr>
    </w:p>
    <w:p>
      <w:pPr>
        <w:pStyle w:val="13"/>
        <w:jc w:val="center"/>
        <w:rPr>
          <w:rFonts w:asciiTheme="minorEastAsia" w:hAnsiTheme="minorEastAsia" w:eastAsiaTheme="minorEastAsia"/>
          <w:sz w:val="32"/>
          <w:szCs w:val="32"/>
          <w:highlight w:val="none"/>
        </w:rPr>
      </w:pPr>
    </w:p>
    <w:p>
      <w:pPr>
        <w:pStyle w:val="13"/>
        <w:jc w:val="center"/>
        <w:rPr>
          <w:rFonts w:asciiTheme="minorEastAsia" w:hAnsiTheme="minorEastAsia" w:eastAsiaTheme="minorEastAsia"/>
          <w:sz w:val="32"/>
          <w:szCs w:val="32"/>
          <w:highlight w:val="none"/>
        </w:rPr>
      </w:pPr>
    </w:p>
    <w:p>
      <w:pPr>
        <w:pStyle w:val="13"/>
        <w:jc w:val="center"/>
        <w:rPr>
          <w:rFonts w:asciiTheme="minorEastAsia" w:hAnsiTheme="minorEastAsia" w:eastAsiaTheme="minorEastAsia"/>
          <w:sz w:val="32"/>
          <w:szCs w:val="32"/>
          <w:highlight w:val="none"/>
        </w:rPr>
      </w:pPr>
    </w:p>
    <w:p>
      <w:pPr>
        <w:pStyle w:val="13"/>
        <w:spacing w:line="540" w:lineRule="exact"/>
        <w:jc w:val="center"/>
        <w:rPr>
          <w:rFonts w:asciiTheme="minorEastAsia" w:hAnsiTheme="minorEastAsia" w:eastAsiaTheme="minorEastAsia"/>
          <w:sz w:val="56"/>
          <w:szCs w:val="56"/>
          <w:highlight w:val="none"/>
        </w:rPr>
      </w:pPr>
    </w:p>
    <w:p>
      <w:pPr>
        <w:pStyle w:val="13"/>
        <w:spacing w:line="500" w:lineRule="exact"/>
        <w:jc w:val="center"/>
        <w:rPr>
          <w:rFonts w:asciiTheme="minorEastAsia" w:hAnsiTheme="minorEastAsia" w:eastAsiaTheme="minorEastAsia"/>
          <w:b/>
          <w:sz w:val="36"/>
          <w:szCs w:val="28"/>
          <w:highlight w:val="none"/>
        </w:rPr>
      </w:pPr>
    </w:p>
    <w:p>
      <w:pPr>
        <w:pStyle w:val="13"/>
        <w:spacing w:line="500" w:lineRule="exact"/>
        <w:jc w:val="center"/>
        <w:rPr>
          <w:rFonts w:asciiTheme="minorEastAsia" w:hAnsiTheme="minorEastAsia" w:eastAsiaTheme="minorEastAsia"/>
          <w:b/>
          <w:sz w:val="36"/>
          <w:szCs w:val="28"/>
          <w:highlight w:val="none"/>
        </w:rPr>
      </w:pPr>
    </w:p>
    <w:p>
      <w:pPr>
        <w:pStyle w:val="13"/>
        <w:spacing w:line="500" w:lineRule="exact"/>
        <w:jc w:val="center"/>
        <w:rPr>
          <w:rFonts w:asciiTheme="minorEastAsia" w:hAnsiTheme="minorEastAsia" w:eastAsiaTheme="minorEastAsia"/>
          <w:b/>
          <w:sz w:val="36"/>
          <w:szCs w:val="28"/>
          <w:highlight w:val="none"/>
        </w:rPr>
      </w:pPr>
      <w:r>
        <w:rPr>
          <w:rFonts w:hint="eastAsia" w:asciiTheme="minorEastAsia" w:hAnsiTheme="minorEastAsia" w:eastAsiaTheme="minorEastAsia"/>
          <w:b/>
          <w:sz w:val="36"/>
          <w:szCs w:val="28"/>
          <w:highlight w:val="none"/>
        </w:rPr>
        <w:t>目录</w:t>
      </w:r>
    </w:p>
    <w:p>
      <w:pPr>
        <w:pStyle w:val="13"/>
        <w:keepNext w:val="0"/>
        <w:keepLines w:val="0"/>
        <w:pageBreakBefore w:val="0"/>
        <w:widowControl w:val="0"/>
        <w:kinsoku/>
        <w:wordWrap/>
        <w:overflowPunct/>
        <w:topLinePunct w:val="0"/>
        <w:bidi w:val="0"/>
        <w:snapToGrid/>
        <w:spacing w:line="490" w:lineRule="exact"/>
        <w:textAlignment w:val="auto"/>
        <w:rPr>
          <w:rFonts w:cs="仿宋_GB2312"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第一部分</w:t>
      </w:r>
      <w:r>
        <w:rPr>
          <w:rFonts w:hint="eastAsia" w:asciiTheme="minorEastAsia" w:hAnsiTheme="minorEastAsia" w:eastAsiaTheme="minorEastAsia"/>
          <w:b/>
          <w:sz w:val="28"/>
          <w:szCs w:val="28"/>
          <w:highlight w:val="none"/>
          <w:lang w:val="en-US" w:eastAsia="zh-CN"/>
        </w:rPr>
        <w:t xml:space="preserve"> 祁阳市妇联</w:t>
      </w:r>
      <w:r>
        <w:rPr>
          <w:rFonts w:hint="eastAsia" w:asciiTheme="minorEastAsia" w:hAnsiTheme="minorEastAsia" w:eastAsiaTheme="minorEastAsia"/>
          <w:b/>
          <w:sz w:val="28"/>
          <w:szCs w:val="28"/>
          <w:highlight w:val="none"/>
        </w:rPr>
        <w:t>单位概况</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一、部门职责</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二、</w:t>
      </w:r>
      <w:r>
        <w:rPr>
          <w:rFonts w:hint="eastAsia" w:cs="仿宋_GB2312" w:asciiTheme="minorEastAsia" w:hAnsiTheme="minorEastAsia" w:eastAsiaTheme="minorEastAsia"/>
          <w:sz w:val="28"/>
          <w:szCs w:val="28"/>
          <w:highlight w:val="none"/>
        </w:rPr>
        <w:t>机构设置及决算单位构成</w:t>
      </w:r>
    </w:p>
    <w:p>
      <w:pPr>
        <w:pStyle w:val="13"/>
        <w:keepNext w:val="0"/>
        <w:keepLines w:val="0"/>
        <w:pageBreakBefore w:val="0"/>
        <w:widowControl w:val="0"/>
        <w:kinsoku/>
        <w:wordWrap/>
        <w:overflowPunct/>
        <w:topLinePunct w:val="0"/>
        <w:bidi w:val="0"/>
        <w:snapToGrid/>
        <w:spacing w:line="490" w:lineRule="exact"/>
        <w:textAlignment w:val="auto"/>
        <w:rPr>
          <w:rFonts w:cs="仿宋_GB2312"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第二部分</w:t>
      </w:r>
      <w:r>
        <w:rPr>
          <w:rFonts w:hint="eastAsia" w:asciiTheme="minorEastAsia" w:hAnsiTheme="minorEastAsia" w:eastAsiaTheme="minorEastAsia"/>
          <w:b/>
          <w:sz w:val="28"/>
          <w:szCs w:val="28"/>
          <w:highlight w:val="none"/>
          <w:lang w:val="en-US" w:eastAsia="zh-CN"/>
        </w:rPr>
        <w:t xml:space="preserve"> </w:t>
      </w:r>
      <w:r>
        <w:rPr>
          <w:rFonts w:asciiTheme="minorEastAsia" w:hAnsiTheme="minorEastAsia" w:eastAsiaTheme="minorEastAsia"/>
          <w:b/>
          <w:sz w:val="28"/>
          <w:szCs w:val="28"/>
          <w:highlight w:val="none"/>
        </w:rPr>
        <w:t>20</w:t>
      </w:r>
      <w:r>
        <w:rPr>
          <w:rFonts w:hint="eastAsia" w:asciiTheme="minorEastAsia" w:hAnsiTheme="minorEastAsia" w:eastAsiaTheme="minorEastAsia"/>
          <w:b/>
          <w:sz w:val="28"/>
          <w:szCs w:val="28"/>
          <w:highlight w:val="none"/>
        </w:rPr>
        <w:t>21年度部门决算表</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一、收入支出决算总表</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二、收入决算表</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三、支出决算表</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四、财政拨款收入支出决算总表</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五、一般公共预算财政拨款支出决算表</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六、一般公共预算财政拨款基本支出决算</w:t>
      </w:r>
      <w:r>
        <w:rPr>
          <w:rFonts w:hint="eastAsia" w:cs="仿宋_GB2312" w:asciiTheme="minorEastAsia" w:hAnsiTheme="minorEastAsia" w:eastAsiaTheme="minorEastAsia"/>
          <w:sz w:val="28"/>
          <w:szCs w:val="28"/>
          <w:highlight w:val="none"/>
        </w:rPr>
        <w:t>明细</w:t>
      </w:r>
      <w:r>
        <w:rPr>
          <w:rFonts w:cs="仿宋_GB2312" w:asciiTheme="minorEastAsia" w:hAnsiTheme="minorEastAsia" w:eastAsiaTheme="minorEastAsia"/>
          <w:sz w:val="28"/>
          <w:szCs w:val="28"/>
          <w:highlight w:val="none"/>
        </w:rPr>
        <w:t>表</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七、一般公共预算财政拨款“三公”经费支出决算表</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八、政府性基金预算财政拨款收入支出决算表</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highlight w:val="none"/>
        </w:rPr>
        <w:t>九、国有资本经营预算财政拨款支出决算表</w:t>
      </w:r>
    </w:p>
    <w:p>
      <w:pPr>
        <w:pStyle w:val="13"/>
        <w:keepNext w:val="0"/>
        <w:keepLines w:val="0"/>
        <w:pageBreakBefore w:val="0"/>
        <w:widowControl w:val="0"/>
        <w:kinsoku/>
        <w:wordWrap/>
        <w:overflowPunct/>
        <w:topLinePunct w:val="0"/>
        <w:bidi w:val="0"/>
        <w:snapToGrid/>
        <w:spacing w:line="490" w:lineRule="exact"/>
        <w:textAlignment w:val="auto"/>
        <w:rPr>
          <w:rFonts w:cs="仿宋_GB2312"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第三部分</w:t>
      </w:r>
      <w:r>
        <w:rPr>
          <w:rFonts w:hint="eastAsia" w:asciiTheme="minorEastAsia" w:hAnsiTheme="minorEastAsia" w:eastAsiaTheme="minorEastAsia"/>
          <w:b/>
          <w:sz w:val="28"/>
          <w:szCs w:val="28"/>
          <w:highlight w:val="none"/>
          <w:lang w:val="en-US" w:eastAsia="zh-CN"/>
        </w:rPr>
        <w:t xml:space="preserve"> </w:t>
      </w:r>
      <w:r>
        <w:rPr>
          <w:rFonts w:asciiTheme="minorEastAsia" w:hAnsiTheme="minorEastAsia" w:eastAsiaTheme="minorEastAsia"/>
          <w:b/>
          <w:sz w:val="28"/>
          <w:szCs w:val="28"/>
          <w:highlight w:val="none"/>
        </w:rPr>
        <w:t>20</w:t>
      </w:r>
      <w:r>
        <w:rPr>
          <w:rFonts w:hint="eastAsia" w:asciiTheme="minorEastAsia" w:hAnsiTheme="minorEastAsia" w:eastAsiaTheme="minorEastAsia"/>
          <w:b/>
          <w:sz w:val="28"/>
          <w:szCs w:val="28"/>
          <w:highlight w:val="none"/>
        </w:rPr>
        <w:t>21年度部门决算情况说明</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一、收入支出决算总体情况说明</w:t>
      </w:r>
    </w:p>
    <w:p>
      <w:pPr>
        <w:keepNext w:val="0"/>
        <w:keepLines w:val="0"/>
        <w:pageBreakBefore w:val="0"/>
        <w:widowControl w:val="0"/>
        <w:kinsoku/>
        <w:wordWrap/>
        <w:overflowPunct/>
        <w:topLinePunct w:val="0"/>
        <w:bidi w:val="0"/>
        <w:snapToGrid/>
        <w:spacing w:line="490" w:lineRule="exact"/>
        <w:ind w:firstLine="700" w:firstLineChars="250"/>
        <w:jc w:val="left"/>
        <w:textAlignment w:val="auto"/>
        <w:rPr>
          <w:rFonts w:cs="仿宋_GB2312" w:asciiTheme="minorEastAsia" w:hAnsiTheme="minorEastAsia"/>
          <w:sz w:val="28"/>
          <w:szCs w:val="28"/>
          <w:highlight w:val="none"/>
        </w:rPr>
      </w:pPr>
      <w:r>
        <w:rPr>
          <w:rFonts w:cs="仿宋_GB2312" w:asciiTheme="minorEastAsia" w:hAnsiTheme="minorEastAsia"/>
          <w:sz w:val="28"/>
          <w:szCs w:val="28"/>
          <w:highlight w:val="none"/>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cs="仿宋_GB2312" w:asciiTheme="minorEastAsia" w:hAnsiTheme="minorEastAsia"/>
          <w:color w:val="000000"/>
          <w:kern w:val="0"/>
          <w:sz w:val="28"/>
          <w:szCs w:val="28"/>
          <w:highlight w:val="none"/>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cs="仿宋_GB2312" w:asciiTheme="minorEastAsia" w:hAnsiTheme="minorEastAsia"/>
          <w:color w:val="000000"/>
          <w:kern w:val="0"/>
          <w:sz w:val="28"/>
          <w:szCs w:val="28"/>
          <w:highlight w:val="none"/>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cs="仿宋_GB2312" w:asciiTheme="minorEastAsia" w:hAnsiTheme="minorEastAsia"/>
          <w:color w:val="000000"/>
          <w:kern w:val="0"/>
          <w:sz w:val="28"/>
          <w:szCs w:val="28"/>
          <w:highlight w:val="none"/>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cs="仿宋_GB2312" w:asciiTheme="minorEastAsia" w:hAnsiTheme="minorEastAsia"/>
          <w:color w:val="000000"/>
          <w:kern w:val="0"/>
          <w:sz w:val="28"/>
          <w:szCs w:val="28"/>
          <w:highlight w:val="none"/>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cs="仿宋_GB2312" w:asciiTheme="minorEastAsia" w:hAnsiTheme="minorEastAsia"/>
          <w:color w:val="000000"/>
          <w:kern w:val="0"/>
          <w:sz w:val="28"/>
          <w:szCs w:val="28"/>
          <w:highlight w:val="none"/>
        </w:rPr>
        <w:t>七、一般公共预算财政拨款</w:t>
      </w:r>
      <w:r>
        <w:rPr>
          <w:rFonts w:hint="eastAsia" w:cs="仿宋_GB2312" w:asciiTheme="minorEastAsia" w:hAnsiTheme="minorEastAsia"/>
          <w:color w:val="000000"/>
          <w:kern w:val="0"/>
          <w:sz w:val="28"/>
          <w:szCs w:val="28"/>
          <w:highlight w:val="none"/>
        </w:rPr>
        <w:t>“</w:t>
      </w:r>
      <w:r>
        <w:rPr>
          <w:rFonts w:cs="仿宋_GB2312" w:asciiTheme="minorEastAsia" w:hAnsiTheme="minorEastAsia"/>
          <w:color w:val="000000"/>
          <w:kern w:val="0"/>
          <w:sz w:val="28"/>
          <w:szCs w:val="28"/>
          <w:highlight w:val="none"/>
        </w:rPr>
        <w:t>三公</w:t>
      </w:r>
      <w:r>
        <w:rPr>
          <w:rFonts w:hint="eastAsia" w:cs="仿宋_GB2312" w:asciiTheme="minorEastAsia" w:hAnsiTheme="minorEastAsia"/>
          <w:color w:val="000000"/>
          <w:kern w:val="0"/>
          <w:sz w:val="28"/>
          <w:szCs w:val="28"/>
          <w:highlight w:val="none"/>
        </w:rPr>
        <w:t>”</w:t>
      </w:r>
      <w:r>
        <w:rPr>
          <w:rFonts w:cs="仿宋_GB2312" w:asciiTheme="minorEastAsia" w:hAnsiTheme="minorEastAsia"/>
          <w:color w:val="000000"/>
          <w:kern w:val="0"/>
          <w:sz w:val="28"/>
          <w:szCs w:val="28"/>
          <w:highlight w:val="none"/>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hint="eastAsia" w:cs="仿宋_GB2312" w:asciiTheme="minorEastAsia" w:hAnsiTheme="minorEastAsia"/>
          <w:color w:val="000000"/>
          <w:kern w:val="0"/>
          <w:sz w:val="28"/>
          <w:szCs w:val="28"/>
          <w:highlight w:val="none"/>
        </w:rPr>
        <w:t>八</w:t>
      </w:r>
      <w:r>
        <w:rPr>
          <w:rFonts w:cs="仿宋_GB2312" w:asciiTheme="minorEastAsia" w:hAnsiTheme="minorEastAsia"/>
          <w:color w:val="000000"/>
          <w:kern w:val="0"/>
          <w:sz w:val="28"/>
          <w:szCs w:val="28"/>
          <w:highlight w:val="none"/>
        </w:rPr>
        <w:t>、</w:t>
      </w:r>
      <w:r>
        <w:rPr>
          <w:rFonts w:hint="eastAsia" w:cs="仿宋_GB2312" w:asciiTheme="minorEastAsia" w:hAnsiTheme="minorEastAsia"/>
          <w:color w:val="000000"/>
          <w:kern w:val="0"/>
          <w:sz w:val="28"/>
          <w:szCs w:val="28"/>
          <w:highlight w:val="none"/>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hint="eastAsia" w:cs="仿宋_GB2312" w:asciiTheme="minorEastAsia" w:hAnsiTheme="minorEastAsia"/>
          <w:color w:val="000000"/>
          <w:kern w:val="0"/>
          <w:sz w:val="28"/>
          <w:szCs w:val="28"/>
          <w:highlight w:val="none"/>
        </w:rPr>
        <w:t>九</w:t>
      </w:r>
      <w:r>
        <w:rPr>
          <w:rFonts w:cs="仿宋_GB2312" w:asciiTheme="minorEastAsia" w:hAnsiTheme="minorEastAsia"/>
          <w:color w:val="000000"/>
          <w:kern w:val="0"/>
          <w:sz w:val="28"/>
          <w:szCs w:val="28"/>
          <w:highlight w:val="none"/>
        </w:rPr>
        <w:t>、</w:t>
      </w:r>
      <w:r>
        <w:rPr>
          <w:rFonts w:hint="eastAsia" w:cs="仿宋_GB2312" w:asciiTheme="minorEastAsia" w:hAnsiTheme="minorEastAsia"/>
          <w:color w:val="000000"/>
          <w:kern w:val="0"/>
          <w:sz w:val="28"/>
          <w:szCs w:val="28"/>
          <w:highlight w:val="none"/>
        </w:rPr>
        <w:t>机关运行经费支出说明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hint="eastAsia" w:cs="仿宋_GB2312" w:asciiTheme="minorEastAsia" w:hAnsiTheme="minorEastAsia"/>
          <w:color w:val="000000"/>
          <w:kern w:val="0"/>
          <w:sz w:val="28"/>
          <w:szCs w:val="28"/>
          <w:highlight w:val="none"/>
        </w:rPr>
        <w:t>十、一般性支出情况说明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cs="仿宋_GB2312" w:asciiTheme="minorEastAsia" w:hAnsiTheme="minorEastAsia"/>
          <w:color w:val="000000"/>
          <w:kern w:val="0"/>
          <w:sz w:val="28"/>
          <w:szCs w:val="28"/>
          <w:highlight w:val="none"/>
        </w:rPr>
      </w:pPr>
      <w:r>
        <w:rPr>
          <w:rFonts w:hint="eastAsia" w:cs="仿宋_GB2312" w:asciiTheme="minorEastAsia" w:hAnsiTheme="minorEastAsia"/>
          <w:color w:val="000000"/>
          <w:kern w:val="0"/>
          <w:sz w:val="28"/>
          <w:szCs w:val="28"/>
          <w:highlight w:val="none"/>
        </w:rPr>
        <w:t>十一、政府采购支出说明</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hint="eastAsia" w:cs="仿宋_GB2312"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highlight w:val="none"/>
        </w:rPr>
        <w:t>十二、国有资产占用情况说明</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hint="eastAsia" w:cs="仿宋_GB2312" w:asciiTheme="minorEastAsia" w:hAnsiTheme="minorEastAsia" w:eastAsiaTheme="minorEastAsia"/>
          <w:sz w:val="28"/>
          <w:szCs w:val="28"/>
          <w:highlight w:val="none"/>
          <w:lang w:val="en-US" w:eastAsia="zh-CN"/>
        </w:rPr>
      </w:pPr>
      <w:r>
        <w:rPr>
          <w:rFonts w:hint="eastAsia" w:cs="仿宋_GB2312" w:asciiTheme="minorEastAsia" w:hAnsiTheme="minorEastAsia" w:eastAsiaTheme="minorEastAsia"/>
          <w:sz w:val="28"/>
          <w:szCs w:val="28"/>
          <w:highlight w:val="none"/>
          <w:lang w:val="en-US" w:eastAsia="zh-CN"/>
        </w:rPr>
        <w:t>十三、</w:t>
      </w:r>
      <w:r>
        <w:rPr>
          <w:rFonts w:hint="eastAsia" w:cs="仿宋_GB2312" w:asciiTheme="minorEastAsia" w:hAnsiTheme="minorEastAsia" w:eastAsiaTheme="minorEastAsia"/>
          <w:color w:val="000000"/>
          <w:kern w:val="0"/>
          <w:sz w:val="28"/>
          <w:szCs w:val="28"/>
          <w:highlight w:val="none"/>
        </w:rPr>
        <w:t>国有资本经营预算财政拨款支出决算情况</w:t>
      </w:r>
    </w:p>
    <w:p>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highlight w:val="none"/>
        </w:rPr>
        <w:t>十</w:t>
      </w:r>
      <w:r>
        <w:rPr>
          <w:rFonts w:hint="eastAsia" w:cs="仿宋_GB2312" w:asciiTheme="minorEastAsia" w:hAnsiTheme="minorEastAsia" w:eastAsiaTheme="minorEastAsia"/>
          <w:sz w:val="28"/>
          <w:szCs w:val="28"/>
          <w:highlight w:val="none"/>
          <w:lang w:val="en-US" w:eastAsia="zh-CN"/>
        </w:rPr>
        <w:t>四</w:t>
      </w:r>
      <w:r>
        <w:rPr>
          <w:rFonts w:hint="eastAsia" w:cs="仿宋_GB2312" w:asciiTheme="minorEastAsia" w:hAnsiTheme="minorEastAsia" w:eastAsiaTheme="minorEastAsia"/>
          <w:sz w:val="28"/>
          <w:szCs w:val="28"/>
          <w:highlight w:val="none"/>
        </w:rPr>
        <w:t>、2021年度预算绩效情况说明</w:t>
      </w:r>
    </w:p>
    <w:p>
      <w:pPr>
        <w:keepNext w:val="0"/>
        <w:keepLines w:val="0"/>
        <w:pageBreakBefore w:val="0"/>
        <w:widowControl w:val="0"/>
        <w:kinsoku/>
        <w:wordWrap/>
        <w:overflowPunct/>
        <w:topLinePunct w:val="0"/>
        <w:autoSpaceDE w:val="0"/>
        <w:autoSpaceDN w:val="0"/>
        <w:bidi w:val="0"/>
        <w:adjustRightInd w:val="0"/>
        <w:snapToGrid/>
        <w:spacing w:line="490" w:lineRule="exact"/>
        <w:jc w:val="left"/>
        <w:textAlignment w:val="auto"/>
        <w:rPr>
          <w:rFonts w:cs="黑体" w:asciiTheme="minorEastAsia" w:hAnsiTheme="minorEastAsia"/>
          <w:b/>
          <w:color w:val="000000"/>
          <w:kern w:val="0"/>
          <w:sz w:val="28"/>
          <w:szCs w:val="28"/>
          <w:highlight w:val="none"/>
        </w:rPr>
      </w:pPr>
      <w:r>
        <w:rPr>
          <w:rFonts w:cs="黑体" w:asciiTheme="minorEastAsia" w:hAnsiTheme="minorEastAsia"/>
          <w:b/>
          <w:color w:val="000000"/>
          <w:kern w:val="0"/>
          <w:sz w:val="28"/>
          <w:szCs w:val="28"/>
          <w:highlight w:val="none"/>
        </w:rPr>
        <w:t>第四部分名词解释</w:t>
      </w:r>
    </w:p>
    <w:p>
      <w:pPr>
        <w:keepNext w:val="0"/>
        <w:keepLines w:val="0"/>
        <w:pageBreakBefore w:val="0"/>
        <w:widowControl w:val="0"/>
        <w:kinsoku/>
        <w:wordWrap/>
        <w:overflowPunct/>
        <w:topLinePunct w:val="0"/>
        <w:autoSpaceDE w:val="0"/>
        <w:autoSpaceDN w:val="0"/>
        <w:bidi w:val="0"/>
        <w:adjustRightInd w:val="0"/>
        <w:snapToGrid/>
        <w:spacing w:line="490" w:lineRule="exact"/>
        <w:jc w:val="left"/>
        <w:textAlignment w:val="auto"/>
        <w:rPr>
          <w:rFonts w:cs="仿宋_GB2312" w:asciiTheme="minorEastAsia" w:hAnsiTheme="minorEastAsia"/>
          <w:b/>
          <w:color w:val="000000"/>
          <w:kern w:val="0"/>
          <w:sz w:val="28"/>
          <w:szCs w:val="28"/>
          <w:highlight w:val="none"/>
        </w:rPr>
      </w:pPr>
      <w:r>
        <w:rPr>
          <w:rFonts w:hint="eastAsia" w:cs="黑体" w:asciiTheme="minorEastAsia" w:hAnsiTheme="minorEastAsia"/>
          <w:b/>
          <w:color w:val="000000"/>
          <w:kern w:val="0"/>
          <w:sz w:val="28"/>
          <w:szCs w:val="28"/>
          <w:highlight w:val="none"/>
        </w:rPr>
        <w:t>第五部分附件</w:t>
      </w:r>
    </w:p>
    <w:p>
      <w:pPr>
        <w:pStyle w:val="13"/>
        <w:jc w:val="center"/>
        <w:rPr>
          <w:rFonts w:hint="eastAsia" w:asciiTheme="minorEastAsia" w:hAnsiTheme="minorEastAsia" w:eastAsiaTheme="minorEastAsia"/>
          <w:sz w:val="72"/>
          <w:szCs w:val="72"/>
          <w:highlight w:val="none"/>
        </w:rPr>
      </w:pPr>
    </w:p>
    <w:p>
      <w:pPr>
        <w:pStyle w:val="13"/>
        <w:jc w:val="center"/>
        <w:rPr>
          <w:rFonts w:hint="eastAsia" w:asciiTheme="minorEastAsia" w:hAnsiTheme="minorEastAsia" w:eastAsiaTheme="minorEastAsia"/>
          <w:b w:val="0"/>
          <w:bCs w:val="0"/>
          <w:sz w:val="72"/>
          <w:szCs w:val="72"/>
          <w:highlight w:val="none"/>
        </w:rPr>
      </w:pPr>
    </w:p>
    <w:p>
      <w:pPr>
        <w:pStyle w:val="13"/>
        <w:jc w:val="center"/>
        <w:rPr>
          <w:rFonts w:hint="eastAsia" w:asciiTheme="minorEastAsia" w:hAnsiTheme="minorEastAsia" w:eastAsiaTheme="minorEastAsia"/>
          <w:b w:val="0"/>
          <w:bCs w:val="0"/>
          <w:sz w:val="72"/>
          <w:szCs w:val="72"/>
          <w:highlight w:val="none"/>
        </w:rPr>
      </w:pPr>
    </w:p>
    <w:p>
      <w:pPr>
        <w:pStyle w:val="13"/>
        <w:jc w:val="center"/>
        <w:rPr>
          <w:rFonts w:hint="eastAsia" w:asciiTheme="minorEastAsia" w:hAnsiTheme="minorEastAsia" w:eastAsiaTheme="minorEastAsia"/>
          <w:b w:val="0"/>
          <w:bCs w:val="0"/>
          <w:sz w:val="72"/>
          <w:szCs w:val="72"/>
          <w:highlight w:val="none"/>
        </w:rPr>
      </w:pPr>
    </w:p>
    <w:p>
      <w:pPr>
        <w:pStyle w:val="13"/>
        <w:jc w:val="center"/>
        <w:rPr>
          <w:rFonts w:hint="eastAsia" w:asciiTheme="minorEastAsia" w:hAnsiTheme="minorEastAsia" w:eastAsiaTheme="minorEastAsia"/>
          <w:b w:val="0"/>
          <w:bCs w:val="0"/>
          <w:sz w:val="72"/>
          <w:szCs w:val="72"/>
          <w:highlight w:val="none"/>
        </w:rPr>
      </w:pPr>
    </w:p>
    <w:p>
      <w:pPr>
        <w:pStyle w:val="13"/>
        <w:jc w:val="center"/>
        <w:rPr>
          <w:rFonts w:hint="eastAsia" w:asciiTheme="minorEastAsia" w:hAnsiTheme="minorEastAsia" w:eastAsiaTheme="minorEastAsia"/>
          <w:b w:val="0"/>
          <w:bCs w:val="0"/>
          <w:sz w:val="72"/>
          <w:szCs w:val="72"/>
          <w:highlight w:val="none"/>
        </w:rPr>
      </w:pPr>
    </w:p>
    <w:p>
      <w:pPr>
        <w:pStyle w:val="13"/>
        <w:jc w:val="center"/>
        <w:rPr>
          <w:rFonts w:asciiTheme="minorEastAsia" w:hAnsiTheme="minorEastAsia" w:eastAsiaTheme="minorEastAsia"/>
          <w:b w:val="0"/>
          <w:bCs w:val="0"/>
          <w:sz w:val="72"/>
          <w:szCs w:val="72"/>
          <w:highlight w:val="none"/>
        </w:rPr>
      </w:pPr>
      <w:r>
        <w:rPr>
          <w:rFonts w:hint="eastAsia" w:asciiTheme="minorEastAsia" w:hAnsiTheme="minorEastAsia" w:eastAsiaTheme="minorEastAsia"/>
          <w:b w:val="0"/>
          <w:bCs w:val="0"/>
          <w:sz w:val="72"/>
          <w:szCs w:val="72"/>
          <w:highlight w:val="none"/>
        </w:rPr>
        <w:t>第一部分</w:t>
      </w:r>
      <w:r>
        <w:rPr>
          <w:rFonts w:asciiTheme="minorEastAsia" w:hAnsiTheme="minorEastAsia" w:eastAsiaTheme="minorEastAsia"/>
          <w:b w:val="0"/>
          <w:bCs w:val="0"/>
          <w:sz w:val="72"/>
          <w:szCs w:val="72"/>
          <w:highlight w:val="none"/>
        </w:rPr>
        <w:t xml:space="preserve"> </w:t>
      </w:r>
    </w:p>
    <w:p>
      <w:pPr>
        <w:pStyle w:val="13"/>
        <w:jc w:val="center"/>
        <w:rPr>
          <w:rFonts w:asciiTheme="minorEastAsia" w:hAnsiTheme="minorEastAsia" w:eastAsiaTheme="minorEastAsia"/>
          <w:b w:val="0"/>
          <w:bCs w:val="0"/>
          <w:sz w:val="72"/>
          <w:szCs w:val="72"/>
          <w:highlight w:val="none"/>
        </w:rPr>
      </w:pPr>
    </w:p>
    <w:p>
      <w:pPr>
        <w:pStyle w:val="13"/>
        <w:jc w:val="center"/>
        <w:rPr>
          <w:rFonts w:hint="eastAsia" w:asciiTheme="minorEastAsia" w:hAnsiTheme="minorEastAsia" w:eastAsiaTheme="minorEastAsia"/>
          <w:b/>
          <w:bCs/>
          <w:sz w:val="72"/>
          <w:szCs w:val="72"/>
          <w:highlight w:val="none"/>
        </w:rPr>
      </w:pPr>
      <w:r>
        <w:rPr>
          <w:rFonts w:hint="eastAsia" w:asciiTheme="minorEastAsia" w:hAnsiTheme="minorEastAsia" w:eastAsiaTheme="minorEastAsia"/>
          <w:b w:val="0"/>
          <w:bCs w:val="0"/>
          <w:sz w:val="72"/>
          <w:szCs w:val="72"/>
          <w:highlight w:val="none"/>
          <w:lang w:val="en-US" w:eastAsia="zh-CN"/>
        </w:rPr>
        <w:t>祁阳市妇联</w:t>
      </w:r>
      <w:r>
        <w:rPr>
          <w:rFonts w:hint="eastAsia" w:asciiTheme="minorEastAsia" w:hAnsiTheme="minorEastAsia" w:eastAsiaTheme="minorEastAsia"/>
          <w:b w:val="0"/>
          <w:bCs w:val="0"/>
          <w:sz w:val="72"/>
          <w:szCs w:val="72"/>
          <w:highlight w:val="none"/>
        </w:rPr>
        <w:t>单位概况</w:t>
      </w:r>
    </w:p>
    <w:p>
      <w:pPr>
        <w:rPr>
          <w:rFonts w:hint="eastAsia" w:asciiTheme="minorEastAsia" w:hAnsiTheme="minorEastAsia" w:eastAsiaTheme="minorEastAsia"/>
          <w:sz w:val="32"/>
          <w:szCs w:val="32"/>
          <w:highlight w:val="none"/>
        </w:rPr>
      </w:pPr>
      <w:r>
        <w:rPr>
          <w:rFonts w:hint="eastAsia" w:asciiTheme="minorEastAsia" w:hAnsiTheme="minorEastAsia" w:eastAsiaTheme="minorEastAsia"/>
          <w:sz w:val="72"/>
          <w:szCs w:val="72"/>
          <w:highlight w:val="none"/>
        </w:rPr>
        <w:br w:type="page"/>
      </w:r>
    </w:p>
    <w:p>
      <w:pPr>
        <w:pStyle w:val="14"/>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一、</w:t>
      </w:r>
      <w:r>
        <w:rPr>
          <w:rFonts w:hint="eastAsia" w:ascii="宋体" w:hAnsi="宋体" w:eastAsia="宋体" w:cs="宋体"/>
          <w:b/>
          <w:bCs/>
          <w:sz w:val="32"/>
          <w:szCs w:val="32"/>
          <w:highlight w:val="none"/>
        </w:rPr>
        <w:t>部门职责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Cs/>
          <w:kern w:val="0"/>
          <w:sz w:val="32"/>
          <w:szCs w:val="32"/>
          <w:highlight w:val="none"/>
        </w:rPr>
      </w:pPr>
      <w:r>
        <w:rPr>
          <w:rFonts w:hint="eastAsia" w:ascii="宋体" w:hAnsi="宋体" w:eastAsia="宋体" w:cs="宋体"/>
          <w:sz w:val="32"/>
          <w:szCs w:val="32"/>
          <w:highlight w:val="none"/>
        </w:rPr>
        <w:t>（一）</w:t>
      </w:r>
      <w:r>
        <w:rPr>
          <w:rFonts w:hint="eastAsia" w:ascii="宋体" w:hAnsi="宋体" w:eastAsia="宋体" w:cs="宋体"/>
          <w:bCs/>
          <w:kern w:val="0"/>
          <w:sz w:val="32"/>
          <w:szCs w:val="32"/>
          <w:highlight w:val="none"/>
        </w:rPr>
        <w:t>动员和组织全</w:t>
      </w:r>
      <w:r>
        <w:rPr>
          <w:rFonts w:hint="eastAsia" w:ascii="宋体" w:hAnsi="宋体" w:eastAsia="宋体" w:cs="宋体"/>
          <w:bCs/>
          <w:kern w:val="0"/>
          <w:sz w:val="32"/>
          <w:szCs w:val="32"/>
          <w:highlight w:val="none"/>
          <w:lang w:val="en-US" w:eastAsia="zh-CN"/>
        </w:rPr>
        <w:t>市</w:t>
      </w:r>
      <w:r>
        <w:rPr>
          <w:rFonts w:hint="eastAsia" w:ascii="宋体" w:hAnsi="宋体" w:eastAsia="宋体" w:cs="宋体"/>
          <w:bCs/>
          <w:kern w:val="0"/>
          <w:sz w:val="32"/>
          <w:szCs w:val="32"/>
          <w:highlight w:val="none"/>
        </w:rPr>
        <w:t>妇女围绕全</w:t>
      </w:r>
      <w:r>
        <w:rPr>
          <w:rFonts w:hint="eastAsia" w:ascii="宋体" w:hAnsi="宋体" w:eastAsia="宋体" w:cs="宋体"/>
          <w:bCs/>
          <w:kern w:val="0"/>
          <w:sz w:val="32"/>
          <w:szCs w:val="32"/>
          <w:highlight w:val="none"/>
          <w:lang w:val="en-US" w:eastAsia="zh-CN"/>
        </w:rPr>
        <w:t>市</w:t>
      </w:r>
      <w:r>
        <w:rPr>
          <w:rFonts w:hint="eastAsia" w:ascii="宋体" w:hAnsi="宋体" w:eastAsia="宋体" w:cs="宋体"/>
          <w:bCs/>
          <w:kern w:val="0"/>
          <w:sz w:val="32"/>
          <w:szCs w:val="32"/>
          <w:highlight w:val="none"/>
        </w:rPr>
        <w:t>中心工作，投身改革开放和现代化建设</w:t>
      </w:r>
      <w:r>
        <w:rPr>
          <w:rFonts w:hint="eastAsia" w:ascii="宋体" w:hAnsi="宋体" w:eastAsia="宋体" w:cs="宋体"/>
          <w:bCs/>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Cs/>
          <w:kern w:val="0"/>
          <w:sz w:val="32"/>
          <w:szCs w:val="32"/>
          <w:highlight w:val="none"/>
        </w:rPr>
      </w:pP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lang w:val="en-US" w:eastAsia="zh-CN"/>
        </w:rPr>
        <w:t>二</w:t>
      </w: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rPr>
        <w:t>指导和推动全</w:t>
      </w:r>
      <w:r>
        <w:rPr>
          <w:rFonts w:hint="eastAsia" w:ascii="宋体" w:hAnsi="宋体" w:eastAsia="宋体" w:cs="宋体"/>
          <w:bCs/>
          <w:kern w:val="0"/>
          <w:sz w:val="32"/>
          <w:szCs w:val="32"/>
          <w:highlight w:val="none"/>
          <w:lang w:val="en-US" w:eastAsia="zh-CN"/>
        </w:rPr>
        <w:t>市</w:t>
      </w:r>
      <w:r>
        <w:rPr>
          <w:rFonts w:hint="eastAsia" w:ascii="宋体" w:hAnsi="宋体" w:eastAsia="宋体" w:cs="宋体"/>
          <w:bCs/>
          <w:kern w:val="0"/>
          <w:sz w:val="32"/>
          <w:szCs w:val="32"/>
          <w:highlight w:val="none"/>
        </w:rPr>
        <w:t>城乡妇女参与“巾帼建功”以及“五好家庭”创建</w:t>
      </w:r>
      <w:r>
        <w:rPr>
          <w:rFonts w:hint="eastAsia" w:ascii="宋体" w:hAnsi="宋体" w:eastAsia="宋体" w:cs="宋体"/>
          <w:bCs/>
          <w:kern w:val="0"/>
          <w:sz w:val="32"/>
          <w:szCs w:val="32"/>
          <w:highlight w:val="none"/>
          <w:lang w:eastAsia="zh-CN"/>
        </w:rPr>
        <w:t>等</w:t>
      </w:r>
      <w:r>
        <w:rPr>
          <w:rFonts w:hint="eastAsia" w:ascii="宋体" w:hAnsi="宋体" w:eastAsia="宋体" w:cs="宋体"/>
          <w:bCs/>
          <w:kern w:val="0"/>
          <w:sz w:val="32"/>
          <w:szCs w:val="32"/>
          <w:highlight w:val="none"/>
        </w:rPr>
        <w:t>活动</w:t>
      </w:r>
      <w:r>
        <w:rPr>
          <w:rFonts w:hint="eastAsia" w:ascii="宋体" w:hAnsi="宋体" w:eastAsia="宋体" w:cs="宋体"/>
          <w:bCs/>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Cs/>
          <w:kern w:val="0"/>
          <w:sz w:val="32"/>
          <w:szCs w:val="32"/>
          <w:highlight w:val="none"/>
        </w:rPr>
      </w:pP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lang w:val="en-US" w:eastAsia="zh-CN"/>
        </w:rPr>
        <w:t>三</w:t>
      </w: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rPr>
        <w:t>教育和引导妇女做“四自”新人，宣传妇女典型，开展教育培训，促进妇女成才与交流</w:t>
      </w:r>
      <w:r>
        <w:rPr>
          <w:rFonts w:hint="eastAsia" w:ascii="宋体" w:hAnsi="宋体" w:eastAsia="宋体" w:cs="宋体"/>
          <w:bCs/>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Cs/>
          <w:kern w:val="0"/>
          <w:sz w:val="32"/>
          <w:szCs w:val="32"/>
          <w:highlight w:val="none"/>
        </w:rPr>
      </w:pP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lang w:val="en-US" w:eastAsia="zh-CN"/>
        </w:rPr>
        <w:t>四</w:t>
      </w: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rPr>
        <w:t>负责处理侵犯妇女儿童权益问题的来信来访和法律咨询，配合有关部门解决侵害妇女儿童合法权益的重大问题，维护妇女儿童合法权益</w:t>
      </w:r>
      <w:r>
        <w:rPr>
          <w:rFonts w:hint="eastAsia" w:ascii="宋体" w:hAnsi="宋体" w:eastAsia="宋体" w:cs="宋体"/>
          <w:bCs/>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Cs/>
          <w:kern w:val="0"/>
          <w:sz w:val="32"/>
          <w:szCs w:val="32"/>
          <w:highlight w:val="none"/>
        </w:rPr>
      </w:pP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lang w:val="en-US" w:eastAsia="zh-CN"/>
        </w:rPr>
        <w:t>五</w:t>
      </w: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rPr>
        <w:t>组织实施祁阳</w:t>
      </w:r>
      <w:r>
        <w:rPr>
          <w:rFonts w:hint="eastAsia" w:ascii="宋体" w:hAnsi="宋体" w:eastAsia="宋体" w:cs="宋体"/>
          <w:bCs/>
          <w:kern w:val="0"/>
          <w:sz w:val="32"/>
          <w:szCs w:val="32"/>
          <w:highlight w:val="none"/>
          <w:lang w:val="en-US" w:eastAsia="zh-CN"/>
        </w:rPr>
        <w:t>市</w:t>
      </w:r>
      <w:r>
        <w:rPr>
          <w:rFonts w:hint="eastAsia" w:ascii="宋体" w:hAnsi="宋体" w:eastAsia="宋体" w:cs="宋体"/>
          <w:bCs/>
          <w:kern w:val="0"/>
          <w:sz w:val="32"/>
          <w:szCs w:val="32"/>
          <w:highlight w:val="none"/>
        </w:rPr>
        <w:t>妇女儿童发展规划，调查研究妇女、儿童问题，为</w:t>
      </w:r>
      <w:r>
        <w:rPr>
          <w:rFonts w:hint="eastAsia" w:ascii="宋体" w:hAnsi="宋体" w:eastAsia="宋体" w:cs="宋体"/>
          <w:bCs/>
          <w:kern w:val="0"/>
          <w:sz w:val="32"/>
          <w:szCs w:val="32"/>
          <w:highlight w:val="none"/>
          <w:lang w:val="en-US" w:eastAsia="zh-CN"/>
        </w:rPr>
        <w:t>市</w:t>
      </w:r>
      <w:r>
        <w:rPr>
          <w:rFonts w:hint="eastAsia" w:ascii="宋体" w:hAnsi="宋体" w:eastAsia="宋体" w:cs="宋体"/>
          <w:bCs/>
          <w:kern w:val="0"/>
          <w:sz w:val="32"/>
          <w:szCs w:val="32"/>
          <w:highlight w:val="none"/>
        </w:rPr>
        <w:t>委、</w:t>
      </w:r>
      <w:r>
        <w:rPr>
          <w:rFonts w:hint="eastAsia" w:ascii="宋体" w:hAnsi="宋体" w:eastAsia="宋体" w:cs="宋体"/>
          <w:bCs/>
          <w:kern w:val="0"/>
          <w:sz w:val="32"/>
          <w:szCs w:val="32"/>
          <w:highlight w:val="none"/>
          <w:lang w:val="en-US" w:eastAsia="zh-CN"/>
        </w:rPr>
        <w:t>市</w:t>
      </w:r>
      <w:r>
        <w:rPr>
          <w:rFonts w:hint="eastAsia" w:ascii="宋体" w:hAnsi="宋体" w:eastAsia="宋体" w:cs="宋体"/>
          <w:bCs/>
          <w:kern w:val="0"/>
          <w:sz w:val="32"/>
          <w:szCs w:val="32"/>
          <w:highlight w:val="none"/>
        </w:rPr>
        <w:t>政府决策提供依据</w:t>
      </w:r>
      <w:r>
        <w:rPr>
          <w:rFonts w:hint="eastAsia" w:ascii="宋体" w:hAnsi="宋体" w:eastAsia="宋体" w:cs="宋体"/>
          <w:bCs/>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Cs/>
          <w:kern w:val="0"/>
          <w:sz w:val="32"/>
          <w:szCs w:val="32"/>
          <w:highlight w:val="none"/>
        </w:rPr>
      </w:pP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lang w:val="en-US" w:eastAsia="zh-CN"/>
        </w:rPr>
        <w:t>六</w:t>
      </w: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rPr>
        <w:t>依照妇联章程加强城乡基层妇女组织建设，扩大组织网络，拓宽工作领域</w:t>
      </w:r>
      <w:r>
        <w:rPr>
          <w:rFonts w:hint="eastAsia" w:ascii="宋体" w:hAnsi="宋体" w:eastAsia="宋体" w:cs="宋体"/>
          <w:bCs/>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Cs/>
          <w:kern w:val="0"/>
          <w:sz w:val="32"/>
          <w:szCs w:val="32"/>
          <w:highlight w:val="none"/>
        </w:rPr>
      </w:pP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lang w:val="en-US" w:eastAsia="zh-CN"/>
        </w:rPr>
        <w:t>七</w:t>
      </w: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rPr>
        <w:t>负责与社会各界各族妇女的联络，开展联谊和救助活动</w:t>
      </w:r>
      <w:r>
        <w:rPr>
          <w:rFonts w:hint="eastAsia" w:ascii="宋体" w:hAnsi="宋体" w:eastAsia="宋体" w:cs="宋体"/>
          <w:bCs/>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highlight w:val="none"/>
        </w:rPr>
      </w:pP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lang w:val="en-US" w:eastAsia="zh-CN"/>
        </w:rPr>
        <w:t>八</w:t>
      </w: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rPr>
        <w:t>承办</w:t>
      </w:r>
      <w:r>
        <w:rPr>
          <w:rFonts w:hint="eastAsia" w:ascii="宋体" w:hAnsi="宋体" w:eastAsia="宋体" w:cs="宋体"/>
          <w:bCs/>
          <w:kern w:val="0"/>
          <w:sz w:val="32"/>
          <w:szCs w:val="32"/>
          <w:highlight w:val="none"/>
          <w:lang w:val="en-US" w:eastAsia="zh-CN"/>
        </w:rPr>
        <w:t>市</w:t>
      </w:r>
      <w:r>
        <w:rPr>
          <w:rFonts w:hint="eastAsia" w:ascii="宋体" w:hAnsi="宋体" w:eastAsia="宋体" w:cs="宋体"/>
          <w:bCs/>
          <w:kern w:val="0"/>
          <w:sz w:val="32"/>
          <w:szCs w:val="32"/>
          <w:highlight w:val="none"/>
        </w:rPr>
        <w:t>委、</w:t>
      </w:r>
      <w:r>
        <w:rPr>
          <w:rFonts w:hint="eastAsia" w:ascii="宋体" w:hAnsi="宋体" w:eastAsia="宋体" w:cs="宋体"/>
          <w:bCs/>
          <w:kern w:val="0"/>
          <w:sz w:val="32"/>
          <w:szCs w:val="32"/>
          <w:highlight w:val="none"/>
          <w:lang w:val="en-US" w:eastAsia="zh-CN"/>
        </w:rPr>
        <w:t>市</w:t>
      </w:r>
      <w:r>
        <w:rPr>
          <w:rFonts w:hint="eastAsia" w:ascii="宋体" w:hAnsi="宋体" w:eastAsia="宋体" w:cs="宋体"/>
          <w:bCs/>
          <w:kern w:val="0"/>
          <w:sz w:val="32"/>
          <w:szCs w:val="32"/>
          <w:highlight w:val="none"/>
        </w:rPr>
        <w:t>政府交办的其他事项。</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宋体" w:hAnsi="宋体" w:eastAsia="宋体" w:cs="宋体"/>
          <w:b/>
          <w:bCs w:val="0"/>
          <w:kern w:val="0"/>
          <w:sz w:val="32"/>
          <w:szCs w:val="32"/>
          <w:highlight w:val="none"/>
        </w:rPr>
      </w:pPr>
      <w:r>
        <w:rPr>
          <w:rFonts w:hint="eastAsia" w:ascii="宋体" w:hAnsi="宋体" w:eastAsia="宋体" w:cs="宋体"/>
          <w:b/>
          <w:bCs w:val="0"/>
          <w:kern w:val="0"/>
          <w:sz w:val="32"/>
          <w:szCs w:val="32"/>
          <w:highlight w:val="none"/>
        </w:rPr>
        <w:t>二、机构设置及决算单位构成</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宋体" w:hAnsi="宋体" w:eastAsia="宋体" w:cs="宋体"/>
          <w:bCs/>
          <w:kern w:val="0"/>
          <w:sz w:val="32"/>
          <w:szCs w:val="32"/>
          <w:highlight w:val="none"/>
        </w:rPr>
      </w:pPr>
      <w:r>
        <w:rPr>
          <w:rFonts w:hint="eastAsia" w:ascii="宋体" w:hAnsi="宋体" w:eastAsia="宋体" w:cs="宋体"/>
          <w:b/>
          <w:bCs/>
          <w:kern w:val="0"/>
          <w:sz w:val="32"/>
          <w:szCs w:val="32"/>
          <w:highlight w:val="none"/>
        </w:rPr>
        <w:t>（一）内设机构设置。</w:t>
      </w:r>
      <w:r>
        <w:rPr>
          <w:rFonts w:hint="eastAsia" w:ascii="宋体" w:hAnsi="宋体" w:eastAsia="宋体" w:cs="宋体"/>
          <w:bCs/>
          <w:kern w:val="0"/>
          <w:sz w:val="32"/>
          <w:szCs w:val="32"/>
          <w:highlight w:val="none"/>
          <w:lang w:val="en-US" w:eastAsia="zh-CN"/>
        </w:rPr>
        <w:t>祁阳市妇女联合会</w:t>
      </w:r>
      <w:r>
        <w:rPr>
          <w:rFonts w:hint="eastAsia" w:ascii="宋体" w:hAnsi="宋体" w:eastAsia="宋体" w:cs="宋体"/>
          <w:bCs/>
          <w:kern w:val="0"/>
          <w:sz w:val="32"/>
          <w:szCs w:val="32"/>
          <w:highlight w:val="none"/>
        </w:rPr>
        <w:t>内设机构包括</w:t>
      </w: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rPr>
        <w:t>组宣部、</w:t>
      </w:r>
      <w:r>
        <w:rPr>
          <w:rFonts w:hint="eastAsia" w:ascii="宋体" w:hAnsi="宋体" w:eastAsia="宋体" w:cs="宋体"/>
          <w:bCs/>
          <w:kern w:val="0"/>
          <w:sz w:val="32"/>
          <w:szCs w:val="32"/>
          <w:highlight w:val="none"/>
          <w:lang w:val="en-US" w:eastAsia="zh-CN"/>
        </w:rPr>
        <w:t>权益部</w:t>
      </w:r>
      <w:r>
        <w:rPr>
          <w:rFonts w:hint="eastAsia" w:ascii="宋体" w:hAnsi="宋体" w:eastAsia="宋体" w:cs="宋体"/>
          <w:bCs/>
          <w:kern w:val="0"/>
          <w:sz w:val="32"/>
          <w:szCs w:val="32"/>
          <w:highlight w:val="none"/>
        </w:rPr>
        <w:t>、</w:t>
      </w:r>
      <w:r>
        <w:rPr>
          <w:rFonts w:hint="eastAsia" w:ascii="宋体" w:hAnsi="宋体" w:eastAsia="宋体" w:cs="宋体"/>
          <w:bCs/>
          <w:kern w:val="0"/>
          <w:sz w:val="32"/>
          <w:szCs w:val="32"/>
          <w:highlight w:val="none"/>
          <w:lang w:val="en-US" w:eastAsia="zh-CN"/>
        </w:rPr>
        <w:t>家儿</w:t>
      </w:r>
      <w:r>
        <w:rPr>
          <w:rFonts w:hint="eastAsia" w:ascii="宋体" w:hAnsi="宋体" w:eastAsia="宋体" w:cs="宋体"/>
          <w:bCs/>
          <w:kern w:val="0"/>
          <w:sz w:val="32"/>
          <w:szCs w:val="32"/>
          <w:highlight w:val="none"/>
        </w:rPr>
        <w:t>部和办公室，兼挂“祁阳</w:t>
      </w:r>
      <w:r>
        <w:rPr>
          <w:rFonts w:hint="eastAsia" w:ascii="宋体" w:hAnsi="宋体" w:eastAsia="宋体" w:cs="宋体"/>
          <w:bCs/>
          <w:kern w:val="0"/>
          <w:sz w:val="32"/>
          <w:szCs w:val="32"/>
          <w:highlight w:val="none"/>
          <w:lang w:val="en-US" w:eastAsia="zh-CN"/>
        </w:rPr>
        <w:t>市</w:t>
      </w:r>
      <w:r>
        <w:rPr>
          <w:rFonts w:hint="eastAsia" w:ascii="宋体" w:hAnsi="宋体" w:eastAsia="宋体" w:cs="宋体"/>
          <w:bCs/>
          <w:kern w:val="0"/>
          <w:sz w:val="32"/>
          <w:szCs w:val="32"/>
          <w:highlight w:val="none"/>
        </w:rPr>
        <w:t>妇女儿童工作委员会办公室”牌子。</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宋体" w:hAnsi="宋体" w:eastAsia="宋体" w:cs="宋体"/>
          <w:bCs/>
          <w:kern w:val="0"/>
          <w:sz w:val="32"/>
          <w:szCs w:val="32"/>
          <w:highlight w:val="none"/>
          <w:lang w:eastAsia="zh-CN"/>
        </w:rPr>
      </w:pPr>
      <w:r>
        <w:rPr>
          <w:rFonts w:hint="eastAsia" w:ascii="宋体" w:hAnsi="宋体" w:eastAsia="宋体" w:cs="宋体"/>
          <w:b/>
          <w:bCs/>
          <w:kern w:val="0"/>
          <w:sz w:val="32"/>
          <w:szCs w:val="32"/>
          <w:highlight w:val="none"/>
        </w:rPr>
        <w:t>（二）决算单位构成。</w:t>
      </w:r>
      <w:r>
        <w:rPr>
          <w:rFonts w:hint="eastAsia" w:ascii="宋体" w:hAnsi="宋体" w:eastAsia="宋体" w:cs="宋体"/>
          <w:bCs/>
          <w:kern w:val="0"/>
          <w:sz w:val="32"/>
          <w:szCs w:val="32"/>
          <w:highlight w:val="none"/>
          <w:lang w:val="en-US" w:eastAsia="zh-CN"/>
        </w:rPr>
        <w:t>祁阳市妇女联合会</w:t>
      </w:r>
      <w:r>
        <w:rPr>
          <w:rFonts w:hint="eastAsia" w:ascii="宋体" w:hAnsi="宋体" w:eastAsia="宋体" w:cs="宋体"/>
          <w:bCs/>
          <w:kern w:val="0"/>
          <w:sz w:val="32"/>
          <w:szCs w:val="32"/>
          <w:highlight w:val="none"/>
        </w:rPr>
        <w:t>20</w:t>
      </w:r>
      <w:r>
        <w:rPr>
          <w:rFonts w:hint="eastAsia" w:ascii="宋体" w:hAnsi="宋体" w:eastAsia="宋体" w:cs="宋体"/>
          <w:bCs/>
          <w:kern w:val="0"/>
          <w:sz w:val="32"/>
          <w:szCs w:val="32"/>
          <w:highlight w:val="none"/>
          <w:lang w:val="en-US" w:eastAsia="zh-CN"/>
        </w:rPr>
        <w:t>21</w:t>
      </w:r>
      <w:r>
        <w:rPr>
          <w:rFonts w:hint="eastAsia" w:ascii="宋体" w:hAnsi="宋体" w:eastAsia="宋体" w:cs="宋体"/>
          <w:bCs/>
          <w:kern w:val="0"/>
          <w:sz w:val="32"/>
          <w:szCs w:val="32"/>
          <w:highlight w:val="none"/>
        </w:rPr>
        <w:t>年部门决算汇总公开单位构成包括：</w:t>
      </w:r>
      <w:r>
        <w:rPr>
          <w:rFonts w:hint="eastAsia" w:ascii="宋体" w:hAnsi="宋体" w:eastAsia="宋体" w:cs="宋体"/>
          <w:bCs/>
          <w:kern w:val="0"/>
          <w:sz w:val="32"/>
          <w:szCs w:val="32"/>
          <w:highlight w:val="none"/>
          <w:lang w:val="en-US" w:eastAsia="zh-CN"/>
        </w:rPr>
        <w:t>祁阳市妇女联合会</w:t>
      </w:r>
      <w:r>
        <w:rPr>
          <w:rFonts w:hint="eastAsia" w:ascii="宋体" w:hAnsi="宋体" w:eastAsia="宋体" w:cs="宋体"/>
          <w:bCs/>
          <w:kern w:val="0"/>
          <w:sz w:val="32"/>
          <w:szCs w:val="32"/>
          <w:highlight w:val="none"/>
        </w:rPr>
        <w:t>本级</w:t>
      </w:r>
      <w:r>
        <w:rPr>
          <w:rFonts w:hint="eastAsia" w:ascii="宋体" w:hAnsi="宋体" w:eastAsia="宋体" w:cs="宋体"/>
          <w:bCs/>
          <w:kern w:val="0"/>
          <w:sz w:val="32"/>
          <w:szCs w:val="32"/>
          <w:highlight w:val="none"/>
          <w:lang w:eastAsia="zh-CN"/>
        </w:rPr>
        <w:t>。</w:t>
      </w:r>
    </w:p>
    <w:p>
      <w:pPr>
        <w:rPr>
          <w:rFonts w:asciiTheme="minorEastAsia" w:hAnsiTheme="minorEastAsia"/>
          <w:sz w:val="72"/>
          <w:szCs w:val="72"/>
          <w:highlight w:val="none"/>
        </w:rPr>
      </w:pPr>
      <w:r>
        <w:rPr>
          <w:rFonts w:asciiTheme="minorEastAsia" w:hAnsiTheme="minorEastAsia"/>
          <w:sz w:val="72"/>
          <w:szCs w:val="72"/>
          <w:highlight w:val="none"/>
        </w:rPr>
        <w:br w:type="page"/>
      </w:r>
    </w:p>
    <w:p>
      <w:pPr>
        <w:pStyle w:val="2"/>
        <w:rPr>
          <w:sz w:val="72"/>
          <w:szCs w:val="72"/>
          <w:highlight w:val="none"/>
        </w:rPr>
      </w:pPr>
    </w:p>
    <w:p>
      <w:pPr>
        <w:jc w:val="center"/>
        <w:rPr>
          <w:rFonts w:hint="eastAsia" w:asciiTheme="minorEastAsia" w:hAnsiTheme="minorEastAsia"/>
          <w:b w:val="0"/>
          <w:bCs w:val="0"/>
          <w:sz w:val="72"/>
          <w:szCs w:val="72"/>
          <w:highlight w:val="none"/>
        </w:rPr>
      </w:pPr>
    </w:p>
    <w:p>
      <w:pPr>
        <w:jc w:val="center"/>
        <w:rPr>
          <w:rFonts w:hint="eastAsia" w:asciiTheme="minorEastAsia" w:hAnsiTheme="minorEastAsia"/>
          <w:b w:val="0"/>
          <w:bCs w:val="0"/>
          <w:sz w:val="72"/>
          <w:szCs w:val="72"/>
          <w:highlight w:val="none"/>
        </w:rPr>
      </w:pPr>
    </w:p>
    <w:p>
      <w:pPr>
        <w:jc w:val="center"/>
        <w:rPr>
          <w:rFonts w:hint="eastAsia" w:asciiTheme="minorEastAsia" w:hAnsiTheme="minorEastAsia"/>
          <w:b w:val="0"/>
          <w:bCs w:val="0"/>
          <w:sz w:val="72"/>
          <w:szCs w:val="72"/>
          <w:highlight w:val="none"/>
        </w:rPr>
      </w:pPr>
    </w:p>
    <w:p>
      <w:pPr>
        <w:jc w:val="center"/>
        <w:rPr>
          <w:rFonts w:hint="eastAsia" w:asciiTheme="minorEastAsia" w:hAnsiTheme="minorEastAsia"/>
          <w:b w:val="0"/>
          <w:bCs w:val="0"/>
          <w:sz w:val="72"/>
          <w:szCs w:val="72"/>
          <w:highlight w:val="none"/>
        </w:rPr>
      </w:pPr>
    </w:p>
    <w:p>
      <w:pPr>
        <w:jc w:val="center"/>
        <w:rPr>
          <w:rFonts w:hint="eastAsia" w:asciiTheme="minorEastAsia" w:hAnsiTheme="minorEastAsia"/>
          <w:b w:val="0"/>
          <w:bCs w:val="0"/>
          <w:sz w:val="72"/>
          <w:szCs w:val="72"/>
          <w:highlight w:val="none"/>
        </w:rPr>
      </w:pPr>
    </w:p>
    <w:p>
      <w:pPr>
        <w:jc w:val="center"/>
        <w:rPr>
          <w:rFonts w:asciiTheme="minorEastAsia" w:hAnsiTheme="minorEastAsia"/>
          <w:b w:val="0"/>
          <w:bCs w:val="0"/>
          <w:sz w:val="72"/>
          <w:szCs w:val="72"/>
          <w:highlight w:val="none"/>
        </w:rPr>
      </w:pPr>
      <w:r>
        <w:rPr>
          <w:rFonts w:hint="eastAsia" w:asciiTheme="minorEastAsia" w:hAnsiTheme="minorEastAsia"/>
          <w:b w:val="0"/>
          <w:bCs w:val="0"/>
          <w:sz w:val="72"/>
          <w:szCs w:val="72"/>
          <w:highlight w:val="none"/>
        </w:rPr>
        <w:t>第二部分</w:t>
      </w:r>
    </w:p>
    <w:p>
      <w:pPr>
        <w:jc w:val="center"/>
        <w:rPr>
          <w:rFonts w:asciiTheme="minorEastAsia" w:hAnsiTheme="minorEastAsia"/>
          <w:b w:val="0"/>
          <w:bCs w:val="0"/>
          <w:sz w:val="72"/>
          <w:szCs w:val="72"/>
          <w:highlight w:val="none"/>
        </w:rPr>
      </w:pPr>
    </w:p>
    <w:p>
      <w:pPr>
        <w:jc w:val="center"/>
        <w:rPr>
          <w:rFonts w:asciiTheme="minorEastAsia" w:hAnsiTheme="minorEastAsia"/>
          <w:b w:val="0"/>
          <w:bCs w:val="0"/>
          <w:sz w:val="72"/>
          <w:szCs w:val="72"/>
          <w:highlight w:val="none"/>
        </w:rPr>
      </w:pPr>
      <w:r>
        <w:rPr>
          <w:rFonts w:hint="eastAsia" w:asciiTheme="minorEastAsia" w:hAnsiTheme="minorEastAsia"/>
          <w:b w:val="0"/>
          <w:bCs w:val="0"/>
          <w:sz w:val="72"/>
          <w:szCs w:val="72"/>
          <w:highlight w:val="none"/>
          <w:lang w:val="en-US" w:eastAsia="zh-CN"/>
        </w:rPr>
        <w:t>2021年度</w:t>
      </w:r>
      <w:r>
        <w:rPr>
          <w:rFonts w:hint="eastAsia" w:asciiTheme="minorEastAsia" w:hAnsiTheme="minorEastAsia"/>
          <w:b w:val="0"/>
          <w:bCs w:val="0"/>
          <w:sz w:val="72"/>
          <w:szCs w:val="72"/>
          <w:highlight w:val="none"/>
        </w:rPr>
        <w:t>部门决算表</w:t>
      </w:r>
    </w:p>
    <w:p>
      <w:pPr>
        <w:jc w:val="left"/>
        <w:rPr>
          <w:rFonts w:asciiTheme="minorEastAsia" w:hAnsiTheme="minorEastAsia"/>
          <w:b w:val="0"/>
          <w:bCs w:val="0"/>
          <w:sz w:val="72"/>
          <w:szCs w:val="72"/>
          <w:highlight w:val="none"/>
        </w:rPr>
      </w:pPr>
    </w:p>
    <w:p>
      <w:pPr>
        <w:pStyle w:val="2"/>
        <w:rPr>
          <w:b w:val="0"/>
          <w:bCs w:val="0"/>
          <w:sz w:val="72"/>
          <w:szCs w:val="72"/>
          <w:highlight w:val="none"/>
        </w:rPr>
        <w:sectPr>
          <w:pgSz w:w="11906" w:h="16838"/>
          <w:pgMar w:top="720" w:right="720" w:bottom="720" w:left="720" w:header="851" w:footer="992" w:gutter="0"/>
          <w:cols w:space="425" w:num="1"/>
          <w:docGrid w:type="lines" w:linePitch="312" w:charSpace="0"/>
        </w:sectPr>
      </w:pPr>
    </w:p>
    <w:tbl>
      <w:tblPr>
        <w:tblStyle w:val="9"/>
        <w:tblW w:w="15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21"/>
        <w:gridCol w:w="917"/>
        <w:gridCol w:w="1233"/>
        <w:gridCol w:w="4914"/>
        <w:gridCol w:w="917"/>
        <w:gridCol w:w="2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546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highlight w:val="none"/>
                <w:u w:val="none"/>
              </w:rPr>
            </w:pPr>
            <w:r>
              <w:rPr>
                <w:rFonts w:hint="eastAsia" w:ascii="宋体" w:hAnsi="宋体" w:eastAsia="宋体" w:cs="宋体"/>
                <w:i w:val="0"/>
                <w:iCs w:val="0"/>
                <w:color w:val="000000"/>
                <w:kern w:val="0"/>
                <w:sz w:val="36"/>
                <w:szCs w:val="36"/>
                <w:highlight w:val="none"/>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部门：祁阳市妇女联合会</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109.44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auto"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0" w:type="auto"/>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0" w:type="auto"/>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auto" w:sz="4" w:space="0"/>
              <w:left w:val="single" w:color="auto" w:sz="4" w:space="0"/>
              <w:bottom w:val="single" w:color="auto"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109.44</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109.44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2.本套报表金额单位转换时可能存在尾数误差。</w:t>
            </w:r>
          </w:p>
        </w:tc>
      </w:tr>
    </w:tbl>
    <w:p>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30"/>
          <w:szCs w:val="30"/>
          <w:highlight w:val="none"/>
          <w:u w:val="none"/>
          <w:lang w:val="en-US" w:eastAsia="zh-CN" w:bidi="ar"/>
        </w:rPr>
        <w:br w:type="page"/>
      </w:r>
    </w:p>
    <w:tbl>
      <w:tblPr>
        <w:tblStyle w:val="9"/>
        <w:tblW w:w="15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58"/>
        <w:gridCol w:w="444"/>
        <w:gridCol w:w="502"/>
        <w:gridCol w:w="4079"/>
        <w:gridCol w:w="1137"/>
        <w:gridCol w:w="1300"/>
        <w:gridCol w:w="950"/>
        <w:gridCol w:w="713"/>
        <w:gridCol w:w="725"/>
        <w:gridCol w:w="1300"/>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286"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highlight w:val="none"/>
                <w:u w:val="none"/>
              </w:rPr>
            </w:pPr>
            <w:r>
              <w:rPr>
                <w:rFonts w:hint="eastAsia" w:ascii="宋体" w:hAnsi="宋体" w:eastAsia="宋体" w:cs="宋体"/>
                <w:kern w:val="0"/>
                <w:sz w:val="36"/>
                <w:szCs w:val="36"/>
                <w:highlight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58"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444"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50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407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13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30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95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713"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72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30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57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58"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部门：祁阳市妇女联合会</w:t>
            </w:r>
          </w:p>
        </w:tc>
        <w:tc>
          <w:tcPr>
            <w:tcW w:w="444"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50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407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13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30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95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713"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72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30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57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11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本年收入合计</w:t>
            </w:r>
          </w:p>
        </w:tc>
        <w:tc>
          <w:tcPr>
            <w:tcW w:w="13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财政拨款收入</w:t>
            </w:r>
          </w:p>
        </w:tc>
        <w:tc>
          <w:tcPr>
            <w:tcW w:w="9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上级补助收入</w:t>
            </w:r>
          </w:p>
        </w:tc>
        <w:tc>
          <w:tcPr>
            <w:tcW w:w="71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事业收入</w:t>
            </w:r>
          </w:p>
        </w:tc>
        <w:tc>
          <w:tcPr>
            <w:tcW w:w="72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经营收入</w:t>
            </w:r>
          </w:p>
        </w:tc>
        <w:tc>
          <w:tcPr>
            <w:tcW w:w="13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附属单位上缴收入</w:t>
            </w:r>
          </w:p>
        </w:tc>
        <w:tc>
          <w:tcPr>
            <w:tcW w:w="157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0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功能分类科目编码</w:t>
            </w:r>
          </w:p>
        </w:tc>
        <w:tc>
          <w:tcPr>
            <w:tcW w:w="4079"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0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079"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0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079"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83"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11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3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83"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合计</w:t>
            </w:r>
          </w:p>
        </w:tc>
        <w:tc>
          <w:tcPr>
            <w:tcW w:w="11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109.44</w:t>
            </w:r>
          </w:p>
        </w:tc>
        <w:tc>
          <w:tcPr>
            <w:tcW w:w="13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109.44</w:t>
            </w: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highlight w:val="none"/>
                <w:u w:val="none"/>
              </w:rPr>
            </w:pP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highlight w:val="none"/>
                <w:u w:val="none"/>
              </w:rPr>
            </w:pPr>
          </w:p>
        </w:tc>
        <w:tc>
          <w:tcPr>
            <w:tcW w:w="13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highlight w:val="none"/>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4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11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93.12</w:t>
            </w:r>
          </w:p>
        </w:tc>
        <w:tc>
          <w:tcPr>
            <w:tcW w:w="13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93.12</w:t>
            </w: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3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20129</w:t>
            </w:r>
          </w:p>
        </w:tc>
        <w:tc>
          <w:tcPr>
            <w:tcW w:w="4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群众团体事务</w:t>
            </w:r>
          </w:p>
        </w:tc>
        <w:tc>
          <w:tcPr>
            <w:tcW w:w="11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78.69</w:t>
            </w:r>
          </w:p>
        </w:tc>
        <w:tc>
          <w:tcPr>
            <w:tcW w:w="13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78.69</w:t>
            </w: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3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2012901</w:t>
            </w:r>
          </w:p>
        </w:tc>
        <w:tc>
          <w:tcPr>
            <w:tcW w:w="4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1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50.47</w:t>
            </w:r>
          </w:p>
        </w:tc>
        <w:tc>
          <w:tcPr>
            <w:tcW w:w="13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50.47</w:t>
            </w: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3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2012902</w:t>
            </w:r>
          </w:p>
        </w:tc>
        <w:tc>
          <w:tcPr>
            <w:tcW w:w="4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1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28.23</w:t>
            </w:r>
          </w:p>
        </w:tc>
        <w:tc>
          <w:tcPr>
            <w:tcW w:w="13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28.23</w:t>
            </w: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3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20199</w:t>
            </w:r>
          </w:p>
        </w:tc>
        <w:tc>
          <w:tcPr>
            <w:tcW w:w="4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其他一般公共服务支出</w:t>
            </w:r>
          </w:p>
        </w:tc>
        <w:tc>
          <w:tcPr>
            <w:tcW w:w="11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14.42</w:t>
            </w:r>
          </w:p>
        </w:tc>
        <w:tc>
          <w:tcPr>
            <w:tcW w:w="13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14.42</w:t>
            </w: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3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2019999</w:t>
            </w:r>
          </w:p>
        </w:tc>
        <w:tc>
          <w:tcPr>
            <w:tcW w:w="4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其他一般公共服务支出</w:t>
            </w:r>
          </w:p>
        </w:tc>
        <w:tc>
          <w:tcPr>
            <w:tcW w:w="11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14.42</w:t>
            </w:r>
          </w:p>
        </w:tc>
        <w:tc>
          <w:tcPr>
            <w:tcW w:w="13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14.42</w:t>
            </w: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3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4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11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7.77</w:t>
            </w:r>
          </w:p>
        </w:tc>
        <w:tc>
          <w:tcPr>
            <w:tcW w:w="13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7.77</w:t>
            </w: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3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4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11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6.77</w:t>
            </w:r>
          </w:p>
        </w:tc>
        <w:tc>
          <w:tcPr>
            <w:tcW w:w="13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6.77</w:t>
            </w: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3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4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机关事业单位基本养老保险缴费支出</w:t>
            </w:r>
          </w:p>
        </w:tc>
        <w:tc>
          <w:tcPr>
            <w:tcW w:w="11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6.77</w:t>
            </w:r>
          </w:p>
        </w:tc>
        <w:tc>
          <w:tcPr>
            <w:tcW w:w="13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6.77</w:t>
            </w: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3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w:t>
            </w:r>
          </w:p>
        </w:tc>
        <w:tc>
          <w:tcPr>
            <w:tcW w:w="4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抚恤</w:t>
            </w:r>
          </w:p>
        </w:tc>
        <w:tc>
          <w:tcPr>
            <w:tcW w:w="11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3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3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2080899</w:t>
            </w:r>
          </w:p>
        </w:tc>
        <w:tc>
          <w:tcPr>
            <w:tcW w:w="4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其他优抚支出</w:t>
            </w:r>
          </w:p>
        </w:tc>
        <w:tc>
          <w:tcPr>
            <w:tcW w:w="11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3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3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4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11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3.93</w:t>
            </w:r>
          </w:p>
        </w:tc>
        <w:tc>
          <w:tcPr>
            <w:tcW w:w="13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3.93</w:t>
            </w: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3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w:t>
            </w:r>
          </w:p>
        </w:tc>
        <w:tc>
          <w:tcPr>
            <w:tcW w:w="4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公共卫生</w:t>
            </w:r>
          </w:p>
        </w:tc>
        <w:tc>
          <w:tcPr>
            <w:tcW w:w="11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0.80</w:t>
            </w:r>
          </w:p>
        </w:tc>
        <w:tc>
          <w:tcPr>
            <w:tcW w:w="13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0.80</w:t>
            </w: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3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2100409</w:t>
            </w:r>
          </w:p>
        </w:tc>
        <w:tc>
          <w:tcPr>
            <w:tcW w:w="4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重大公共卫生服务</w:t>
            </w:r>
          </w:p>
        </w:tc>
        <w:tc>
          <w:tcPr>
            <w:tcW w:w="11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0.80</w:t>
            </w:r>
          </w:p>
        </w:tc>
        <w:tc>
          <w:tcPr>
            <w:tcW w:w="13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0.80</w:t>
            </w: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3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w:t>
            </w:r>
          </w:p>
        </w:tc>
        <w:tc>
          <w:tcPr>
            <w:tcW w:w="4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行政事业单位医疗</w:t>
            </w:r>
          </w:p>
        </w:tc>
        <w:tc>
          <w:tcPr>
            <w:tcW w:w="11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w:t>
            </w:r>
          </w:p>
        </w:tc>
        <w:tc>
          <w:tcPr>
            <w:tcW w:w="13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w:t>
            </w: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3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2101101</w:t>
            </w:r>
          </w:p>
        </w:tc>
        <w:tc>
          <w:tcPr>
            <w:tcW w:w="4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行政单位医疗</w:t>
            </w:r>
          </w:p>
        </w:tc>
        <w:tc>
          <w:tcPr>
            <w:tcW w:w="11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w:t>
            </w:r>
          </w:p>
        </w:tc>
        <w:tc>
          <w:tcPr>
            <w:tcW w:w="13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w:t>
            </w: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3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4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11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13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3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w:t>
            </w:r>
          </w:p>
        </w:tc>
        <w:tc>
          <w:tcPr>
            <w:tcW w:w="4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住房改革支出</w:t>
            </w:r>
          </w:p>
        </w:tc>
        <w:tc>
          <w:tcPr>
            <w:tcW w:w="11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13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3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4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住房公积金</w:t>
            </w:r>
          </w:p>
        </w:tc>
        <w:tc>
          <w:tcPr>
            <w:tcW w:w="11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13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9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7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3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286"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注：本表反映部门本年度取得的各项收入情况。</w:t>
            </w:r>
          </w:p>
        </w:tc>
      </w:tr>
    </w:tbl>
    <w:p>
      <w:pPr>
        <w:pStyle w:val="2"/>
        <w:rPr>
          <w:rFonts w:hint="eastAsia" w:ascii="宋体" w:hAnsi="宋体" w:eastAsia="宋体" w:cs="宋体"/>
          <w:highlight w:val="none"/>
        </w:rPr>
      </w:pPr>
    </w:p>
    <w:tbl>
      <w:tblPr>
        <w:tblStyle w:val="9"/>
        <w:tblW w:w="15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80"/>
        <w:gridCol w:w="237"/>
        <w:gridCol w:w="240"/>
        <w:gridCol w:w="4285"/>
        <w:gridCol w:w="1131"/>
        <w:gridCol w:w="990"/>
        <w:gridCol w:w="990"/>
        <w:gridCol w:w="1119"/>
        <w:gridCol w:w="1669"/>
        <w:gridCol w:w="1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6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highlight w:val="none"/>
                <w:u w:val="none"/>
              </w:rPr>
            </w:pPr>
            <w:r>
              <w:rPr>
                <w:rFonts w:hint="eastAsia" w:ascii="宋体" w:hAnsi="宋体" w:eastAsia="宋体" w:cs="宋体"/>
                <w:kern w:val="0"/>
                <w:sz w:val="36"/>
                <w:szCs w:val="36"/>
                <w:highlight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8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23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24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428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13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99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99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11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66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81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8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部门：祁阳市妇女联合会</w:t>
            </w:r>
          </w:p>
        </w:tc>
        <w:tc>
          <w:tcPr>
            <w:tcW w:w="23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24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428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13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99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99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11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66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81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113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本年支出合计</w:t>
            </w:r>
          </w:p>
        </w:tc>
        <w:tc>
          <w:tcPr>
            <w:tcW w:w="99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基本</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支出</w:t>
            </w:r>
          </w:p>
        </w:tc>
        <w:tc>
          <w:tcPr>
            <w:tcW w:w="99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项目</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支出</w:t>
            </w:r>
          </w:p>
        </w:tc>
        <w:tc>
          <w:tcPr>
            <w:tcW w:w="111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上缴上级支出</w:t>
            </w:r>
          </w:p>
        </w:tc>
        <w:tc>
          <w:tcPr>
            <w:tcW w:w="166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经营支出</w:t>
            </w:r>
          </w:p>
        </w:tc>
        <w:tc>
          <w:tcPr>
            <w:tcW w:w="181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对附属单位</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05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功能分类科目编码</w:t>
            </w:r>
          </w:p>
        </w:tc>
        <w:tc>
          <w:tcPr>
            <w:tcW w:w="428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11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1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6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81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05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285"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1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6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81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05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285"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1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6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81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42"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42"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合计</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109.44</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71.82</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37.62</w:t>
            </w:r>
          </w:p>
        </w:tc>
        <w:tc>
          <w:tcPr>
            <w:tcW w:w="11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highlight w:val="none"/>
                <w:u w:val="none"/>
              </w:rPr>
            </w:pPr>
          </w:p>
        </w:tc>
        <w:tc>
          <w:tcPr>
            <w:tcW w:w="16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highlight w:val="none"/>
                <w:u w:val="none"/>
              </w:rPr>
            </w:pPr>
          </w:p>
        </w:tc>
        <w:tc>
          <w:tcPr>
            <w:tcW w:w="18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42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93.12</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56.30</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36.82</w:t>
            </w:r>
          </w:p>
        </w:tc>
        <w:tc>
          <w:tcPr>
            <w:tcW w:w="11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6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8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20129</w:t>
            </w:r>
          </w:p>
        </w:tc>
        <w:tc>
          <w:tcPr>
            <w:tcW w:w="42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群众团体事务</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78.69</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50.47</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28.23</w:t>
            </w:r>
          </w:p>
        </w:tc>
        <w:tc>
          <w:tcPr>
            <w:tcW w:w="11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6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8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2012901</w:t>
            </w:r>
          </w:p>
        </w:tc>
        <w:tc>
          <w:tcPr>
            <w:tcW w:w="42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50.47</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50.47</w:t>
            </w:r>
          </w:p>
        </w:tc>
        <w:tc>
          <w:tcPr>
            <w:tcW w:w="99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6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8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2012902</w:t>
            </w:r>
          </w:p>
        </w:tc>
        <w:tc>
          <w:tcPr>
            <w:tcW w:w="42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28.23</w:t>
            </w:r>
          </w:p>
        </w:tc>
        <w:tc>
          <w:tcPr>
            <w:tcW w:w="99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28.23</w:t>
            </w:r>
          </w:p>
        </w:tc>
        <w:tc>
          <w:tcPr>
            <w:tcW w:w="11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6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8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20199</w:t>
            </w:r>
          </w:p>
        </w:tc>
        <w:tc>
          <w:tcPr>
            <w:tcW w:w="42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其他一般公共服务支出</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14.42</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5.83</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8.59</w:t>
            </w:r>
          </w:p>
        </w:tc>
        <w:tc>
          <w:tcPr>
            <w:tcW w:w="11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6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8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2019999</w:t>
            </w:r>
          </w:p>
        </w:tc>
        <w:tc>
          <w:tcPr>
            <w:tcW w:w="42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其他一般公共服务支出</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14.42</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5.83</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8.59</w:t>
            </w:r>
          </w:p>
        </w:tc>
        <w:tc>
          <w:tcPr>
            <w:tcW w:w="11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6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8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42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7.77</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7.77</w:t>
            </w:r>
          </w:p>
        </w:tc>
        <w:tc>
          <w:tcPr>
            <w:tcW w:w="99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6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8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42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6.77</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6.77</w:t>
            </w:r>
          </w:p>
        </w:tc>
        <w:tc>
          <w:tcPr>
            <w:tcW w:w="99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6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8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42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机关事业单位基本养老保险缴费支出</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6.77</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6.77</w:t>
            </w:r>
          </w:p>
        </w:tc>
        <w:tc>
          <w:tcPr>
            <w:tcW w:w="99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6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8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w:t>
            </w:r>
          </w:p>
        </w:tc>
        <w:tc>
          <w:tcPr>
            <w:tcW w:w="42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抚恤</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9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6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8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2080899</w:t>
            </w:r>
          </w:p>
        </w:tc>
        <w:tc>
          <w:tcPr>
            <w:tcW w:w="42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其他优抚支出</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9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6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8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42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3.93</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0.80</w:t>
            </w:r>
          </w:p>
        </w:tc>
        <w:tc>
          <w:tcPr>
            <w:tcW w:w="11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6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8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w:t>
            </w:r>
          </w:p>
        </w:tc>
        <w:tc>
          <w:tcPr>
            <w:tcW w:w="42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公共卫生</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0.80</w:t>
            </w:r>
          </w:p>
        </w:tc>
        <w:tc>
          <w:tcPr>
            <w:tcW w:w="99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0.80</w:t>
            </w:r>
          </w:p>
        </w:tc>
        <w:tc>
          <w:tcPr>
            <w:tcW w:w="11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6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8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2100409</w:t>
            </w:r>
          </w:p>
        </w:tc>
        <w:tc>
          <w:tcPr>
            <w:tcW w:w="42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重大公共卫生服务</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0.80</w:t>
            </w:r>
          </w:p>
        </w:tc>
        <w:tc>
          <w:tcPr>
            <w:tcW w:w="99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0.80</w:t>
            </w:r>
          </w:p>
        </w:tc>
        <w:tc>
          <w:tcPr>
            <w:tcW w:w="11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6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8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w:t>
            </w:r>
          </w:p>
        </w:tc>
        <w:tc>
          <w:tcPr>
            <w:tcW w:w="42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行政事业单位医疗</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w:t>
            </w:r>
          </w:p>
        </w:tc>
        <w:tc>
          <w:tcPr>
            <w:tcW w:w="99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6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8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2101101</w:t>
            </w:r>
          </w:p>
        </w:tc>
        <w:tc>
          <w:tcPr>
            <w:tcW w:w="42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行政单位医疗</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w:t>
            </w:r>
          </w:p>
        </w:tc>
        <w:tc>
          <w:tcPr>
            <w:tcW w:w="99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6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8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42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99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6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8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w:t>
            </w:r>
          </w:p>
        </w:tc>
        <w:tc>
          <w:tcPr>
            <w:tcW w:w="42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住房改革支出</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99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6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8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42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住房公积金</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99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6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8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060"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注：本表反映部门本年度各项支出情况。</w:t>
            </w:r>
          </w:p>
        </w:tc>
      </w:tr>
    </w:tbl>
    <w:p>
      <w:pPr>
        <w:widowControl/>
        <w:jc w:val="center"/>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br w:type="page"/>
      </w:r>
    </w:p>
    <w:tbl>
      <w:tblPr>
        <w:tblStyle w:val="9"/>
        <w:tblW w:w="154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31"/>
        <w:gridCol w:w="752"/>
        <w:gridCol w:w="1162"/>
        <w:gridCol w:w="3675"/>
        <w:gridCol w:w="713"/>
        <w:gridCol w:w="1112"/>
        <w:gridCol w:w="1438"/>
        <w:gridCol w:w="1587"/>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442"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highlight w:val="none"/>
                <w:u w:val="none"/>
              </w:rPr>
            </w:pPr>
            <w:bookmarkStart w:id="0" w:name="RANGE!A1:I22"/>
            <w:bookmarkEnd w:id="0"/>
            <w:bookmarkStart w:id="1" w:name="RANGE!A1:F16"/>
            <w:r>
              <w:rPr>
                <w:rFonts w:hint="eastAsia" w:ascii="宋体" w:hAnsi="宋体" w:eastAsia="宋体" w:cs="宋体"/>
                <w:kern w:val="0"/>
                <w:sz w:val="36"/>
                <w:szCs w:val="36"/>
                <w:highlight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43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75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16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367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713"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11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438"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58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57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431"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部门：祁阳市妇女联合会</w:t>
            </w:r>
          </w:p>
        </w:tc>
        <w:tc>
          <w:tcPr>
            <w:tcW w:w="75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16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367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713"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11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438"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58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57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53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收     入</w:t>
            </w:r>
          </w:p>
        </w:tc>
        <w:tc>
          <w:tcPr>
            <w:tcW w:w="10097"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343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75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116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c>
          <w:tcPr>
            <w:tcW w:w="36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71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1112"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43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一般公共预算财政拨款</w:t>
            </w:r>
          </w:p>
        </w:tc>
        <w:tc>
          <w:tcPr>
            <w:tcW w:w="15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政府性基金预算财政拨款</w:t>
            </w:r>
          </w:p>
        </w:tc>
        <w:tc>
          <w:tcPr>
            <w:tcW w:w="157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343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5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6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6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12"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5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57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75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713"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5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一、一般公共预算财政拨款</w:t>
            </w: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109.44</w:t>
            </w: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93.12</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93.12</w:t>
            </w:r>
          </w:p>
        </w:tc>
        <w:tc>
          <w:tcPr>
            <w:tcW w:w="1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二、政府性基金预算财政拨款</w:t>
            </w: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16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三、国有资本经营财政拨款</w:t>
            </w: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16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6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6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1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1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1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7.77</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7.77</w:t>
            </w:r>
          </w:p>
        </w:tc>
        <w:tc>
          <w:tcPr>
            <w:tcW w:w="1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1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3.93</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3.93</w:t>
            </w:r>
          </w:p>
        </w:tc>
        <w:tc>
          <w:tcPr>
            <w:tcW w:w="1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1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1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1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1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1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1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1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1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1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1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15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1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1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1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1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1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c>
          <w:tcPr>
            <w:tcW w:w="75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162"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675"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713"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112"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438"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87"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75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162"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67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713"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1112" w:type="dxa"/>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87"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75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162" w:type="dxa"/>
            <w:tcBorders>
              <w:top w:val="single" w:color="auto"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367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71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1112" w:type="dxa"/>
            <w:tcBorders>
              <w:top w:val="single" w:color="auto"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38" w:type="dxa"/>
            <w:tcBorders>
              <w:top w:val="single" w:color="auto"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87"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1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109.44</w:t>
            </w: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109.44</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109.44</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年初财政拨款结转和结余</w:t>
            </w: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16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年末财政拨款结转和结余</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一般公共预算财政拨款</w:t>
            </w: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16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政府性基金预算财政拨款</w:t>
            </w: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16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国有资本经营预算财政拨款</w:t>
            </w: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16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367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111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143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43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1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109.44</w:t>
            </w:r>
          </w:p>
        </w:tc>
        <w:tc>
          <w:tcPr>
            <w:tcW w:w="3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109.44</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109.44</w:t>
            </w:r>
          </w:p>
        </w:tc>
        <w:tc>
          <w:tcPr>
            <w:tcW w:w="15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387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注：本表反映部门本年度一般公共预算财政拨款、政府性基金预算财政拨款和国有资本经营预算财政拨款的总收支和年末结转结余情况。</w:t>
            </w:r>
          </w:p>
        </w:tc>
        <w:tc>
          <w:tcPr>
            <w:tcW w:w="1572"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bl>
    <w:p>
      <w:pPr>
        <w:widowControl/>
        <w:jc w:val="center"/>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br w:type="page"/>
      </w:r>
    </w:p>
    <w:tbl>
      <w:tblPr>
        <w:tblStyle w:val="9"/>
        <w:tblW w:w="14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
        <w:gridCol w:w="1258"/>
        <w:gridCol w:w="1310"/>
        <w:gridCol w:w="236"/>
        <w:gridCol w:w="497"/>
        <w:gridCol w:w="955"/>
        <w:gridCol w:w="952"/>
        <w:gridCol w:w="1205"/>
        <w:gridCol w:w="1552"/>
        <w:gridCol w:w="563"/>
        <w:gridCol w:w="843"/>
        <w:gridCol w:w="749"/>
        <w:gridCol w:w="552"/>
        <w:gridCol w:w="1801"/>
        <w:gridCol w:w="2092"/>
        <w:gridCol w:w="413"/>
        <w:gridCol w:w="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543" w:type="dxa"/>
          <w:trHeight w:val="622" w:hRule="atLeast"/>
        </w:trPr>
        <w:tc>
          <w:tcPr>
            <w:tcW w:w="14978" w:type="dxa"/>
            <w:gridSpan w:val="15"/>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highlight w:val="none"/>
                <w:u w:val="none"/>
              </w:rPr>
            </w:pPr>
            <w:r>
              <w:rPr>
                <w:rFonts w:hint="eastAsia" w:ascii="宋体" w:hAnsi="宋体" w:eastAsia="宋体" w:cs="宋体"/>
                <w:kern w:val="0"/>
                <w:sz w:val="36"/>
                <w:szCs w:val="36"/>
                <w:highlight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11" w:hRule="atLeast"/>
        </w:trPr>
        <w:tc>
          <w:tcPr>
            <w:tcW w:w="2568"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23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23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4664" w:type="dxa"/>
            <w:gridSpan w:val="4"/>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2155"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2353"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2190"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11" w:hRule="atLeast"/>
        </w:trPr>
        <w:tc>
          <w:tcPr>
            <w:tcW w:w="2568"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部门：祁阳市妇女联合会</w:t>
            </w:r>
          </w:p>
        </w:tc>
        <w:tc>
          <w:tcPr>
            <w:tcW w:w="23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23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4664" w:type="dxa"/>
            <w:gridSpan w:val="4"/>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2155"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2353"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2190"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52" w:hRule="atLeast"/>
        </w:trPr>
        <w:tc>
          <w:tcPr>
            <w:tcW w:w="79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7013"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12" w:hRule="atLeast"/>
        </w:trPr>
        <w:tc>
          <w:tcPr>
            <w:tcW w:w="3301"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功能分类科目编码</w:t>
            </w:r>
          </w:p>
        </w:tc>
        <w:tc>
          <w:tcPr>
            <w:tcW w:w="4664"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2155" w:type="dxa"/>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2353"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2505"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12" w:hRule="atLeast"/>
        </w:trPr>
        <w:tc>
          <w:tcPr>
            <w:tcW w:w="3301"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664"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2155"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353"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05"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12" w:hRule="atLeast"/>
        </w:trPr>
        <w:tc>
          <w:tcPr>
            <w:tcW w:w="3301"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664"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2155"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353"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05"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7965"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1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7965"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合计</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109.44</w:t>
            </w:r>
          </w:p>
        </w:tc>
        <w:tc>
          <w:tcPr>
            <w:tcW w:w="2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71.82</w:t>
            </w:r>
          </w:p>
        </w:tc>
        <w:tc>
          <w:tcPr>
            <w:tcW w:w="21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30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466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93.12</w:t>
            </w:r>
          </w:p>
        </w:tc>
        <w:tc>
          <w:tcPr>
            <w:tcW w:w="2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56.30</w:t>
            </w:r>
          </w:p>
        </w:tc>
        <w:tc>
          <w:tcPr>
            <w:tcW w:w="21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30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20129</w:t>
            </w:r>
          </w:p>
        </w:tc>
        <w:tc>
          <w:tcPr>
            <w:tcW w:w="466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群众团体事务</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78.69</w:t>
            </w:r>
          </w:p>
        </w:tc>
        <w:tc>
          <w:tcPr>
            <w:tcW w:w="2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50.47</w:t>
            </w:r>
          </w:p>
        </w:tc>
        <w:tc>
          <w:tcPr>
            <w:tcW w:w="21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30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2012901</w:t>
            </w:r>
          </w:p>
        </w:tc>
        <w:tc>
          <w:tcPr>
            <w:tcW w:w="466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50.47</w:t>
            </w:r>
          </w:p>
        </w:tc>
        <w:tc>
          <w:tcPr>
            <w:tcW w:w="2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50.47</w:t>
            </w:r>
          </w:p>
        </w:tc>
        <w:tc>
          <w:tcPr>
            <w:tcW w:w="2190" w:type="dxa"/>
            <w:gridSpan w:val="2"/>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30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2012902</w:t>
            </w:r>
          </w:p>
        </w:tc>
        <w:tc>
          <w:tcPr>
            <w:tcW w:w="466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28.23</w:t>
            </w:r>
          </w:p>
        </w:tc>
        <w:tc>
          <w:tcPr>
            <w:tcW w:w="2353" w:type="dxa"/>
            <w:gridSpan w:val="2"/>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21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30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20199</w:t>
            </w:r>
          </w:p>
        </w:tc>
        <w:tc>
          <w:tcPr>
            <w:tcW w:w="466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其他一般公共服务支出</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14.42</w:t>
            </w:r>
          </w:p>
        </w:tc>
        <w:tc>
          <w:tcPr>
            <w:tcW w:w="2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5.83</w:t>
            </w:r>
          </w:p>
        </w:tc>
        <w:tc>
          <w:tcPr>
            <w:tcW w:w="21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30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2019999</w:t>
            </w:r>
          </w:p>
        </w:tc>
        <w:tc>
          <w:tcPr>
            <w:tcW w:w="466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其他一般公共服务支出</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14.42</w:t>
            </w:r>
          </w:p>
        </w:tc>
        <w:tc>
          <w:tcPr>
            <w:tcW w:w="2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5.83</w:t>
            </w:r>
          </w:p>
        </w:tc>
        <w:tc>
          <w:tcPr>
            <w:tcW w:w="21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30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466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7.77</w:t>
            </w:r>
          </w:p>
        </w:tc>
        <w:tc>
          <w:tcPr>
            <w:tcW w:w="2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7.77</w:t>
            </w:r>
          </w:p>
        </w:tc>
        <w:tc>
          <w:tcPr>
            <w:tcW w:w="2190" w:type="dxa"/>
            <w:gridSpan w:val="2"/>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30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466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6.77</w:t>
            </w:r>
          </w:p>
        </w:tc>
        <w:tc>
          <w:tcPr>
            <w:tcW w:w="2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6.77</w:t>
            </w:r>
          </w:p>
        </w:tc>
        <w:tc>
          <w:tcPr>
            <w:tcW w:w="2190" w:type="dxa"/>
            <w:gridSpan w:val="2"/>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30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466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机关事业单位基本养老保险缴费支出</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6.77</w:t>
            </w:r>
          </w:p>
        </w:tc>
        <w:tc>
          <w:tcPr>
            <w:tcW w:w="2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6.77</w:t>
            </w:r>
          </w:p>
        </w:tc>
        <w:tc>
          <w:tcPr>
            <w:tcW w:w="2190" w:type="dxa"/>
            <w:gridSpan w:val="2"/>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30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w:t>
            </w:r>
          </w:p>
        </w:tc>
        <w:tc>
          <w:tcPr>
            <w:tcW w:w="466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抚恤</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2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2190" w:type="dxa"/>
            <w:gridSpan w:val="2"/>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30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2080899</w:t>
            </w:r>
          </w:p>
        </w:tc>
        <w:tc>
          <w:tcPr>
            <w:tcW w:w="466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其他优抚支出</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2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2190" w:type="dxa"/>
            <w:gridSpan w:val="2"/>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30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466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3.93</w:t>
            </w:r>
          </w:p>
        </w:tc>
        <w:tc>
          <w:tcPr>
            <w:tcW w:w="2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w:t>
            </w:r>
          </w:p>
        </w:tc>
        <w:tc>
          <w:tcPr>
            <w:tcW w:w="21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30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w:t>
            </w:r>
          </w:p>
        </w:tc>
        <w:tc>
          <w:tcPr>
            <w:tcW w:w="466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公共卫生</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0.80</w:t>
            </w:r>
          </w:p>
        </w:tc>
        <w:tc>
          <w:tcPr>
            <w:tcW w:w="2353" w:type="dxa"/>
            <w:gridSpan w:val="2"/>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21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30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2100409</w:t>
            </w:r>
          </w:p>
        </w:tc>
        <w:tc>
          <w:tcPr>
            <w:tcW w:w="466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重大公共卫生服务</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0.80</w:t>
            </w:r>
          </w:p>
        </w:tc>
        <w:tc>
          <w:tcPr>
            <w:tcW w:w="2353" w:type="dxa"/>
            <w:gridSpan w:val="2"/>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21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30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w:t>
            </w:r>
          </w:p>
        </w:tc>
        <w:tc>
          <w:tcPr>
            <w:tcW w:w="466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行政事业单位医疗</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w:t>
            </w:r>
          </w:p>
        </w:tc>
        <w:tc>
          <w:tcPr>
            <w:tcW w:w="2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w:t>
            </w:r>
          </w:p>
        </w:tc>
        <w:tc>
          <w:tcPr>
            <w:tcW w:w="2190" w:type="dxa"/>
            <w:gridSpan w:val="2"/>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30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2101101</w:t>
            </w:r>
          </w:p>
        </w:tc>
        <w:tc>
          <w:tcPr>
            <w:tcW w:w="466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行政单位医疗</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w:t>
            </w:r>
          </w:p>
        </w:tc>
        <w:tc>
          <w:tcPr>
            <w:tcW w:w="2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w:t>
            </w:r>
          </w:p>
        </w:tc>
        <w:tc>
          <w:tcPr>
            <w:tcW w:w="2190" w:type="dxa"/>
            <w:gridSpan w:val="2"/>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30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466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2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2190" w:type="dxa"/>
            <w:gridSpan w:val="2"/>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30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w:t>
            </w:r>
          </w:p>
        </w:tc>
        <w:tc>
          <w:tcPr>
            <w:tcW w:w="466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住房改革支出</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2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2190" w:type="dxa"/>
            <w:gridSpan w:val="2"/>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304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466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住房公积金</w:t>
            </w:r>
          </w:p>
        </w:tc>
        <w:tc>
          <w:tcPr>
            <w:tcW w:w="215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235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2190" w:type="dxa"/>
            <w:gridSpan w:val="2"/>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543" w:type="dxa"/>
          <w:trHeight w:val="321" w:hRule="atLeast"/>
        </w:trPr>
        <w:tc>
          <w:tcPr>
            <w:tcW w:w="14978" w:type="dxa"/>
            <w:gridSpan w:val="1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注：本表反映部门本年度一般公共预算财政拨款支出情况。</w:t>
            </w:r>
          </w:p>
        </w:tc>
      </w:tr>
      <w:bookmarkEnd w:id="1"/>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5" w:hRule="atLeast"/>
          <w:jc w:val="center"/>
        </w:trPr>
        <w:tc>
          <w:tcPr>
            <w:tcW w:w="5000" w:type="pct"/>
            <w:gridSpan w:val="17"/>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Cs w:val="32"/>
                <w:highlight w:val="none"/>
              </w:rPr>
            </w:pPr>
            <w:r>
              <w:rPr>
                <w:rFonts w:hint="eastAsia" w:ascii="宋体" w:hAnsi="宋体" w:eastAsia="宋体" w:cs="宋体"/>
                <w:kern w:val="0"/>
                <w:sz w:val="36"/>
                <w:szCs w:val="36"/>
                <w:highlight w:val="none"/>
                <w:lang w:val="en-US" w:eastAsia="zh-CN"/>
              </w:rPr>
              <w:br w:type="page"/>
            </w:r>
            <w:bookmarkStart w:id="2" w:name="RANGE!A1:I34"/>
            <w:r>
              <w:rPr>
                <w:rFonts w:hint="eastAsia" w:ascii="宋体" w:hAnsi="宋体" w:eastAsia="宋体" w:cs="宋体"/>
                <w:kern w:val="0"/>
                <w:sz w:val="36"/>
                <w:szCs w:val="36"/>
                <w:highlight w:val="none"/>
                <w:lang w:val="en-US" w:eastAsia="zh-CN"/>
              </w:rPr>
              <w:t>一般公共预算财政拨款基本支出决算明细表</w:t>
            </w:r>
            <w:bookmarkEnd w:id="2"/>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3" w:hRule="atLeast"/>
          <w:jc w:val="center"/>
        </w:trPr>
        <w:tc>
          <w:tcPr>
            <w:tcW w:w="5000" w:type="pct"/>
            <w:gridSpan w:val="17"/>
            <w:tcBorders>
              <w:top w:val="nil"/>
              <w:left w:val="nil"/>
              <w:bottom w:val="nil"/>
              <w:right w:val="nil"/>
            </w:tcBorders>
            <w:shd w:val="clear" w:color="auto" w:fill="auto"/>
            <w:noWrap/>
            <w:vAlign w:val="center"/>
          </w:tcPr>
          <w:p>
            <w:pPr>
              <w:widowControl/>
              <w:jc w:val="righ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公开06表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3" w:hRule="atLeast"/>
          <w:jc w:val="center"/>
        </w:trPr>
        <w:tc>
          <w:tcPr>
            <w:tcW w:w="1697" w:type="pct"/>
            <w:gridSpan w:val="7"/>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color w:val="000000"/>
                <w:kern w:val="0"/>
                <w:szCs w:val="20"/>
                <w:highlight w:val="none"/>
                <w:lang w:val="en-US" w:eastAsia="zh-CN"/>
              </w:rPr>
            </w:pPr>
            <w:r>
              <w:rPr>
                <w:rFonts w:hint="eastAsia" w:ascii="宋体" w:hAnsi="宋体" w:eastAsia="宋体" w:cs="宋体"/>
                <w:color w:val="000000"/>
                <w:kern w:val="0"/>
                <w:sz w:val="20"/>
                <w:szCs w:val="20"/>
                <w:highlight w:val="none"/>
              </w:rPr>
              <w:t>部门：</w:t>
            </w:r>
            <w:r>
              <w:rPr>
                <w:rFonts w:hint="eastAsia" w:ascii="宋体" w:hAnsi="宋体" w:eastAsia="宋体" w:cs="宋体"/>
                <w:color w:val="000000"/>
                <w:kern w:val="0"/>
                <w:sz w:val="20"/>
                <w:szCs w:val="20"/>
                <w:highlight w:val="none"/>
                <w:lang w:val="en-US" w:eastAsia="zh-CN"/>
              </w:rPr>
              <w:t>祁阳市妇女联合会</w:t>
            </w:r>
          </w:p>
        </w:tc>
        <w:tc>
          <w:tcPr>
            <w:tcW w:w="385" w:type="pct"/>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Cs w:val="20"/>
                <w:highlight w:val="none"/>
              </w:rPr>
            </w:pPr>
          </w:p>
        </w:tc>
        <w:tc>
          <w:tcPr>
            <w:tcW w:w="677" w:type="pct"/>
            <w:gridSpan w:val="2"/>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Cs w:val="20"/>
                <w:highlight w:val="none"/>
              </w:rPr>
            </w:pPr>
          </w:p>
        </w:tc>
        <w:tc>
          <w:tcPr>
            <w:tcW w:w="269" w:type="pct"/>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Cs w:val="20"/>
                <w:highlight w:val="none"/>
              </w:rPr>
            </w:pPr>
          </w:p>
        </w:tc>
        <w:tc>
          <w:tcPr>
            <w:tcW w:w="416" w:type="pct"/>
            <w:gridSpan w:val="2"/>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Cs w:val="20"/>
                <w:highlight w:val="none"/>
              </w:rPr>
            </w:pPr>
          </w:p>
        </w:tc>
        <w:tc>
          <w:tcPr>
            <w:tcW w:w="1552" w:type="pct"/>
            <w:gridSpan w:val="4"/>
            <w:tcBorders>
              <w:top w:val="nil"/>
              <w:left w:val="nil"/>
              <w:bottom w:val="single" w:color="auto" w:sz="4" w:space="0"/>
              <w:right w:val="nil"/>
            </w:tcBorders>
            <w:shd w:val="clear" w:color="auto" w:fill="auto"/>
            <w:vAlign w:val="center"/>
          </w:tcPr>
          <w:p>
            <w:pPr>
              <w:widowControl/>
              <w:jc w:val="right"/>
              <w:rPr>
                <w:rFonts w:hint="eastAsia"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rPr>
              <w:t>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1" w:hRule="atLeast"/>
          <w:jc w:val="center"/>
        </w:trPr>
        <w:tc>
          <w:tcPr>
            <w:tcW w:w="43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rPr>
              <w:t>经济分类科目编码</w:t>
            </w:r>
          </w:p>
        </w:tc>
        <w:tc>
          <w:tcPr>
            <w:tcW w:w="96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科目名称</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决算数</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经济分类科目编码</w:t>
            </w:r>
          </w:p>
        </w:tc>
        <w:tc>
          <w:tcPr>
            <w:tcW w:w="67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科目名称</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决算数</w:t>
            </w:r>
          </w:p>
        </w:tc>
        <w:tc>
          <w:tcPr>
            <w:tcW w:w="4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经济分类科目编码</w:t>
            </w:r>
          </w:p>
        </w:tc>
        <w:tc>
          <w:tcPr>
            <w:tcW w:w="12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科目名称</w:t>
            </w:r>
          </w:p>
        </w:tc>
        <w:tc>
          <w:tcPr>
            <w:tcW w:w="30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决算数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w:t>
            </w:r>
          </w:p>
        </w:tc>
        <w:tc>
          <w:tcPr>
            <w:tcW w:w="960"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工资福利支出</w:t>
            </w:r>
          </w:p>
        </w:tc>
        <w:tc>
          <w:tcPr>
            <w:tcW w:w="95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59.55</w:t>
            </w:r>
          </w:p>
        </w:tc>
        <w:tc>
          <w:tcPr>
            <w:tcW w:w="385"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w:t>
            </w:r>
          </w:p>
        </w:tc>
        <w:tc>
          <w:tcPr>
            <w:tcW w:w="67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商品和服务支出</w:t>
            </w:r>
          </w:p>
        </w:tc>
        <w:tc>
          <w:tcPr>
            <w:tcW w:w="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11.07</w:t>
            </w:r>
          </w:p>
        </w:tc>
        <w:tc>
          <w:tcPr>
            <w:tcW w:w="41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307</w:t>
            </w:r>
          </w:p>
        </w:tc>
        <w:tc>
          <w:tcPr>
            <w:tcW w:w="124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债务利息及费用支出</w:t>
            </w:r>
          </w:p>
        </w:tc>
        <w:tc>
          <w:tcPr>
            <w:tcW w:w="30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30101</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基本工资</w:t>
            </w:r>
          </w:p>
        </w:tc>
        <w:tc>
          <w:tcPr>
            <w:tcW w:w="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26.15</w:t>
            </w: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30201</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办公费</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1.70</w:t>
            </w: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30701</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国内债务付息</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30102</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津贴补贴</w:t>
            </w:r>
          </w:p>
        </w:tc>
        <w:tc>
          <w:tcPr>
            <w:tcW w:w="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13.91</w:t>
            </w: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30202</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印刷费</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1.20</w:t>
            </w: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30702</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国外债务付息</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30103</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奖金</w:t>
            </w:r>
          </w:p>
        </w:tc>
        <w:tc>
          <w:tcPr>
            <w:tcW w:w="95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30203</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咨询费</w:t>
            </w:r>
          </w:p>
        </w:tc>
        <w:tc>
          <w:tcPr>
            <w:tcW w:w="8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资本性支出</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30106</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伙食补助费</w:t>
            </w:r>
          </w:p>
        </w:tc>
        <w:tc>
          <w:tcPr>
            <w:tcW w:w="95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30204</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手续费</w:t>
            </w:r>
          </w:p>
        </w:tc>
        <w:tc>
          <w:tcPr>
            <w:tcW w:w="8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31001</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房屋建筑物购建</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30107</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绩效工资</w:t>
            </w:r>
          </w:p>
        </w:tc>
        <w:tc>
          <w:tcPr>
            <w:tcW w:w="95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30205</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水费</w:t>
            </w:r>
          </w:p>
        </w:tc>
        <w:tc>
          <w:tcPr>
            <w:tcW w:w="8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31002</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办公设备购置</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30108</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机关事业单位基本养老保险缴费</w:t>
            </w:r>
          </w:p>
        </w:tc>
        <w:tc>
          <w:tcPr>
            <w:tcW w:w="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6.77</w:t>
            </w: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30206</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电费</w:t>
            </w:r>
          </w:p>
        </w:tc>
        <w:tc>
          <w:tcPr>
            <w:tcW w:w="8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31003</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专用设备购置</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30109</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职业年金缴费</w:t>
            </w:r>
          </w:p>
        </w:tc>
        <w:tc>
          <w:tcPr>
            <w:tcW w:w="95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30207</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邮电费</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0.20</w:t>
            </w: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31005</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基础设施建设</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30110</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职工基本医疗保险缴费</w:t>
            </w:r>
          </w:p>
        </w:tc>
        <w:tc>
          <w:tcPr>
            <w:tcW w:w="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3.13</w:t>
            </w: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30208</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取暖费</w:t>
            </w:r>
          </w:p>
        </w:tc>
        <w:tc>
          <w:tcPr>
            <w:tcW w:w="8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31006</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大型修缮</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30111</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公务员医疗补助缴费</w:t>
            </w:r>
          </w:p>
        </w:tc>
        <w:tc>
          <w:tcPr>
            <w:tcW w:w="95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30209</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物业管理费</w:t>
            </w:r>
          </w:p>
        </w:tc>
        <w:tc>
          <w:tcPr>
            <w:tcW w:w="8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31007</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信息网络及软件购置更新</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30112</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其他社会保障缴费</w:t>
            </w:r>
          </w:p>
        </w:tc>
        <w:tc>
          <w:tcPr>
            <w:tcW w:w="95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30211</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差旅费</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0.80</w:t>
            </w: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31008</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物资储备</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30113</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住房公积金</w:t>
            </w:r>
          </w:p>
        </w:tc>
        <w:tc>
          <w:tcPr>
            <w:tcW w:w="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4.62</w:t>
            </w: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30212</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因公出国（境）费用</w:t>
            </w:r>
          </w:p>
        </w:tc>
        <w:tc>
          <w:tcPr>
            <w:tcW w:w="8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31009</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土地补偿</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30114</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医疗费</w:t>
            </w:r>
          </w:p>
        </w:tc>
        <w:tc>
          <w:tcPr>
            <w:tcW w:w="95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30213</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维修（护）费</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0.20</w:t>
            </w: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31010</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安置补助</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30199</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其他工资福利支出</w:t>
            </w:r>
          </w:p>
        </w:tc>
        <w:tc>
          <w:tcPr>
            <w:tcW w:w="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4.97</w:t>
            </w: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30214</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租赁费</w:t>
            </w:r>
          </w:p>
        </w:tc>
        <w:tc>
          <w:tcPr>
            <w:tcW w:w="8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31011</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地上附着物和青苗补偿</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对个人和家庭的补助</w:t>
            </w:r>
          </w:p>
        </w:tc>
        <w:tc>
          <w:tcPr>
            <w:tcW w:w="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1.20</w:t>
            </w: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30215</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会议费</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0.67</w:t>
            </w: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31012</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拆迁补偿</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30301</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离休费</w:t>
            </w:r>
          </w:p>
        </w:tc>
        <w:tc>
          <w:tcPr>
            <w:tcW w:w="95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30216</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培训费</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0.70</w:t>
            </w: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31013</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公务用车购置</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30302</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退休费</w:t>
            </w:r>
          </w:p>
        </w:tc>
        <w:tc>
          <w:tcPr>
            <w:tcW w:w="95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30217</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公务接待费</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1.30</w:t>
            </w: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31019</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其他交通工具购置</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30303</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退职（役）费</w:t>
            </w:r>
          </w:p>
        </w:tc>
        <w:tc>
          <w:tcPr>
            <w:tcW w:w="95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30218</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专用材料费</w:t>
            </w:r>
          </w:p>
        </w:tc>
        <w:tc>
          <w:tcPr>
            <w:tcW w:w="8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31021</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文物和陈列品购置</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30304</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抚恤金</w:t>
            </w:r>
          </w:p>
        </w:tc>
        <w:tc>
          <w:tcPr>
            <w:tcW w:w="95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30224</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被装购置费</w:t>
            </w:r>
          </w:p>
        </w:tc>
        <w:tc>
          <w:tcPr>
            <w:tcW w:w="8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31022</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无形资产购置</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30305</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生活补助</w:t>
            </w:r>
          </w:p>
        </w:tc>
        <w:tc>
          <w:tcPr>
            <w:tcW w:w="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w:t>
            </w: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30225</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专用燃料费</w:t>
            </w:r>
          </w:p>
        </w:tc>
        <w:tc>
          <w:tcPr>
            <w:tcW w:w="8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31099</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其他资本性支出</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30306</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救济费</w:t>
            </w:r>
          </w:p>
        </w:tc>
        <w:tc>
          <w:tcPr>
            <w:tcW w:w="95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30226</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劳务费</w:t>
            </w:r>
          </w:p>
        </w:tc>
        <w:tc>
          <w:tcPr>
            <w:tcW w:w="8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399</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其他支出</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30307</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医疗费补助</w:t>
            </w:r>
          </w:p>
        </w:tc>
        <w:tc>
          <w:tcPr>
            <w:tcW w:w="95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30227</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委托业务费</w:t>
            </w:r>
          </w:p>
        </w:tc>
        <w:tc>
          <w:tcPr>
            <w:tcW w:w="8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39906</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赠与</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30308</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助学金</w:t>
            </w:r>
          </w:p>
        </w:tc>
        <w:tc>
          <w:tcPr>
            <w:tcW w:w="95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30228</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工会经费</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2.00</w:t>
            </w: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39907</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国家赔偿费用支出</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30309</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奖励金</w:t>
            </w:r>
          </w:p>
        </w:tc>
        <w:tc>
          <w:tcPr>
            <w:tcW w:w="95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30229</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福利费</w:t>
            </w:r>
          </w:p>
        </w:tc>
        <w:tc>
          <w:tcPr>
            <w:tcW w:w="8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39908</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对民间非营利组织和群众性自治组织补贴</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30310</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个人农业生产补贴</w:t>
            </w:r>
          </w:p>
        </w:tc>
        <w:tc>
          <w:tcPr>
            <w:tcW w:w="95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30231</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公务用车运行维护费</w:t>
            </w:r>
          </w:p>
        </w:tc>
        <w:tc>
          <w:tcPr>
            <w:tcW w:w="8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39999</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其他支出</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30311</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代缴社会保险费</w:t>
            </w:r>
          </w:p>
        </w:tc>
        <w:tc>
          <w:tcPr>
            <w:tcW w:w="95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30239</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其他交通费用</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1.20</w:t>
            </w: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highlight w:val="none"/>
              </w:rPr>
            </w:pPr>
            <w:r>
              <w:rPr>
                <w:rFonts w:hint="eastAsia" w:ascii="宋体" w:hAnsi="宋体" w:eastAsia="宋体" w:cs="宋体"/>
                <w:color w:val="000000"/>
                <w:kern w:val="0"/>
                <w:szCs w:val="18"/>
                <w:highlight w:val="none"/>
              </w:rPr>
              <w:t>　</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highlight w:val="none"/>
              </w:rPr>
            </w:pPr>
            <w:r>
              <w:rPr>
                <w:rFonts w:hint="eastAsia" w:ascii="宋体" w:hAnsi="宋体" w:eastAsia="宋体" w:cs="宋体"/>
                <w:color w:val="000000"/>
                <w:kern w:val="0"/>
                <w:szCs w:val="18"/>
                <w:highlight w:val="none"/>
              </w:rPr>
              <w:t>　</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30399</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其他对个人和家庭的补助</w:t>
            </w:r>
          </w:p>
        </w:tc>
        <w:tc>
          <w:tcPr>
            <w:tcW w:w="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0.20</w:t>
            </w: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30240</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税金及附加费用</w:t>
            </w:r>
          </w:p>
        </w:tc>
        <w:tc>
          <w:tcPr>
            <w:tcW w:w="8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1"/>
                <w:szCs w:val="21"/>
                <w:highlight w:val="none"/>
              </w:rPr>
            </w:pP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highlight w:val="none"/>
              </w:rPr>
            </w:pPr>
            <w:r>
              <w:rPr>
                <w:rFonts w:hint="eastAsia" w:ascii="宋体" w:hAnsi="宋体" w:eastAsia="宋体" w:cs="宋体"/>
                <w:color w:val="000000"/>
                <w:kern w:val="0"/>
                <w:szCs w:val="18"/>
                <w:highlight w:val="none"/>
              </w:rPr>
              <w:t>　</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highlight w:val="none"/>
              </w:rPr>
            </w:pPr>
            <w:r>
              <w:rPr>
                <w:rFonts w:hint="eastAsia" w:ascii="宋体" w:hAnsi="宋体" w:eastAsia="宋体" w:cs="宋体"/>
                <w:color w:val="000000"/>
                <w:kern w:val="0"/>
                <w:szCs w:val="18"/>
                <w:highlight w:val="none"/>
              </w:rPr>
              <w:t>　</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432"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000000"/>
                <w:kern w:val="0"/>
                <w:szCs w:val="20"/>
                <w:highlight w:val="none"/>
              </w:rPr>
            </w:pPr>
            <w:r>
              <w:rPr>
                <w:rFonts w:hint="eastAsia" w:ascii="宋体" w:hAnsi="宋体" w:eastAsia="宋体" w:cs="宋体"/>
                <w:b w:val="0"/>
                <w:bCs w:val="0"/>
                <w:color w:val="000000"/>
                <w:kern w:val="0"/>
                <w:szCs w:val="20"/>
                <w:highlight w:val="none"/>
              </w:rPr>
              <w:t>　</w:t>
            </w:r>
          </w:p>
        </w:tc>
        <w:tc>
          <w:tcPr>
            <w:tcW w:w="960"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000000"/>
                <w:kern w:val="0"/>
                <w:szCs w:val="20"/>
                <w:highlight w:val="none"/>
              </w:rPr>
            </w:pPr>
            <w:r>
              <w:rPr>
                <w:rFonts w:hint="eastAsia" w:ascii="宋体" w:hAnsi="宋体" w:eastAsia="宋体" w:cs="宋体"/>
                <w:b w:val="0"/>
                <w:bCs w:val="0"/>
                <w:color w:val="000000"/>
                <w:kern w:val="0"/>
                <w:szCs w:val="20"/>
                <w:highlight w:val="none"/>
              </w:rPr>
              <w:t>　</w:t>
            </w:r>
          </w:p>
        </w:tc>
        <w:tc>
          <w:tcPr>
            <w:tcW w:w="95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kern w:val="0"/>
                <w:sz w:val="21"/>
                <w:szCs w:val="21"/>
                <w:highlight w:val="none"/>
                <w:u w:val="none"/>
                <w:lang w:val="en-US" w:eastAsia="zh-CN" w:bidi="ar"/>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000000"/>
                <w:kern w:val="0"/>
                <w:szCs w:val="20"/>
                <w:highlight w:val="none"/>
              </w:rPr>
            </w:pPr>
            <w:r>
              <w:rPr>
                <w:rFonts w:hint="eastAsia" w:ascii="宋体" w:hAnsi="宋体" w:eastAsia="宋体" w:cs="宋体"/>
                <w:b w:val="0"/>
                <w:bCs w:val="0"/>
                <w:color w:val="000000"/>
                <w:kern w:val="0"/>
                <w:szCs w:val="20"/>
                <w:highlight w:val="none"/>
              </w:rPr>
              <w:t>30299</w:t>
            </w:r>
          </w:p>
        </w:tc>
        <w:tc>
          <w:tcPr>
            <w:tcW w:w="677"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000000"/>
                <w:kern w:val="0"/>
                <w:szCs w:val="20"/>
                <w:highlight w:val="none"/>
              </w:rPr>
            </w:pPr>
            <w:r>
              <w:rPr>
                <w:rFonts w:hint="eastAsia" w:ascii="宋体" w:hAnsi="宋体" w:eastAsia="宋体" w:cs="宋体"/>
                <w:b w:val="0"/>
                <w:bCs w:val="0"/>
                <w:color w:val="000000"/>
                <w:kern w:val="0"/>
                <w:szCs w:val="20"/>
                <w:highlight w:val="none"/>
              </w:rPr>
              <w:t xml:space="preserve">  其他商品和服务支出</w:t>
            </w:r>
          </w:p>
        </w:tc>
        <w:tc>
          <w:tcPr>
            <w:tcW w:w="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1.10</w:t>
            </w:r>
          </w:p>
        </w:tc>
        <w:tc>
          <w:tcPr>
            <w:tcW w:w="41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000000"/>
                <w:kern w:val="0"/>
                <w:szCs w:val="18"/>
                <w:highlight w:val="none"/>
              </w:rPr>
            </w:pPr>
            <w:r>
              <w:rPr>
                <w:rFonts w:hint="eastAsia" w:ascii="宋体" w:hAnsi="宋体" w:eastAsia="宋体" w:cs="宋体"/>
                <w:b w:val="0"/>
                <w:bCs w:val="0"/>
                <w:color w:val="000000"/>
                <w:kern w:val="0"/>
                <w:szCs w:val="18"/>
                <w:highlight w:val="none"/>
              </w:rPr>
              <w:t>　</w:t>
            </w:r>
          </w:p>
        </w:tc>
        <w:tc>
          <w:tcPr>
            <w:tcW w:w="124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000000"/>
                <w:kern w:val="0"/>
                <w:szCs w:val="18"/>
                <w:highlight w:val="none"/>
              </w:rPr>
            </w:pPr>
            <w:r>
              <w:rPr>
                <w:rFonts w:hint="eastAsia" w:ascii="宋体" w:hAnsi="宋体" w:eastAsia="宋体" w:cs="宋体"/>
                <w:b w:val="0"/>
                <w:bCs w:val="0"/>
                <w:color w:val="000000"/>
                <w:kern w:val="0"/>
                <w:szCs w:val="18"/>
                <w:highlight w:val="none"/>
              </w:rPr>
              <w:t>　</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000000"/>
                <w:kern w:val="0"/>
                <w:szCs w:val="20"/>
                <w:highlight w:val="none"/>
              </w:rPr>
            </w:pPr>
            <w:r>
              <w:rPr>
                <w:rFonts w:hint="eastAsia" w:ascii="宋体" w:hAnsi="宋体" w:eastAsia="宋体" w:cs="宋体"/>
                <w:b w:val="0"/>
                <w:bCs w:val="0"/>
                <w:color w:val="000000"/>
                <w:kern w:val="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1392"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000000"/>
                <w:kern w:val="0"/>
                <w:szCs w:val="20"/>
                <w:highlight w:val="none"/>
              </w:rPr>
            </w:pPr>
            <w:r>
              <w:rPr>
                <w:rFonts w:hint="eastAsia" w:ascii="宋体" w:hAnsi="宋体" w:eastAsia="宋体" w:cs="宋体"/>
                <w:b w:val="0"/>
                <w:bCs w:val="0"/>
                <w:color w:val="000000"/>
                <w:kern w:val="0"/>
                <w:szCs w:val="20"/>
                <w:highlight w:val="none"/>
              </w:rPr>
              <w:t>人员经费合计</w:t>
            </w:r>
          </w:p>
        </w:tc>
        <w:tc>
          <w:tcPr>
            <w:tcW w:w="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60.75</w:t>
            </w:r>
          </w:p>
        </w:tc>
        <w:tc>
          <w:tcPr>
            <w:tcW w:w="2996" w:type="pct"/>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000000"/>
                <w:kern w:val="0"/>
                <w:szCs w:val="20"/>
                <w:highlight w:val="none"/>
              </w:rPr>
            </w:pPr>
            <w:r>
              <w:rPr>
                <w:rFonts w:hint="eastAsia" w:ascii="宋体" w:hAnsi="宋体" w:eastAsia="宋体" w:cs="宋体"/>
                <w:b w:val="0"/>
                <w:bCs w:val="0"/>
                <w:color w:val="000000"/>
                <w:kern w:val="0"/>
                <w:szCs w:val="20"/>
                <w:highlight w:val="none"/>
              </w:rPr>
              <w:t>公用经费合计</w:t>
            </w:r>
          </w:p>
        </w:tc>
        <w:tc>
          <w:tcPr>
            <w:tcW w:w="30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000000"/>
                <w:kern w:val="0"/>
                <w:szCs w:val="18"/>
                <w:highlight w:val="none"/>
                <w:lang w:val="en-US" w:eastAsia="zh-CN"/>
              </w:rPr>
            </w:pPr>
            <w:r>
              <w:rPr>
                <w:rFonts w:hint="eastAsia" w:ascii="宋体" w:hAnsi="宋体" w:eastAsia="宋体" w:cs="宋体"/>
                <w:b w:val="0"/>
                <w:bCs w:val="0"/>
                <w:color w:val="000000"/>
                <w:kern w:val="0"/>
                <w:szCs w:val="18"/>
                <w:highlight w:val="none"/>
              </w:rPr>
              <w:t>　</w:t>
            </w:r>
            <w:r>
              <w:rPr>
                <w:rFonts w:hint="eastAsia" w:ascii="宋体" w:hAnsi="宋体" w:eastAsia="宋体" w:cs="宋体"/>
                <w:b w:val="0"/>
                <w:bCs w:val="0"/>
                <w:color w:val="000000"/>
                <w:kern w:val="0"/>
                <w:szCs w:val="18"/>
                <w:highlight w:val="none"/>
                <w:lang w:val="en-US" w:eastAsia="zh-CN"/>
              </w:rPr>
              <w:t>11.07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jc w:val="center"/>
        </w:trPr>
        <w:tc>
          <w:tcPr>
            <w:tcW w:w="5000" w:type="pct"/>
            <w:gridSpan w:val="17"/>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注：本表反映部门本年度一般公共预算财政拨款基本支出明细情况。</w:t>
            </w:r>
          </w:p>
        </w:tc>
      </w:tr>
    </w:tbl>
    <w:p>
      <w:pPr>
        <w:widowControl/>
        <w:jc w:val="center"/>
        <w:rPr>
          <w:rFonts w:hint="eastAsia" w:ascii="宋体" w:hAnsi="宋体" w:eastAsia="宋体" w:cs="宋体"/>
          <w:color w:val="000000"/>
          <w:kern w:val="0"/>
          <w:szCs w:val="21"/>
          <w:highlight w:val="none"/>
        </w:rPr>
      </w:pPr>
      <w:r>
        <w:rPr>
          <w:rFonts w:hint="eastAsia" w:ascii="宋体" w:hAnsi="宋体" w:eastAsia="宋体" w:cs="宋体"/>
          <w:kern w:val="0"/>
          <w:sz w:val="36"/>
          <w:szCs w:val="36"/>
          <w:highlight w:val="none"/>
          <w:lang w:val="en-US" w:eastAsia="zh-CN"/>
        </w:rPr>
        <w:t xml:space="preserve">一般公共预算财政拨款“三公”经费支出决算表  </w:t>
      </w:r>
      <w:r>
        <w:rPr>
          <w:rFonts w:hint="eastAsia" w:ascii="宋体" w:hAnsi="宋体" w:eastAsia="宋体" w:cs="宋体"/>
          <w:kern w:val="0"/>
          <w:sz w:val="36"/>
          <w:szCs w:val="36"/>
          <w:highlight w:val="none"/>
        </w:rPr>
        <w:t xml:space="preserve">   </w:t>
      </w:r>
      <w:r>
        <w:rPr>
          <w:rFonts w:hint="eastAsia" w:ascii="宋体" w:hAnsi="宋体" w:eastAsia="宋体" w:cs="宋体"/>
          <w:color w:val="000000"/>
          <w:kern w:val="0"/>
          <w:szCs w:val="21"/>
          <w:highlight w:val="none"/>
        </w:rPr>
        <w:t xml:space="preserve">                                                                                                                         </w:t>
      </w:r>
    </w:p>
    <w:tbl>
      <w:tblPr>
        <w:tblStyle w:val="9"/>
        <w:tblW w:w="4941" w:type="pct"/>
        <w:jc w:val="center"/>
        <w:tblLayout w:type="autofit"/>
        <w:tblCellMar>
          <w:top w:w="0" w:type="dxa"/>
          <w:left w:w="108" w:type="dxa"/>
          <w:bottom w:w="0" w:type="dxa"/>
          <w:right w:w="108" w:type="dxa"/>
        </w:tblCellMar>
      </w:tblPr>
      <w:tblGrid>
        <w:gridCol w:w="1182"/>
        <w:gridCol w:w="1296"/>
        <w:gridCol w:w="1296"/>
        <w:gridCol w:w="1296"/>
        <w:gridCol w:w="1305"/>
        <w:gridCol w:w="1324"/>
        <w:gridCol w:w="1296"/>
        <w:gridCol w:w="1296"/>
        <w:gridCol w:w="1296"/>
        <w:gridCol w:w="1296"/>
        <w:gridCol w:w="1305"/>
        <w:gridCol w:w="1242"/>
      </w:tblGrid>
      <w:tr>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nil"/>
              <w:right w:val="nil"/>
            </w:tcBorders>
            <w:shd w:val="clear" w:color="auto" w:fill="auto"/>
            <w:vAlign w:val="center"/>
          </w:tcPr>
          <w:p>
            <w:pPr>
              <w:widowControl/>
              <w:jc w:val="center"/>
              <w:rPr>
                <w:rFonts w:hint="eastAsia" w:ascii="宋体" w:hAnsi="宋体" w:eastAsia="宋体" w:cs="宋体"/>
                <w:kern w:val="0"/>
                <w:szCs w:val="21"/>
                <w:highlight w:val="none"/>
              </w:rPr>
            </w:pPr>
          </w:p>
        </w:tc>
        <w:tc>
          <w:tcPr>
            <w:tcW w:w="2506" w:type="pct"/>
            <w:gridSpan w:val="6"/>
            <w:tcBorders>
              <w:top w:val="nil"/>
              <w:left w:val="nil"/>
              <w:bottom w:val="nil"/>
              <w:right w:val="nil"/>
            </w:tcBorders>
            <w:shd w:val="clear" w:color="auto" w:fill="auto"/>
            <w:vAlign w:val="center"/>
          </w:tcPr>
          <w:p>
            <w:pPr>
              <w:widowControl/>
              <w:jc w:val="righ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公开07表</w:t>
            </w:r>
          </w:p>
        </w:tc>
      </w:tr>
      <w:tr>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kern w:val="0"/>
                <w:szCs w:val="21"/>
                <w:highlight w:val="none"/>
                <w:lang w:val="en-US" w:eastAsia="zh-CN"/>
              </w:rPr>
            </w:pPr>
            <w:r>
              <w:rPr>
                <w:rFonts w:hint="eastAsia" w:ascii="宋体" w:hAnsi="宋体" w:eastAsia="宋体" w:cs="宋体"/>
                <w:color w:val="000000"/>
                <w:kern w:val="0"/>
                <w:szCs w:val="21"/>
                <w:highlight w:val="none"/>
              </w:rPr>
              <w:t>部门：</w:t>
            </w:r>
            <w:r>
              <w:rPr>
                <w:rFonts w:hint="eastAsia" w:ascii="宋体" w:hAnsi="宋体" w:eastAsia="宋体" w:cs="宋体"/>
                <w:color w:val="000000"/>
                <w:kern w:val="0"/>
                <w:szCs w:val="21"/>
                <w:highlight w:val="none"/>
                <w:lang w:val="en-US" w:eastAsia="zh-CN"/>
              </w:rPr>
              <w:t>祁阳市妇女联合会</w:t>
            </w:r>
          </w:p>
        </w:tc>
        <w:tc>
          <w:tcPr>
            <w:tcW w:w="2506" w:type="pct"/>
            <w:gridSpan w:val="6"/>
            <w:tcBorders>
              <w:top w:val="nil"/>
              <w:left w:val="nil"/>
              <w:bottom w:val="single" w:color="auto" w:sz="4" w:space="0"/>
              <w:right w:val="nil"/>
            </w:tcBorders>
            <w:shd w:val="clear" w:color="auto" w:fill="auto"/>
            <w:vAlign w:val="center"/>
          </w:tcPr>
          <w:p>
            <w:pPr>
              <w:widowControl/>
              <w:jc w:val="righ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单位：万元</w:t>
            </w:r>
          </w:p>
        </w:tc>
      </w:tr>
      <w:tr>
        <w:tblPrEx>
          <w:tblCellMar>
            <w:top w:w="0" w:type="dxa"/>
            <w:left w:w="108" w:type="dxa"/>
            <w:bottom w:w="0" w:type="dxa"/>
            <w:right w:w="108" w:type="dxa"/>
          </w:tblCellMar>
        </w:tblPrEx>
        <w:trPr>
          <w:trHeight w:val="397" w:hRule="atLeast"/>
          <w:jc w:val="center"/>
        </w:trPr>
        <w:tc>
          <w:tcPr>
            <w:tcW w:w="249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预算数</w:t>
            </w:r>
          </w:p>
        </w:tc>
        <w:tc>
          <w:tcPr>
            <w:tcW w:w="250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决算数</w:t>
            </w:r>
          </w:p>
        </w:tc>
      </w:tr>
      <w:tr>
        <w:tblPrEx>
          <w:tblCellMar>
            <w:top w:w="0" w:type="dxa"/>
            <w:left w:w="108" w:type="dxa"/>
            <w:bottom w:w="0" w:type="dxa"/>
            <w:right w:w="108" w:type="dxa"/>
          </w:tblCellMar>
        </w:tblPrEx>
        <w:trPr>
          <w:trHeight w:val="397" w:hRule="atLeast"/>
          <w:jc w:val="center"/>
        </w:trPr>
        <w:tc>
          <w:tcPr>
            <w:tcW w:w="38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公务用车购置及运行费</w:t>
            </w:r>
          </w:p>
        </w:tc>
        <w:tc>
          <w:tcPr>
            <w:tcW w:w="4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公务</w:t>
            </w:r>
          </w:p>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接待费</w:t>
            </w:r>
          </w:p>
        </w:tc>
        <w:tc>
          <w:tcPr>
            <w:tcW w:w="420"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公务用车购置及运行费</w:t>
            </w:r>
          </w:p>
        </w:tc>
        <w:tc>
          <w:tcPr>
            <w:tcW w:w="401"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公务</w:t>
            </w:r>
          </w:p>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接待费</w:t>
            </w:r>
          </w:p>
        </w:tc>
      </w:tr>
      <w:tr>
        <w:tblPrEx>
          <w:tblCellMar>
            <w:top w:w="0" w:type="dxa"/>
            <w:left w:w="108" w:type="dxa"/>
            <w:bottom w:w="0" w:type="dxa"/>
            <w:right w:w="108" w:type="dxa"/>
          </w:tblCellMar>
        </w:tblPrEx>
        <w:trPr>
          <w:trHeight w:val="397" w:hRule="atLeast"/>
          <w:jc w:val="center"/>
        </w:trPr>
        <w:tc>
          <w:tcPr>
            <w:tcW w:w="383" w:type="pct"/>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公务用车</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公务用车</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运行费</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420" w:type="pct"/>
            <w:vMerge w:val="continue"/>
            <w:tcBorders>
              <w:top w:val="single" w:color="auto" w:sz="4" w:space="0"/>
              <w:left w:val="nil"/>
              <w:bottom w:val="single" w:color="000000"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highlight w:val="none"/>
              </w:rPr>
            </w:pP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公务用车</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公务用车</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运行费</w:t>
            </w:r>
          </w:p>
        </w:tc>
        <w:tc>
          <w:tcPr>
            <w:tcW w:w="401" w:type="pct"/>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trHeight w:val="397" w:hRule="atLeast"/>
          <w:jc w:val="center"/>
        </w:trPr>
        <w:tc>
          <w:tcPr>
            <w:tcW w:w="383"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42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w:t>
            </w:r>
          </w:p>
        </w:tc>
        <w:tc>
          <w:tcPr>
            <w:tcW w:w="42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8</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9</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w:t>
            </w:r>
          </w:p>
        </w:tc>
        <w:tc>
          <w:tcPr>
            <w:tcW w:w="42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w:t>
            </w:r>
          </w:p>
        </w:tc>
        <w:tc>
          <w:tcPr>
            <w:tcW w:w="401" w:type="pct"/>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12</w:t>
            </w:r>
          </w:p>
        </w:tc>
      </w:tr>
      <w:tr>
        <w:tblPrEx>
          <w:tblCellMar>
            <w:top w:w="0" w:type="dxa"/>
            <w:left w:w="108" w:type="dxa"/>
            <w:bottom w:w="0" w:type="dxa"/>
            <w:right w:w="108" w:type="dxa"/>
          </w:tblCellMar>
        </w:tblPrEx>
        <w:trPr>
          <w:trHeight w:val="397" w:hRule="atLeast"/>
          <w:jc w:val="center"/>
        </w:trPr>
        <w:tc>
          <w:tcPr>
            <w:tcW w:w="383" w:type="pct"/>
            <w:tcBorders>
              <w:top w:val="nil"/>
              <w:left w:val="single" w:color="auto" w:sz="8" w:space="0"/>
              <w:bottom w:val="single" w:color="auto" w:sz="8"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4.20</w:t>
            </w:r>
          </w:p>
        </w:tc>
        <w:tc>
          <w:tcPr>
            <w:tcW w:w="420" w:type="pct"/>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lang w:val="en-US" w:eastAsia="zh-CN"/>
              </w:rPr>
            </w:pPr>
          </w:p>
        </w:tc>
        <w:tc>
          <w:tcPr>
            <w:tcW w:w="420" w:type="pct"/>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lang w:val="en-US" w:eastAsia="zh-CN"/>
              </w:rPr>
            </w:pPr>
          </w:p>
        </w:tc>
        <w:tc>
          <w:tcPr>
            <w:tcW w:w="420" w:type="pct"/>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lang w:val="en-US" w:eastAsia="zh-CN"/>
              </w:rPr>
            </w:pPr>
          </w:p>
        </w:tc>
        <w:tc>
          <w:tcPr>
            <w:tcW w:w="421" w:type="pct"/>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lang w:val="en-US" w:eastAsia="zh-CN"/>
              </w:rPr>
            </w:pPr>
          </w:p>
        </w:tc>
        <w:tc>
          <w:tcPr>
            <w:tcW w:w="424" w:type="pct"/>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4.20</w:t>
            </w:r>
          </w:p>
        </w:tc>
        <w:tc>
          <w:tcPr>
            <w:tcW w:w="420" w:type="pct"/>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1.30</w:t>
            </w:r>
          </w:p>
        </w:tc>
        <w:tc>
          <w:tcPr>
            <w:tcW w:w="420" w:type="pct"/>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lang w:val="en-US" w:eastAsia="zh-CN"/>
              </w:rPr>
            </w:pPr>
          </w:p>
        </w:tc>
        <w:tc>
          <w:tcPr>
            <w:tcW w:w="420" w:type="pct"/>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lang w:val="en-US" w:eastAsia="zh-CN"/>
              </w:rPr>
            </w:pPr>
          </w:p>
        </w:tc>
        <w:tc>
          <w:tcPr>
            <w:tcW w:w="420" w:type="pct"/>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kern w:val="0"/>
                <w:szCs w:val="21"/>
                <w:highlight w:val="none"/>
                <w:lang w:val="en-US" w:eastAsia="zh-CN"/>
              </w:rPr>
            </w:pPr>
          </w:p>
        </w:tc>
        <w:tc>
          <w:tcPr>
            <w:tcW w:w="421" w:type="pct"/>
            <w:tcBorders>
              <w:top w:val="nil"/>
              <w:left w:val="nil"/>
              <w:bottom w:val="single" w:color="auto" w:sz="8" w:space="0"/>
              <w:right w:val="nil"/>
            </w:tcBorders>
            <w:shd w:val="clear" w:color="auto" w:fill="auto"/>
            <w:vAlign w:val="center"/>
          </w:tcPr>
          <w:p>
            <w:pPr>
              <w:widowControl/>
              <w:jc w:val="center"/>
              <w:rPr>
                <w:rFonts w:hint="eastAsia" w:ascii="宋体" w:hAnsi="宋体" w:eastAsia="宋体" w:cs="宋体"/>
                <w:kern w:val="0"/>
                <w:szCs w:val="21"/>
                <w:highlight w:val="none"/>
                <w:lang w:val="en-US" w:eastAsia="zh-CN"/>
              </w:rPr>
            </w:pPr>
          </w:p>
        </w:tc>
        <w:tc>
          <w:tcPr>
            <w:tcW w:w="401"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1.30</w:t>
            </w:r>
          </w:p>
        </w:tc>
      </w:tr>
    </w:tbl>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宋体" w:hAnsi="宋体" w:eastAsia="宋体" w:cs="宋体"/>
          <w:kern w:val="0"/>
          <w:sz w:val="24"/>
          <w:szCs w:val="24"/>
          <w:highlight w:val="none"/>
        </w:rPr>
        <w:br w:type="page"/>
      </w:r>
    </w:p>
    <w:p>
      <w:pPr>
        <w:widowControl/>
        <w:jc w:val="center"/>
        <w:rPr>
          <w:rFonts w:hint="eastAsia" w:ascii="宋体" w:hAnsi="宋体" w:eastAsia="宋体" w:cs="宋体"/>
          <w:color w:val="000000"/>
          <w:kern w:val="0"/>
          <w:szCs w:val="21"/>
          <w:highlight w:val="none"/>
        </w:rPr>
      </w:pPr>
      <w:r>
        <w:rPr>
          <w:rFonts w:hint="eastAsia" w:ascii="宋体" w:hAnsi="宋体" w:eastAsia="宋体" w:cs="宋体"/>
          <w:kern w:val="0"/>
          <w:sz w:val="36"/>
          <w:szCs w:val="36"/>
          <w:highlight w:val="none"/>
        </w:rPr>
        <w:t>政府性基金预算财政拨款收入支出决算表</w:t>
      </w:r>
      <w:r>
        <w:rPr>
          <w:rFonts w:hint="eastAsia" w:ascii="宋体" w:hAnsi="宋体" w:eastAsia="宋体" w:cs="宋体"/>
          <w:color w:val="000000"/>
          <w:kern w:val="0"/>
          <w:szCs w:val="21"/>
          <w:highlight w:val="none"/>
        </w:rPr>
        <w:t xml:space="preserve">                                                                                                                 </w:t>
      </w:r>
    </w:p>
    <w:tbl>
      <w:tblPr>
        <w:tblStyle w:val="9"/>
        <w:tblW w:w="494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66"/>
        <w:gridCol w:w="3930"/>
        <w:gridCol w:w="1720"/>
        <w:gridCol w:w="1720"/>
        <w:gridCol w:w="1716"/>
        <w:gridCol w:w="1720"/>
        <w:gridCol w:w="1729"/>
        <w:gridCol w:w="17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nil"/>
              <w:left w:val="nil"/>
              <w:bottom w:val="nil"/>
              <w:right w:val="nil"/>
            </w:tcBorders>
            <w:shd w:val="clear" w:color="auto" w:fill="auto"/>
            <w:vAlign w:val="center"/>
          </w:tcPr>
          <w:p>
            <w:pPr>
              <w:widowControl/>
              <w:jc w:val="center"/>
              <w:rPr>
                <w:rFonts w:hint="eastAsia" w:ascii="宋体" w:hAnsi="宋体" w:eastAsia="宋体" w:cs="宋体"/>
                <w:b/>
                <w:kern w:val="0"/>
                <w:szCs w:val="21"/>
                <w:highlight w:val="none"/>
              </w:rPr>
            </w:pPr>
          </w:p>
        </w:tc>
        <w:tc>
          <w:tcPr>
            <w:tcW w:w="557" w:type="pct"/>
            <w:tcBorders>
              <w:top w:val="nil"/>
              <w:left w:val="nil"/>
              <w:bottom w:val="nil"/>
              <w:right w:val="nil"/>
            </w:tcBorders>
            <w:shd w:val="clear" w:color="auto" w:fill="auto"/>
            <w:vAlign w:val="center"/>
          </w:tcPr>
          <w:p>
            <w:pPr>
              <w:widowControl/>
              <w:jc w:val="center"/>
              <w:rPr>
                <w:rFonts w:hint="eastAsia" w:ascii="宋体" w:hAnsi="宋体" w:eastAsia="宋体" w:cs="宋体"/>
                <w:b/>
                <w:kern w:val="0"/>
                <w:szCs w:val="21"/>
                <w:highlight w:val="none"/>
              </w:rPr>
            </w:pPr>
          </w:p>
        </w:tc>
        <w:tc>
          <w:tcPr>
            <w:tcW w:w="557" w:type="pct"/>
            <w:tcBorders>
              <w:top w:val="nil"/>
              <w:left w:val="nil"/>
              <w:bottom w:val="nil"/>
              <w:right w:val="nil"/>
            </w:tcBorders>
            <w:shd w:val="clear" w:color="auto" w:fill="auto"/>
            <w:vAlign w:val="center"/>
          </w:tcPr>
          <w:p>
            <w:pPr>
              <w:widowControl/>
              <w:jc w:val="center"/>
              <w:rPr>
                <w:rFonts w:hint="eastAsia" w:ascii="宋体" w:hAnsi="宋体" w:eastAsia="宋体" w:cs="宋体"/>
                <w:b/>
                <w:kern w:val="0"/>
                <w:szCs w:val="21"/>
                <w:highlight w:val="none"/>
              </w:rPr>
            </w:pPr>
          </w:p>
        </w:tc>
        <w:tc>
          <w:tcPr>
            <w:tcW w:w="1673" w:type="pct"/>
            <w:gridSpan w:val="3"/>
            <w:tcBorders>
              <w:top w:val="nil"/>
              <w:left w:val="nil"/>
              <w:bottom w:val="nil"/>
              <w:right w:val="nil"/>
            </w:tcBorders>
            <w:shd w:val="clear" w:color="auto" w:fill="auto"/>
            <w:vAlign w:val="center"/>
          </w:tcPr>
          <w:p>
            <w:pPr>
              <w:widowControl/>
              <w:jc w:val="center"/>
              <w:rPr>
                <w:rFonts w:hint="eastAsia" w:ascii="宋体" w:hAnsi="宋体" w:eastAsia="宋体" w:cs="宋体"/>
                <w:b/>
                <w:kern w:val="0"/>
                <w:szCs w:val="21"/>
                <w:highlight w:val="none"/>
              </w:rPr>
            </w:pPr>
          </w:p>
        </w:tc>
        <w:tc>
          <w:tcPr>
            <w:tcW w:w="561" w:type="pct"/>
            <w:tcBorders>
              <w:top w:val="nil"/>
              <w:left w:val="nil"/>
              <w:bottom w:val="nil"/>
              <w:right w:val="nil"/>
            </w:tcBorders>
            <w:shd w:val="clear" w:color="auto" w:fill="auto"/>
            <w:vAlign w:val="center"/>
          </w:tcPr>
          <w:p>
            <w:pPr>
              <w:widowControl/>
              <w:jc w:val="right"/>
              <w:rPr>
                <w:rFonts w:hint="eastAsia" w:ascii="宋体" w:hAnsi="宋体" w:eastAsia="宋体" w:cs="宋体"/>
                <w:b/>
                <w:kern w:val="0"/>
                <w:szCs w:val="21"/>
                <w:highlight w:val="none"/>
              </w:rPr>
            </w:pPr>
            <w:r>
              <w:rPr>
                <w:rFonts w:hint="eastAsia" w:ascii="宋体" w:hAnsi="宋体" w:eastAsia="宋体" w:cs="宋体"/>
                <w:color w:val="000000"/>
                <w:kern w:val="0"/>
                <w:szCs w:val="21"/>
                <w:highlight w:val="none"/>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b/>
                <w:kern w:val="0"/>
                <w:szCs w:val="21"/>
                <w:highlight w:val="none"/>
                <w:lang w:val="en-US" w:eastAsia="zh-CN"/>
              </w:rPr>
            </w:pPr>
            <w:r>
              <w:rPr>
                <w:rFonts w:hint="eastAsia" w:ascii="宋体" w:hAnsi="宋体" w:eastAsia="宋体" w:cs="宋体"/>
                <w:color w:val="000000"/>
                <w:kern w:val="0"/>
                <w:szCs w:val="21"/>
                <w:highlight w:val="none"/>
              </w:rPr>
              <w:t>部门：</w:t>
            </w:r>
            <w:r>
              <w:rPr>
                <w:rFonts w:hint="eastAsia" w:ascii="宋体" w:hAnsi="宋体" w:eastAsia="宋体" w:cs="宋体"/>
                <w:color w:val="000000"/>
                <w:kern w:val="0"/>
                <w:szCs w:val="21"/>
                <w:highlight w:val="none"/>
                <w:lang w:val="en-US" w:eastAsia="zh-CN"/>
              </w:rPr>
              <w:t>祁阳市妇女联合会</w:t>
            </w:r>
          </w:p>
        </w:tc>
        <w:tc>
          <w:tcPr>
            <w:tcW w:w="557" w:type="pct"/>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b/>
                <w:kern w:val="0"/>
                <w:szCs w:val="21"/>
                <w:highlight w:val="none"/>
              </w:rPr>
            </w:pPr>
          </w:p>
        </w:tc>
        <w:tc>
          <w:tcPr>
            <w:tcW w:w="557" w:type="pct"/>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b/>
                <w:kern w:val="0"/>
                <w:szCs w:val="21"/>
                <w:highlight w:val="none"/>
              </w:rPr>
            </w:pPr>
          </w:p>
        </w:tc>
        <w:tc>
          <w:tcPr>
            <w:tcW w:w="1673" w:type="pct"/>
            <w:gridSpan w:val="3"/>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b/>
                <w:kern w:val="0"/>
                <w:szCs w:val="21"/>
                <w:highlight w:val="none"/>
              </w:rPr>
            </w:pPr>
          </w:p>
        </w:tc>
        <w:tc>
          <w:tcPr>
            <w:tcW w:w="561" w:type="pct"/>
            <w:tcBorders>
              <w:top w:val="nil"/>
              <w:left w:val="nil"/>
              <w:bottom w:val="single" w:color="auto" w:sz="4" w:space="0"/>
              <w:right w:val="nil"/>
            </w:tcBorders>
            <w:shd w:val="clear" w:color="auto" w:fill="auto"/>
            <w:vAlign w:val="center"/>
          </w:tcPr>
          <w:p>
            <w:pPr>
              <w:widowControl/>
              <w:jc w:val="right"/>
              <w:rPr>
                <w:rFonts w:hint="eastAsia" w:ascii="宋体" w:hAnsi="宋体" w:eastAsia="宋体" w:cs="宋体"/>
                <w:b/>
                <w:kern w:val="0"/>
                <w:szCs w:val="21"/>
                <w:highlight w:val="none"/>
              </w:rPr>
            </w:pPr>
            <w:r>
              <w:rPr>
                <w:rFonts w:hint="eastAsia" w:ascii="宋体" w:hAnsi="宋体" w:eastAsia="宋体" w:cs="宋体"/>
                <w:color w:val="000000"/>
                <w:kern w:val="0"/>
                <w:szCs w:val="21"/>
                <w:highlight w:val="none"/>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 xml:space="preserve">项 </w:t>
            </w:r>
            <w:r>
              <w:rPr>
                <w:rFonts w:hint="eastAsia" w:ascii="宋体" w:hAnsi="宋体" w:eastAsia="宋体" w:cs="宋体"/>
                <w:b w:val="0"/>
                <w:bCs/>
                <w:color w:val="000000"/>
                <w:kern w:val="0"/>
                <w:szCs w:val="21"/>
                <w:highlight w:val="none"/>
              </w:rPr>
              <w:t xml:space="preserve">   </w:t>
            </w:r>
            <w:r>
              <w:rPr>
                <w:rFonts w:hint="eastAsia" w:ascii="宋体" w:hAnsi="宋体" w:eastAsia="宋体" w:cs="宋体"/>
                <w:b w:val="0"/>
                <w:bCs/>
                <w:kern w:val="0"/>
                <w:szCs w:val="21"/>
                <w:highlight w:val="none"/>
              </w:rPr>
              <w:t>目</w:t>
            </w:r>
          </w:p>
        </w:tc>
        <w:tc>
          <w:tcPr>
            <w:tcW w:w="5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年初结转和结余</w:t>
            </w:r>
          </w:p>
        </w:tc>
        <w:tc>
          <w:tcPr>
            <w:tcW w:w="5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本年收入</w:t>
            </w:r>
          </w:p>
        </w:tc>
        <w:tc>
          <w:tcPr>
            <w:tcW w:w="16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本年支出</w:t>
            </w:r>
          </w:p>
        </w:tc>
        <w:tc>
          <w:tcPr>
            <w:tcW w:w="5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8" w:type="pct"/>
            <w:vMerge w:val="restart"/>
            <w:tcBorders>
              <w:top w:val="single" w:color="auto" w:sz="4" w:space="0"/>
              <w:bottom w:val="single" w:color="auto" w:sz="4" w:space="0"/>
            </w:tcBorders>
            <w:shd w:val="clear" w:color="auto" w:fill="auto"/>
            <w:vAlign w:val="center"/>
          </w:tcPr>
          <w:p>
            <w:pPr>
              <w:widowControl/>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功能分类科目编码</w:t>
            </w:r>
          </w:p>
        </w:tc>
        <w:tc>
          <w:tcPr>
            <w:tcW w:w="1272" w:type="pct"/>
            <w:vMerge w:val="restart"/>
            <w:tcBorders>
              <w:top w:val="single" w:color="auto" w:sz="4" w:space="0"/>
              <w:bottom w:val="single" w:color="auto" w:sz="4" w:space="0"/>
            </w:tcBorders>
            <w:shd w:val="clear" w:color="auto" w:fill="auto"/>
            <w:vAlign w:val="center"/>
          </w:tcPr>
          <w:p>
            <w:pPr>
              <w:widowControl/>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科目名称</w:t>
            </w: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b w:val="0"/>
                <w:bCs/>
                <w:kern w:val="0"/>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b w:val="0"/>
                <w:bCs/>
                <w:kern w:val="0"/>
                <w:szCs w:val="21"/>
                <w:highlight w:val="none"/>
              </w:rPr>
            </w:pPr>
          </w:p>
        </w:tc>
        <w:tc>
          <w:tcPr>
            <w:tcW w:w="556" w:type="pct"/>
            <w:vMerge w:val="restart"/>
            <w:tcBorders>
              <w:top w:val="single" w:color="auto" w:sz="4" w:space="0"/>
              <w:bottom w:val="single" w:color="auto" w:sz="4" w:space="0"/>
            </w:tcBorders>
            <w:shd w:val="clear" w:color="auto" w:fill="auto"/>
            <w:vAlign w:val="center"/>
          </w:tcPr>
          <w:p>
            <w:pPr>
              <w:widowControl/>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小计</w:t>
            </w:r>
          </w:p>
        </w:tc>
        <w:tc>
          <w:tcPr>
            <w:tcW w:w="557" w:type="pct"/>
            <w:vMerge w:val="restart"/>
            <w:tcBorders>
              <w:top w:val="single" w:color="auto" w:sz="4" w:space="0"/>
              <w:bottom w:val="single" w:color="auto" w:sz="4" w:space="0"/>
            </w:tcBorders>
            <w:shd w:val="clear" w:color="auto" w:fill="auto"/>
            <w:vAlign w:val="center"/>
          </w:tcPr>
          <w:p>
            <w:pPr>
              <w:widowControl/>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 xml:space="preserve">基本支出  </w:t>
            </w:r>
          </w:p>
        </w:tc>
        <w:tc>
          <w:tcPr>
            <w:tcW w:w="559" w:type="pct"/>
            <w:vMerge w:val="restart"/>
            <w:tcBorders>
              <w:top w:val="single" w:color="auto" w:sz="4" w:space="0"/>
              <w:bottom w:val="single" w:color="auto" w:sz="4" w:space="0"/>
            </w:tcBorders>
            <w:shd w:val="clear" w:color="auto" w:fill="auto"/>
            <w:vAlign w:val="center"/>
          </w:tcPr>
          <w:p>
            <w:pPr>
              <w:widowControl/>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项目支出</w:t>
            </w:r>
          </w:p>
        </w:tc>
        <w:tc>
          <w:tcPr>
            <w:tcW w:w="561" w:type="pct"/>
            <w:vMerge w:val="continue"/>
            <w:tcBorders>
              <w:top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8"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1272"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56"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59"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61" w:type="pct"/>
            <w:vMerge w:val="continue"/>
            <w:tcBorders>
              <w:top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8"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1272"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56"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57"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59" w:type="pct"/>
            <w:vMerge w:val="continue"/>
            <w:tcBorders>
              <w:top w:val="single" w:color="auto" w:sz="4" w:space="0"/>
              <w:bottom w:val="single" w:color="auto" w:sz="4" w:space="0"/>
            </w:tcBorders>
            <w:vAlign w:val="center"/>
          </w:tcPr>
          <w:p>
            <w:pPr>
              <w:widowControl/>
              <w:jc w:val="left"/>
              <w:rPr>
                <w:rFonts w:hint="eastAsia" w:ascii="宋体" w:hAnsi="宋体" w:eastAsia="宋体" w:cs="宋体"/>
                <w:kern w:val="0"/>
                <w:szCs w:val="21"/>
                <w:highlight w:val="none"/>
              </w:rPr>
            </w:pPr>
          </w:p>
        </w:tc>
        <w:tc>
          <w:tcPr>
            <w:tcW w:w="561" w:type="pct"/>
            <w:vMerge w:val="continue"/>
            <w:tcBorders>
              <w:top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栏次</w:t>
            </w:r>
          </w:p>
        </w:tc>
        <w:tc>
          <w:tcPr>
            <w:tcW w:w="557" w:type="pct"/>
            <w:tcBorders>
              <w:top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557" w:type="pct"/>
            <w:tcBorders>
              <w:top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556" w:type="pct"/>
            <w:tcBorders>
              <w:top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557" w:type="pct"/>
            <w:tcBorders>
              <w:top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559" w:type="pct"/>
            <w:tcBorders>
              <w:top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w:t>
            </w:r>
          </w:p>
        </w:tc>
        <w:tc>
          <w:tcPr>
            <w:tcW w:w="561" w:type="pct"/>
            <w:tcBorders>
              <w:top w:val="single" w:color="auto"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合计</w:t>
            </w:r>
          </w:p>
        </w:tc>
        <w:tc>
          <w:tcPr>
            <w:tcW w:w="557" w:type="pct"/>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0</w:t>
            </w:r>
            <w:r>
              <w:rPr>
                <w:rFonts w:hint="eastAsia" w:ascii="宋体" w:hAnsi="宋体" w:eastAsia="宋体" w:cs="宋体"/>
                <w:kern w:val="0"/>
                <w:szCs w:val="21"/>
                <w:highlight w:val="none"/>
              </w:rPr>
              <w:t>　</w:t>
            </w:r>
          </w:p>
        </w:tc>
        <w:tc>
          <w:tcPr>
            <w:tcW w:w="557" w:type="pct"/>
            <w:shd w:val="clear" w:color="auto" w:fill="auto"/>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　</w:t>
            </w:r>
            <w:r>
              <w:rPr>
                <w:rFonts w:hint="eastAsia" w:ascii="宋体" w:hAnsi="宋体" w:eastAsia="宋体" w:cs="宋体"/>
                <w:kern w:val="0"/>
                <w:szCs w:val="21"/>
                <w:highlight w:val="none"/>
                <w:lang w:val="en-US" w:eastAsia="zh-CN"/>
              </w:rPr>
              <w:t>0</w:t>
            </w:r>
          </w:p>
        </w:tc>
        <w:tc>
          <w:tcPr>
            <w:tcW w:w="556" w:type="pct"/>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0</w:t>
            </w:r>
            <w:r>
              <w:rPr>
                <w:rFonts w:hint="eastAsia" w:ascii="宋体" w:hAnsi="宋体" w:eastAsia="宋体" w:cs="宋体"/>
                <w:kern w:val="0"/>
                <w:szCs w:val="21"/>
                <w:highlight w:val="none"/>
              </w:rPr>
              <w:t>　</w:t>
            </w:r>
          </w:p>
        </w:tc>
        <w:tc>
          <w:tcPr>
            <w:tcW w:w="557" w:type="pct"/>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0</w:t>
            </w:r>
            <w:r>
              <w:rPr>
                <w:rFonts w:hint="eastAsia" w:ascii="宋体" w:hAnsi="宋体" w:eastAsia="宋体" w:cs="宋体"/>
                <w:kern w:val="0"/>
                <w:szCs w:val="21"/>
                <w:highlight w:val="none"/>
              </w:rPr>
              <w:t>　</w:t>
            </w:r>
          </w:p>
        </w:tc>
        <w:tc>
          <w:tcPr>
            <w:tcW w:w="559" w:type="pct"/>
            <w:shd w:val="clear" w:color="auto" w:fill="auto"/>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　</w:t>
            </w:r>
            <w:r>
              <w:rPr>
                <w:rFonts w:hint="eastAsia" w:ascii="宋体" w:hAnsi="宋体" w:eastAsia="宋体" w:cs="宋体"/>
                <w:kern w:val="0"/>
                <w:szCs w:val="21"/>
                <w:highlight w:val="none"/>
                <w:lang w:val="en-US" w:eastAsia="zh-CN"/>
              </w:rPr>
              <w:t>0</w:t>
            </w:r>
          </w:p>
        </w:tc>
        <w:tc>
          <w:tcPr>
            <w:tcW w:w="561" w:type="pct"/>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0</w:t>
            </w:r>
            <w:r>
              <w:rPr>
                <w:rFonts w:hint="eastAsia" w:ascii="宋体" w:hAnsi="宋体" w:eastAsia="宋体" w:cs="宋体"/>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8" w:type="pct"/>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272" w:type="pct"/>
            <w:shd w:val="clear" w:color="auto" w:fill="auto"/>
            <w:vAlign w:val="center"/>
          </w:tcPr>
          <w:p>
            <w:pPr>
              <w:widowControl/>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　</w:t>
            </w:r>
            <w:r>
              <w:rPr>
                <w:rFonts w:hint="eastAsia" w:ascii="宋体" w:hAnsi="宋体" w:eastAsia="宋体" w:cs="宋体"/>
                <w:kern w:val="0"/>
                <w:szCs w:val="21"/>
                <w:highlight w:val="none"/>
                <w:lang w:eastAsia="zh-CN"/>
              </w:rPr>
              <w:t>无</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6"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9"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61"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8" w:type="pct"/>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272"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6"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9"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61"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8" w:type="pct"/>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272"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6"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9"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61"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8" w:type="pct"/>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272"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6"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9"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61"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8" w:type="pct"/>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272"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6"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9"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61"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8" w:type="pct"/>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1272"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6"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7"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59"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c>
          <w:tcPr>
            <w:tcW w:w="561" w:type="pct"/>
            <w:shd w:val="clear" w:color="auto" w:fill="auto"/>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tc>
      </w:tr>
    </w:tbl>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注：本表反映部门本年度政府性基金预算财政拨款收入、支出及结转和结余情况</w:t>
      </w:r>
    </w:p>
    <w:p>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tbl>
      <w:tblPr>
        <w:tblStyle w:val="9"/>
        <w:tblW w:w="4919" w:type="pct"/>
        <w:tblInd w:w="114" w:type="dxa"/>
        <w:tblLayout w:type="autofit"/>
        <w:tblCellMar>
          <w:top w:w="0" w:type="dxa"/>
          <w:left w:w="108" w:type="dxa"/>
          <w:bottom w:w="0" w:type="dxa"/>
          <w:right w:w="108" w:type="dxa"/>
        </w:tblCellMar>
      </w:tblPr>
      <w:tblGrid>
        <w:gridCol w:w="1333"/>
        <w:gridCol w:w="4166"/>
        <w:gridCol w:w="3324"/>
        <w:gridCol w:w="3324"/>
        <w:gridCol w:w="3214"/>
      </w:tblGrid>
      <w:tr>
        <w:tblPrEx>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000000" w:fill="FFFFFF"/>
            <w:vAlign w:val="center"/>
          </w:tcPr>
          <w:p>
            <w:pPr>
              <w:widowControl/>
              <w:jc w:val="center"/>
              <w:rPr>
                <w:rFonts w:hint="eastAsia" w:ascii="宋体" w:hAnsi="宋体" w:eastAsia="宋体" w:cs="宋体"/>
                <w:kern w:val="0"/>
                <w:sz w:val="32"/>
                <w:szCs w:val="32"/>
                <w:highlight w:val="none"/>
              </w:rPr>
            </w:pPr>
            <w:r>
              <w:rPr>
                <w:rFonts w:hint="eastAsia" w:ascii="宋体" w:hAnsi="宋体" w:eastAsia="宋体" w:cs="宋体"/>
                <w:kern w:val="0"/>
                <w:sz w:val="36"/>
                <w:szCs w:val="36"/>
                <w:highlight w:val="none"/>
              </w:rPr>
              <w:t>国有资本经营预算财政拨款支出决算表</w:t>
            </w:r>
          </w:p>
        </w:tc>
      </w:tr>
      <w:tr>
        <w:tblPrEx>
          <w:tblCellMar>
            <w:top w:w="0" w:type="dxa"/>
            <w:left w:w="108" w:type="dxa"/>
            <w:bottom w:w="0" w:type="dxa"/>
            <w:right w:w="108" w:type="dxa"/>
          </w:tblCellMar>
        </w:tblPrEx>
        <w:trPr>
          <w:trHeight w:val="285" w:hRule="atLeast"/>
        </w:trPr>
        <w:tc>
          <w:tcPr>
            <w:tcW w:w="1790" w:type="pct"/>
            <w:gridSpan w:val="2"/>
            <w:tcBorders>
              <w:top w:val="nil"/>
              <w:left w:val="nil"/>
              <w:bottom w:val="nil"/>
              <w:right w:val="nil"/>
            </w:tcBorders>
            <w:shd w:val="clear" w:color="000000" w:fill="FFFFFF"/>
            <w:vAlign w:val="center"/>
          </w:tcPr>
          <w:p>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082" w:type="pct"/>
            <w:tcBorders>
              <w:top w:val="nil"/>
              <w:left w:val="nil"/>
              <w:bottom w:val="nil"/>
              <w:right w:val="nil"/>
            </w:tcBorders>
            <w:shd w:val="clear" w:color="000000" w:fill="FFFFFF"/>
            <w:vAlign w:val="center"/>
          </w:tcPr>
          <w:p>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082" w:type="pct"/>
            <w:tcBorders>
              <w:top w:val="nil"/>
              <w:left w:val="nil"/>
              <w:bottom w:val="nil"/>
              <w:right w:val="nil"/>
            </w:tcBorders>
            <w:shd w:val="clear" w:color="000000" w:fill="FFFFFF"/>
            <w:vAlign w:val="center"/>
          </w:tcPr>
          <w:p>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044" w:type="pct"/>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公开09表</w:t>
            </w:r>
          </w:p>
        </w:tc>
      </w:tr>
      <w:tr>
        <w:tblPrEx>
          <w:tblCellMar>
            <w:top w:w="0" w:type="dxa"/>
            <w:left w:w="108" w:type="dxa"/>
            <w:bottom w:w="0" w:type="dxa"/>
            <w:right w:w="108" w:type="dxa"/>
          </w:tblCellMar>
        </w:tblPrEx>
        <w:trPr>
          <w:trHeight w:val="285" w:hRule="atLeast"/>
        </w:trPr>
        <w:tc>
          <w:tcPr>
            <w:tcW w:w="1790" w:type="pct"/>
            <w:gridSpan w:val="2"/>
            <w:tcBorders>
              <w:top w:val="nil"/>
              <w:left w:val="nil"/>
              <w:bottom w:val="nil"/>
              <w:right w:val="nil"/>
            </w:tcBorders>
            <w:shd w:val="clear" w:color="000000" w:fill="FFFFFF"/>
            <w:noWrap/>
            <w:vAlign w:val="center"/>
          </w:tcPr>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color w:val="000000"/>
                <w:kern w:val="0"/>
                <w:sz w:val="20"/>
                <w:szCs w:val="20"/>
                <w:highlight w:val="none"/>
              </w:rPr>
              <w:t>部门：</w:t>
            </w:r>
            <w:r>
              <w:rPr>
                <w:rFonts w:hint="eastAsia" w:ascii="宋体" w:hAnsi="宋体" w:eastAsia="宋体" w:cs="宋体"/>
                <w:color w:val="000000"/>
                <w:kern w:val="0"/>
                <w:sz w:val="20"/>
                <w:szCs w:val="20"/>
                <w:highlight w:val="none"/>
                <w:lang w:val="en-US" w:eastAsia="zh-CN"/>
              </w:rPr>
              <w:t>祁阳市妇女联合会</w:t>
            </w:r>
          </w:p>
        </w:tc>
        <w:tc>
          <w:tcPr>
            <w:tcW w:w="1082" w:type="pct"/>
            <w:tcBorders>
              <w:top w:val="nil"/>
              <w:left w:val="nil"/>
              <w:bottom w:val="single" w:color="auto" w:sz="8" w:space="0"/>
              <w:right w:val="nil"/>
            </w:tcBorders>
            <w:shd w:val="clear" w:color="000000" w:fill="FFFFFF"/>
            <w:vAlign w:val="center"/>
          </w:tcPr>
          <w:p>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082" w:type="pct"/>
            <w:tcBorders>
              <w:top w:val="nil"/>
              <w:left w:val="nil"/>
              <w:bottom w:val="single" w:color="auto" w:sz="8" w:space="0"/>
              <w:right w:val="nil"/>
            </w:tcBorders>
            <w:shd w:val="clear" w:color="000000" w:fill="FFFFFF"/>
            <w:vAlign w:val="center"/>
          </w:tcPr>
          <w:p>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044" w:type="pct"/>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单位：万元</w:t>
            </w:r>
          </w:p>
        </w:tc>
      </w:tr>
      <w:tr>
        <w:tblPrEx>
          <w:tblCellMar>
            <w:top w:w="0" w:type="dxa"/>
            <w:left w:w="108" w:type="dxa"/>
            <w:bottom w:w="0" w:type="dxa"/>
            <w:right w:w="108" w:type="dxa"/>
          </w:tblCellMar>
        </w:tblPrEx>
        <w:trPr>
          <w:trHeight w:val="402" w:hRule="atLeast"/>
        </w:trPr>
        <w:tc>
          <w:tcPr>
            <w:tcW w:w="1790" w:type="pct"/>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项 </w:t>
            </w:r>
            <w:r>
              <w:rPr>
                <w:rFonts w:hint="eastAsia" w:ascii="宋体" w:hAnsi="宋体" w:eastAsia="宋体" w:cs="宋体"/>
                <w:color w:val="000000"/>
                <w:kern w:val="0"/>
                <w:sz w:val="22"/>
                <w:highlight w:val="none"/>
              </w:rPr>
              <w:t xml:space="preserve">   </w:t>
            </w:r>
            <w:r>
              <w:rPr>
                <w:rFonts w:hint="eastAsia" w:ascii="宋体" w:hAnsi="宋体" w:eastAsia="宋体" w:cs="宋体"/>
                <w:kern w:val="0"/>
                <w:sz w:val="24"/>
                <w:szCs w:val="24"/>
                <w:highlight w:val="none"/>
              </w:rPr>
              <w:t>目</w:t>
            </w:r>
          </w:p>
        </w:tc>
        <w:tc>
          <w:tcPr>
            <w:tcW w:w="3209" w:type="pct"/>
            <w:gridSpan w:val="3"/>
            <w:tcBorders>
              <w:top w:val="single" w:color="auto" w:sz="8"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本年支出</w:t>
            </w:r>
          </w:p>
        </w:tc>
      </w:tr>
      <w:tr>
        <w:tblPrEx>
          <w:tblCellMar>
            <w:top w:w="0" w:type="dxa"/>
            <w:left w:w="108" w:type="dxa"/>
            <w:bottom w:w="0" w:type="dxa"/>
            <w:right w:w="108" w:type="dxa"/>
          </w:tblCellMar>
        </w:tblPrEx>
        <w:trPr>
          <w:trHeight w:val="402" w:hRule="atLeast"/>
        </w:trPr>
        <w:tc>
          <w:tcPr>
            <w:tcW w:w="434"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功能分类科目编码</w:t>
            </w:r>
          </w:p>
        </w:tc>
        <w:tc>
          <w:tcPr>
            <w:tcW w:w="135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科目名称</w:t>
            </w:r>
          </w:p>
        </w:tc>
        <w:tc>
          <w:tcPr>
            <w:tcW w:w="108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108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基本支出  </w:t>
            </w:r>
          </w:p>
        </w:tc>
        <w:tc>
          <w:tcPr>
            <w:tcW w:w="104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项目支出</w:t>
            </w:r>
          </w:p>
        </w:tc>
      </w:tr>
      <w:tr>
        <w:tblPrEx>
          <w:tblCellMar>
            <w:top w:w="0" w:type="dxa"/>
            <w:left w:w="108" w:type="dxa"/>
            <w:bottom w:w="0" w:type="dxa"/>
            <w:right w:w="108" w:type="dxa"/>
          </w:tblCellMar>
        </w:tblPrEx>
        <w:trPr>
          <w:trHeight w:val="402" w:hRule="atLeast"/>
        </w:trPr>
        <w:tc>
          <w:tcPr>
            <w:tcW w:w="434"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1355"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1082"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1082"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1044"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402" w:hRule="atLeast"/>
        </w:trPr>
        <w:tc>
          <w:tcPr>
            <w:tcW w:w="434"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1355"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1082"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1082"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c>
          <w:tcPr>
            <w:tcW w:w="1044"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402" w:hRule="atLeast"/>
        </w:trPr>
        <w:tc>
          <w:tcPr>
            <w:tcW w:w="1790" w:type="pct"/>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栏次</w:t>
            </w:r>
          </w:p>
        </w:tc>
        <w:tc>
          <w:tcPr>
            <w:tcW w:w="108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08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04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r>
      <w:tr>
        <w:tblPrEx>
          <w:tblCellMar>
            <w:top w:w="0" w:type="dxa"/>
            <w:left w:w="108" w:type="dxa"/>
            <w:bottom w:w="0" w:type="dxa"/>
            <w:right w:w="108" w:type="dxa"/>
          </w:tblCellMar>
        </w:tblPrEx>
        <w:trPr>
          <w:trHeight w:val="402" w:hRule="atLeast"/>
        </w:trPr>
        <w:tc>
          <w:tcPr>
            <w:tcW w:w="1790" w:type="pct"/>
            <w:gridSpan w:val="2"/>
            <w:tcBorders>
              <w:top w:val="nil"/>
              <w:left w:val="single" w:color="auto" w:sz="8"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108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　</w:t>
            </w:r>
          </w:p>
        </w:tc>
        <w:tc>
          <w:tcPr>
            <w:tcW w:w="108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　</w:t>
            </w:r>
          </w:p>
        </w:tc>
        <w:tc>
          <w:tcPr>
            <w:tcW w:w="104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02" w:hRule="atLeast"/>
        </w:trPr>
        <w:tc>
          <w:tcPr>
            <w:tcW w:w="434"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35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rPr>
              <w:t>　</w:t>
            </w:r>
            <w:r>
              <w:rPr>
                <w:rFonts w:hint="eastAsia" w:ascii="宋体" w:hAnsi="宋体" w:eastAsia="宋体" w:cs="宋体"/>
                <w:kern w:val="0"/>
                <w:sz w:val="20"/>
                <w:szCs w:val="20"/>
                <w:highlight w:val="none"/>
                <w:lang w:eastAsia="zh-CN"/>
              </w:rPr>
              <w:t>无</w:t>
            </w:r>
          </w:p>
        </w:tc>
        <w:tc>
          <w:tcPr>
            <w:tcW w:w="108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8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44"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02" w:hRule="atLeast"/>
        </w:trPr>
        <w:tc>
          <w:tcPr>
            <w:tcW w:w="434"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35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8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8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44"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02" w:hRule="atLeast"/>
        </w:trPr>
        <w:tc>
          <w:tcPr>
            <w:tcW w:w="434"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35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08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8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44"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02" w:hRule="atLeast"/>
        </w:trPr>
        <w:tc>
          <w:tcPr>
            <w:tcW w:w="434"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35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8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8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44"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02" w:hRule="atLeast"/>
        </w:trPr>
        <w:tc>
          <w:tcPr>
            <w:tcW w:w="434"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35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8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8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44"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02" w:hRule="atLeast"/>
        </w:trPr>
        <w:tc>
          <w:tcPr>
            <w:tcW w:w="434" w:type="pct"/>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355" w:type="pct"/>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82" w:type="pct"/>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82" w:type="pct"/>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44" w:type="pct"/>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720" w:hRule="atLeast"/>
        </w:trPr>
        <w:tc>
          <w:tcPr>
            <w:tcW w:w="5000" w:type="pct"/>
            <w:gridSpan w:val="5"/>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注：本表反映部门本年度国有资本经营预算财政拨款支出情况。</w:t>
            </w:r>
          </w:p>
          <w:p>
            <w:pPr>
              <w:widowControl/>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本单位无国有资本经营预算财政拨款支出，故本表无数据</w:t>
            </w:r>
          </w:p>
        </w:tc>
      </w:tr>
    </w:tbl>
    <w:p>
      <w:pPr>
        <w:pStyle w:val="13"/>
        <w:rPr>
          <w:rFonts w:asciiTheme="minorEastAsia" w:hAnsiTheme="minorEastAsia" w:eastAsiaTheme="minorEastAsia"/>
          <w:sz w:val="72"/>
          <w:szCs w:val="72"/>
          <w:highlight w:val="none"/>
        </w:rPr>
        <w:sectPr>
          <w:pgSz w:w="16838" w:h="11906" w:orient="landscape"/>
          <w:pgMar w:top="720" w:right="720" w:bottom="720" w:left="720" w:header="851" w:footer="992" w:gutter="0"/>
          <w:cols w:space="425" w:num="1"/>
          <w:docGrid w:type="lines" w:linePitch="312" w:charSpace="0"/>
        </w:sectPr>
      </w:pPr>
    </w:p>
    <w:p>
      <w:pPr>
        <w:pStyle w:val="13"/>
        <w:jc w:val="center"/>
        <w:rPr>
          <w:rFonts w:asciiTheme="minorEastAsia" w:hAnsiTheme="minorEastAsia" w:eastAsiaTheme="minorEastAsia"/>
          <w:sz w:val="72"/>
          <w:szCs w:val="72"/>
          <w:highlight w:val="none"/>
        </w:rPr>
      </w:pPr>
    </w:p>
    <w:p>
      <w:pPr>
        <w:pStyle w:val="13"/>
        <w:jc w:val="center"/>
        <w:rPr>
          <w:rFonts w:hint="eastAsia" w:asciiTheme="minorEastAsia" w:hAnsiTheme="minorEastAsia" w:eastAsiaTheme="minorEastAsia"/>
          <w:b w:val="0"/>
          <w:bCs w:val="0"/>
          <w:sz w:val="72"/>
          <w:szCs w:val="72"/>
          <w:highlight w:val="none"/>
        </w:rPr>
      </w:pPr>
    </w:p>
    <w:p>
      <w:pPr>
        <w:pStyle w:val="13"/>
        <w:jc w:val="center"/>
        <w:rPr>
          <w:rFonts w:hint="eastAsia" w:asciiTheme="minorEastAsia" w:hAnsiTheme="minorEastAsia" w:eastAsiaTheme="minorEastAsia"/>
          <w:b w:val="0"/>
          <w:bCs w:val="0"/>
          <w:sz w:val="72"/>
          <w:szCs w:val="72"/>
          <w:highlight w:val="none"/>
        </w:rPr>
      </w:pPr>
    </w:p>
    <w:p>
      <w:pPr>
        <w:pStyle w:val="13"/>
        <w:jc w:val="center"/>
        <w:rPr>
          <w:rFonts w:hint="eastAsia" w:asciiTheme="minorEastAsia" w:hAnsiTheme="minorEastAsia" w:eastAsiaTheme="minorEastAsia"/>
          <w:b w:val="0"/>
          <w:bCs w:val="0"/>
          <w:sz w:val="72"/>
          <w:szCs w:val="72"/>
          <w:highlight w:val="none"/>
        </w:rPr>
      </w:pPr>
    </w:p>
    <w:p>
      <w:pPr>
        <w:pStyle w:val="13"/>
        <w:jc w:val="center"/>
        <w:rPr>
          <w:rFonts w:hint="eastAsia" w:asciiTheme="minorEastAsia" w:hAnsiTheme="minorEastAsia" w:eastAsiaTheme="minorEastAsia"/>
          <w:b w:val="0"/>
          <w:bCs w:val="0"/>
          <w:sz w:val="72"/>
          <w:szCs w:val="72"/>
          <w:highlight w:val="none"/>
        </w:rPr>
      </w:pPr>
    </w:p>
    <w:p>
      <w:pPr>
        <w:pStyle w:val="13"/>
        <w:jc w:val="center"/>
        <w:rPr>
          <w:rFonts w:hint="eastAsia" w:asciiTheme="minorEastAsia" w:hAnsiTheme="minorEastAsia" w:eastAsiaTheme="minorEastAsia"/>
          <w:b w:val="0"/>
          <w:bCs w:val="0"/>
          <w:sz w:val="72"/>
          <w:szCs w:val="72"/>
          <w:highlight w:val="none"/>
        </w:rPr>
      </w:pPr>
    </w:p>
    <w:p>
      <w:pPr>
        <w:pStyle w:val="13"/>
        <w:jc w:val="center"/>
        <w:rPr>
          <w:rFonts w:asciiTheme="minorEastAsia" w:hAnsiTheme="minorEastAsia" w:eastAsiaTheme="minorEastAsia"/>
          <w:b w:val="0"/>
          <w:bCs w:val="0"/>
          <w:sz w:val="72"/>
          <w:szCs w:val="72"/>
          <w:highlight w:val="none"/>
        </w:rPr>
      </w:pPr>
      <w:r>
        <w:rPr>
          <w:rFonts w:hint="eastAsia" w:asciiTheme="minorEastAsia" w:hAnsiTheme="minorEastAsia" w:eastAsiaTheme="minorEastAsia"/>
          <w:b w:val="0"/>
          <w:bCs w:val="0"/>
          <w:sz w:val="72"/>
          <w:szCs w:val="72"/>
          <w:highlight w:val="none"/>
        </w:rPr>
        <w:t>第三部分</w:t>
      </w:r>
    </w:p>
    <w:p>
      <w:pPr>
        <w:pStyle w:val="13"/>
        <w:jc w:val="center"/>
        <w:rPr>
          <w:rFonts w:asciiTheme="minorEastAsia" w:hAnsiTheme="minorEastAsia" w:eastAsiaTheme="minorEastAsia"/>
          <w:b w:val="0"/>
          <w:bCs w:val="0"/>
          <w:sz w:val="72"/>
          <w:szCs w:val="72"/>
          <w:highlight w:val="none"/>
        </w:rPr>
      </w:pPr>
    </w:p>
    <w:p>
      <w:pPr>
        <w:pStyle w:val="13"/>
        <w:jc w:val="center"/>
        <w:rPr>
          <w:rFonts w:asciiTheme="minorEastAsia" w:hAnsiTheme="minorEastAsia" w:eastAsiaTheme="minorEastAsia"/>
          <w:b w:val="0"/>
          <w:bCs w:val="0"/>
          <w:sz w:val="72"/>
          <w:szCs w:val="72"/>
          <w:highlight w:val="none"/>
        </w:rPr>
      </w:pPr>
      <w:r>
        <w:rPr>
          <w:rFonts w:asciiTheme="minorEastAsia" w:hAnsiTheme="minorEastAsia" w:eastAsiaTheme="minorEastAsia"/>
          <w:b w:val="0"/>
          <w:bCs w:val="0"/>
          <w:sz w:val="72"/>
          <w:szCs w:val="72"/>
          <w:highlight w:val="none"/>
        </w:rPr>
        <w:t>20</w:t>
      </w:r>
      <w:r>
        <w:rPr>
          <w:rFonts w:hint="eastAsia" w:asciiTheme="minorEastAsia" w:hAnsiTheme="minorEastAsia" w:eastAsiaTheme="minorEastAsia"/>
          <w:b w:val="0"/>
          <w:bCs w:val="0"/>
          <w:sz w:val="72"/>
          <w:szCs w:val="72"/>
          <w:highlight w:val="none"/>
        </w:rPr>
        <w:t>21年度部门决算情况说明</w:t>
      </w:r>
    </w:p>
    <w:p>
      <w:pPr>
        <w:widowControl/>
        <w:jc w:val="left"/>
        <w:rPr>
          <w:rFonts w:cs="黑体" w:asciiTheme="minorEastAsia" w:hAnsiTheme="minorEastAsia"/>
          <w:b/>
          <w:bCs/>
          <w:color w:val="000000"/>
          <w:kern w:val="0"/>
          <w:sz w:val="72"/>
          <w:szCs w:val="72"/>
          <w:highlight w:val="none"/>
        </w:rPr>
      </w:pPr>
      <w:r>
        <w:rPr>
          <w:rFonts w:asciiTheme="minorEastAsia" w:hAnsiTheme="minorEastAsia"/>
          <w:b/>
          <w:bCs/>
          <w:sz w:val="72"/>
          <w:szCs w:val="72"/>
          <w:highlight w:val="none"/>
        </w:rPr>
        <w:br w:type="page"/>
      </w:r>
    </w:p>
    <w:p>
      <w:pPr>
        <w:pStyle w:val="13"/>
        <w:ind w:firstLine="640" w:firstLineChars="200"/>
        <w:rPr>
          <w:rFonts w:hint="eastAsia" w:ascii="宋体" w:hAnsi="宋体" w:eastAsia="宋体" w:cs="宋体"/>
          <w:b/>
          <w:sz w:val="32"/>
          <w:szCs w:val="32"/>
          <w:highlight w:val="none"/>
        </w:rPr>
      </w:pPr>
    </w:p>
    <w:p>
      <w:pPr>
        <w:pStyle w:val="13"/>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一、收入支出决算总体情况说明</w:t>
      </w:r>
    </w:p>
    <w:p>
      <w:pPr>
        <w:pStyle w:val="13"/>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2021年度收、支总计</w:t>
      </w:r>
      <w:r>
        <w:rPr>
          <w:rFonts w:hint="eastAsia" w:ascii="宋体" w:hAnsi="宋体" w:eastAsia="宋体" w:cs="宋体"/>
          <w:sz w:val="32"/>
          <w:szCs w:val="32"/>
          <w:highlight w:val="none"/>
          <w:lang w:val="en-US" w:eastAsia="zh-CN"/>
        </w:rPr>
        <w:t>109.44</w:t>
      </w:r>
      <w:r>
        <w:rPr>
          <w:rFonts w:hint="eastAsia" w:ascii="宋体" w:hAnsi="宋体" w:eastAsia="宋体" w:cs="宋体"/>
          <w:sz w:val="32"/>
          <w:szCs w:val="32"/>
          <w:highlight w:val="none"/>
        </w:rPr>
        <w:t>万元。与上年相比，减少</w:t>
      </w:r>
      <w:r>
        <w:rPr>
          <w:rFonts w:hint="eastAsia" w:ascii="宋体" w:hAnsi="宋体" w:eastAsia="宋体" w:cs="宋体"/>
          <w:sz w:val="32"/>
          <w:szCs w:val="32"/>
          <w:highlight w:val="none"/>
          <w:lang w:val="en-US" w:eastAsia="zh-CN"/>
        </w:rPr>
        <w:t>78.26</w:t>
      </w:r>
      <w:r>
        <w:rPr>
          <w:rFonts w:hint="eastAsia" w:ascii="宋体" w:hAnsi="宋体" w:eastAsia="宋体" w:cs="宋体"/>
          <w:sz w:val="32"/>
          <w:szCs w:val="32"/>
          <w:highlight w:val="none"/>
        </w:rPr>
        <w:t>万元，减少</w:t>
      </w:r>
      <w:r>
        <w:rPr>
          <w:rFonts w:hint="eastAsia" w:ascii="宋体" w:hAnsi="宋体" w:eastAsia="宋体" w:cs="宋体"/>
          <w:sz w:val="32"/>
          <w:szCs w:val="32"/>
          <w:highlight w:val="none"/>
          <w:lang w:val="en-US" w:eastAsia="zh-CN"/>
        </w:rPr>
        <w:t>41.7</w:t>
      </w:r>
      <w:r>
        <w:rPr>
          <w:rFonts w:hint="eastAsia" w:ascii="宋体" w:hAnsi="宋体" w:eastAsia="宋体" w:cs="宋体"/>
          <w:sz w:val="32"/>
          <w:szCs w:val="32"/>
          <w:highlight w:val="none"/>
        </w:rPr>
        <w:t>%，主要是因为政府性基金预算财政拨款收入</w:t>
      </w:r>
      <w:r>
        <w:rPr>
          <w:rFonts w:hint="eastAsia" w:ascii="宋体" w:hAnsi="宋体" w:eastAsia="宋体" w:cs="宋体"/>
          <w:sz w:val="32"/>
          <w:szCs w:val="32"/>
          <w:highlight w:val="none"/>
          <w:lang w:val="en-US" w:eastAsia="zh-CN"/>
        </w:rPr>
        <w:t>减少。</w:t>
      </w:r>
    </w:p>
    <w:p>
      <w:pPr>
        <w:pStyle w:val="13"/>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二、收入决算情况说明</w:t>
      </w:r>
    </w:p>
    <w:p>
      <w:pPr>
        <w:pStyle w:val="13"/>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2021年度收入合计</w:t>
      </w:r>
      <w:r>
        <w:rPr>
          <w:rFonts w:hint="eastAsia" w:ascii="宋体" w:hAnsi="宋体" w:eastAsia="宋体" w:cs="宋体"/>
          <w:sz w:val="32"/>
          <w:szCs w:val="32"/>
          <w:highlight w:val="none"/>
          <w:lang w:val="en-US" w:eastAsia="zh-CN"/>
        </w:rPr>
        <w:t>109.44</w:t>
      </w:r>
      <w:r>
        <w:rPr>
          <w:rFonts w:hint="eastAsia" w:ascii="宋体" w:hAnsi="宋体" w:eastAsia="宋体" w:cs="宋体"/>
          <w:sz w:val="32"/>
          <w:szCs w:val="32"/>
          <w:highlight w:val="none"/>
        </w:rPr>
        <w:t>万元，其中：财政拨款收入</w:t>
      </w:r>
      <w:r>
        <w:rPr>
          <w:rFonts w:hint="eastAsia" w:ascii="宋体" w:hAnsi="宋体" w:eastAsia="宋体" w:cs="宋体"/>
          <w:sz w:val="32"/>
          <w:szCs w:val="32"/>
          <w:highlight w:val="none"/>
          <w:lang w:val="en-US" w:eastAsia="zh-CN"/>
        </w:rPr>
        <w:t>109.44</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100</w:t>
      </w:r>
      <w:r>
        <w:rPr>
          <w:rFonts w:hint="eastAsia" w:ascii="宋体" w:hAnsi="宋体" w:eastAsia="宋体" w:cs="宋体"/>
          <w:sz w:val="32"/>
          <w:szCs w:val="32"/>
          <w:highlight w:val="none"/>
        </w:rPr>
        <w:t>%；上级补助收入</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%；事业收入</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%；经营收入</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%；附属单位上缴收入</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%；其他收入</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w:t>
      </w:r>
    </w:p>
    <w:p>
      <w:pPr>
        <w:pStyle w:val="13"/>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三、支出决算情况说明</w:t>
      </w:r>
    </w:p>
    <w:p>
      <w:pPr>
        <w:pStyle w:val="13"/>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2021年度支出合计</w:t>
      </w:r>
      <w:r>
        <w:rPr>
          <w:rFonts w:hint="eastAsia" w:ascii="宋体" w:hAnsi="宋体" w:eastAsia="宋体" w:cs="宋体"/>
          <w:sz w:val="32"/>
          <w:szCs w:val="32"/>
          <w:highlight w:val="none"/>
          <w:lang w:val="en-US" w:eastAsia="zh-CN"/>
        </w:rPr>
        <w:t>109.44</w:t>
      </w:r>
      <w:r>
        <w:rPr>
          <w:rFonts w:hint="eastAsia" w:ascii="宋体" w:hAnsi="宋体" w:eastAsia="宋体" w:cs="宋体"/>
          <w:sz w:val="32"/>
          <w:szCs w:val="32"/>
          <w:highlight w:val="none"/>
        </w:rPr>
        <w:t>万元，其中：基本支出</w:t>
      </w:r>
      <w:r>
        <w:rPr>
          <w:rFonts w:hint="eastAsia" w:ascii="宋体" w:hAnsi="宋体" w:eastAsia="宋体" w:cs="宋体"/>
          <w:sz w:val="32"/>
          <w:szCs w:val="32"/>
          <w:highlight w:val="none"/>
          <w:lang w:val="en-US" w:eastAsia="zh-CN"/>
        </w:rPr>
        <w:t>71.82</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65.6</w:t>
      </w:r>
      <w:r>
        <w:rPr>
          <w:rFonts w:hint="eastAsia" w:ascii="宋体" w:hAnsi="宋体" w:eastAsia="宋体" w:cs="宋体"/>
          <w:sz w:val="32"/>
          <w:szCs w:val="32"/>
          <w:highlight w:val="none"/>
        </w:rPr>
        <w:t>%；项目支出</w:t>
      </w:r>
      <w:r>
        <w:rPr>
          <w:rFonts w:hint="eastAsia" w:ascii="宋体" w:hAnsi="宋体" w:eastAsia="宋体" w:cs="宋体"/>
          <w:sz w:val="32"/>
          <w:szCs w:val="32"/>
          <w:highlight w:val="none"/>
          <w:lang w:val="en-US" w:eastAsia="zh-CN"/>
        </w:rPr>
        <w:t>37.62</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34.4</w:t>
      </w:r>
      <w:r>
        <w:rPr>
          <w:rFonts w:hint="eastAsia" w:ascii="宋体" w:hAnsi="宋体" w:eastAsia="宋体" w:cs="宋体"/>
          <w:sz w:val="32"/>
          <w:szCs w:val="32"/>
          <w:highlight w:val="none"/>
        </w:rPr>
        <w:t>%；上缴上级支出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%；经营支出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%；对附属单位补助支出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w:t>
      </w:r>
    </w:p>
    <w:p>
      <w:pPr>
        <w:pStyle w:val="13"/>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四、财政拨款收入支出决算总体情况说明</w:t>
      </w:r>
    </w:p>
    <w:p>
      <w:pPr>
        <w:pStyle w:val="13"/>
        <w:ind w:firstLine="64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2021年度财政拨款收、支总计</w:t>
      </w:r>
      <w:r>
        <w:rPr>
          <w:rFonts w:hint="eastAsia" w:ascii="宋体" w:hAnsi="宋体" w:eastAsia="宋体" w:cs="宋体"/>
          <w:sz w:val="32"/>
          <w:szCs w:val="32"/>
          <w:highlight w:val="none"/>
          <w:lang w:val="en-US" w:eastAsia="zh-CN"/>
        </w:rPr>
        <w:t>109.44</w:t>
      </w:r>
      <w:r>
        <w:rPr>
          <w:rFonts w:hint="eastAsia" w:ascii="宋体" w:hAnsi="宋体" w:eastAsia="宋体" w:cs="宋体"/>
          <w:sz w:val="32"/>
          <w:szCs w:val="32"/>
          <w:highlight w:val="none"/>
        </w:rPr>
        <w:t>万元，与上年相比，减少</w:t>
      </w:r>
      <w:r>
        <w:rPr>
          <w:rFonts w:hint="eastAsia" w:ascii="宋体" w:hAnsi="宋体" w:eastAsia="宋体" w:cs="宋体"/>
          <w:sz w:val="32"/>
          <w:szCs w:val="32"/>
          <w:highlight w:val="none"/>
          <w:lang w:val="en-US" w:eastAsia="zh-CN"/>
        </w:rPr>
        <w:t>78.26</w:t>
      </w:r>
      <w:r>
        <w:rPr>
          <w:rFonts w:hint="eastAsia" w:ascii="宋体" w:hAnsi="宋体" w:eastAsia="宋体" w:cs="宋体"/>
          <w:sz w:val="32"/>
          <w:szCs w:val="32"/>
          <w:highlight w:val="none"/>
        </w:rPr>
        <w:t>万元，减少</w:t>
      </w:r>
      <w:r>
        <w:rPr>
          <w:rFonts w:hint="eastAsia" w:ascii="宋体" w:hAnsi="宋体" w:eastAsia="宋体" w:cs="宋体"/>
          <w:sz w:val="32"/>
          <w:szCs w:val="32"/>
          <w:highlight w:val="none"/>
          <w:lang w:val="en-US" w:eastAsia="zh-CN"/>
        </w:rPr>
        <w:t>41.7</w:t>
      </w:r>
      <w:r>
        <w:rPr>
          <w:rFonts w:hint="eastAsia" w:ascii="宋体" w:hAnsi="宋体" w:eastAsia="宋体" w:cs="宋体"/>
          <w:sz w:val="32"/>
          <w:szCs w:val="32"/>
          <w:highlight w:val="none"/>
        </w:rPr>
        <w:t>%，主要是因为政府性基金预算财政拨款收入</w:t>
      </w:r>
      <w:r>
        <w:rPr>
          <w:rFonts w:hint="eastAsia" w:ascii="宋体" w:hAnsi="宋体" w:eastAsia="宋体" w:cs="宋体"/>
          <w:sz w:val="32"/>
          <w:szCs w:val="32"/>
          <w:highlight w:val="none"/>
          <w:lang w:val="en-US" w:eastAsia="zh-CN"/>
        </w:rPr>
        <w:t>减少。</w:t>
      </w:r>
    </w:p>
    <w:p>
      <w:pPr>
        <w:pStyle w:val="13"/>
        <w:ind w:firstLine="640"/>
        <w:rPr>
          <w:rFonts w:hint="eastAsia" w:ascii="宋体" w:hAnsi="宋体" w:eastAsia="宋体" w:cs="宋体"/>
          <w:b/>
          <w:sz w:val="32"/>
          <w:szCs w:val="32"/>
          <w:highlight w:val="none"/>
        </w:rPr>
      </w:pPr>
      <w:r>
        <w:rPr>
          <w:rFonts w:hint="eastAsia" w:ascii="宋体" w:hAnsi="宋体" w:eastAsia="宋体" w:cs="宋体"/>
          <w:b/>
          <w:sz w:val="32"/>
          <w:szCs w:val="32"/>
          <w:highlight w:val="none"/>
        </w:rPr>
        <w:t>五、一般公共预算财政拨款支出决算情况说明</w:t>
      </w:r>
    </w:p>
    <w:p>
      <w:pPr>
        <w:pStyle w:val="13"/>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（一）财政拨款支出决算总体情况</w:t>
      </w:r>
    </w:p>
    <w:p>
      <w:pPr>
        <w:pStyle w:val="13"/>
        <w:ind w:firstLine="640"/>
        <w:rPr>
          <w:rFonts w:hint="eastAsia" w:ascii="宋体" w:hAnsi="宋体" w:eastAsia="宋体" w:cs="宋体"/>
          <w:sz w:val="32"/>
          <w:szCs w:val="32"/>
          <w:highlight w:val="none"/>
        </w:rPr>
      </w:pPr>
      <w:r>
        <w:rPr>
          <w:rFonts w:hint="eastAsia" w:ascii="宋体" w:hAnsi="宋体" w:eastAsia="宋体" w:cs="宋体"/>
          <w:sz w:val="32"/>
          <w:szCs w:val="32"/>
          <w:highlight w:val="none"/>
        </w:rPr>
        <w:t>2021年度财政拨款支出</w:t>
      </w:r>
      <w:r>
        <w:rPr>
          <w:rFonts w:hint="eastAsia" w:ascii="宋体" w:hAnsi="宋体" w:eastAsia="宋体" w:cs="宋体"/>
          <w:sz w:val="32"/>
          <w:szCs w:val="32"/>
          <w:highlight w:val="none"/>
          <w:lang w:val="en-US" w:eastAsia="zh-CN"/>
        </w:rPr>
        <w:t>109.44</w:t>
      </w:r>
      <w:r>
        <w:rPr>
          <w:rFonts w:hint="eastAsia" w:ascii="宋体" w:hAnsi="宋体" w:eastAsia="宋体" w:cs="宋体"/>
          <w:sz w:val="32"/>
          <w:szCs w:val="32"/>
          <w:highlight w:val="none"/>
        </w:rPr>
        <w:t>万元，占本年支出合计的</w:t>
      </w:r>
      <w:r>
        <w:rPr>
          <w:rFonts w:hint="eastAsia" w:ascii="宋体" w:hAnsi="宋体" w:eastAsia="宋体" w:cs="宋体"/>
          <w:sz w:val="32"/>
          <w:szCs w:val="32"/>
          <w:highlight w:val="none"/>
          <w:lang w:val="en-US" w:eastAsia="zh-CN"/>
        </w:rPr>
        <w:t>100</w:t>
      </w:r>
      <w:r>
        <w:rPr>
          <w:rFonts w:hint="eastAsia" w:ascii="宋体" w:hAnsi="宋体" w:eastAsia="宋体" w:cs="宋体"/>
          <w:sz w:val="32"/>
          <w:szCs w:val="32"/>
          <w:highlight w:val="none"/>
        </w:rPr>
        <w:t>%，与上年相比，财政拨款支出，减少</w:t>
      </w:r>
      <w:r>
        <w:rPr>
          <w:rFonts w:hint="eastAsia" w:ascii="宋体" w:hAnsi="宋体" w:eastAsia="宋体" w:cs="宋体"/>
          <w:sz w:val="32"/>
          <w:szCs w:val="32"/>
          <w:highlight w:val="none"/>
          <w:lang w:val="en-US" w:eastAsia="zh-CN"/>
        </w:rPr>
        <w:t>37.26</w:t>
      </w:r>
      <w:r>
        <w:rPr>
          <w:rFonts w:hint="eastAsia" w:ascii="宋体" w:hAnsi="宋体" w:eastAsia="宋体" w:cs="宋体"/>
          <w:sz w:val="32"/>
          <w:szCs w:val="32"/>
          <w:highlight w:val="none"/>
        </w:rPr>
        <w:t>万元，减少</w:t>
      </w:r>
      <w:r>
        <w:rPr>
          <w:rFonts w:hint="eastAsia" w:ascii="宋体" w:hAnsi="宋体" w:eastAsia="宋体" w:cs="宋体"/>
          <w:sz w:val="32"/>
          <w:szCs w:val="32"/>
          <w:highlight w:val="none"/>
          <w:lang w:val="en-US" w:eastAsia="zh-CN"/>
        </w:rPr>
        <w:t>25.4</w:t>
      </w:r>
      <w:r>
        <w:rPr>
          <w:rFonts w:hint="eastAsia" w:ascii="宋体" w:hAnsi="宋体" w:eastAsia="宋体" w:cs="宋体"/>
          <w:sz w:val="32"/>
          <w:szCs w:val="32"/>
          <w:highlight w:val="none"/>
        </w:rPr>
        <w:t>%，主要是因为</w:t>
      </w:r>
      <w:r>
        <w:rPr>
          <w:rFonts w:hint="eastAsia" w:ascii="宋体" w:hAnsi="宋体" w:eastAsia="宋体" w:cs="宋体"/>
          <w:sz w:val="32"/>
          <w:szCs w:val="32"/>
          <w:highlight w:val="none"/>
          <w:lang w:eastAsia="zh-CN"/>
        </w:rPr>
        <w:t>一般公共服务支出</w:t>
      </w:r>
      <w:r>
        <w:rPr>
          <w:rFonts w:hint="eastAsia" w:ascii="宋体" w:hAnsi="宋体" w:eastAsia="宋体" w:cs="宋体"/>
          <w:sz w:val="32"/>
          <w:szCs w:val="32"/>
          <w:highlight w:val="none"/>
          <w:lang w:val="en-US" w:eastAsia="zh-CN"/>
        </w:rPr>
        <w:t>减少。</w:t>
      </w:r>
    </w:p>
    <w:p>
      <w:pPr>
        <w:pStyle w:val="13"/>
        <w:ind w:firstLine="480" w:firstLineChars="150"/>
        <w:rPr>
          <w:rFonts w:hint="eastAsia" w:ascii="宋体" w:hAnsi="宋体" w:eastAsia="宋体" w:cs="宋体"/>
          <w:b/>
          <w:sz w:val="32"/>
          <w:szCs w:val="32"/>
          <w:highlight w:val="none"/>
        </w:rPr>
      </w:pPr>
      <w:r>
        <w:rPr>
          <w:rFonts w:hint="eastAsia" w:ascii="宋体" w:hAnsi="宋体" w:eastAsia="宋体" w:cs="宋体"/>
          <w:b/>
          <w:sz w:val="32"/>
          <w:szCs w:val="32"/>
          <w:highlight w:val="none"/>
        </w:rPr>
        <w:t>（二）财政拨款支出决算结构情况</w:t>
      </w:r>
    </w:p>
    <w:p>
      <w:pPr>
        <w:pStyle w:val="13"/>
        <w:ind w:firstLine="640" w:firstLineChars="200"/>
        <w:rPr>
          <w:rFonts w:hint="eastAsia" w:ascii="宋体" w:hAnsi="宋体" w:eastAsia="宋体" w:cs="宋体"/>
          <w:sz w:val="32"/>
          <w:szCs w:val="32"/>
          <w:highlight w:val="none"/>
          <w:lang w:val="en-US"/>
        </w:rPr>
      </w:pPr>
      <w:r>
        <w:rPr>
          <w:rFonts w:hint="eastAsia" w:ascii="宋体" w:hAnsi="宋体" w:eastAsia="宋体" w:cs="宋体"/>
          <w:sz w:val="32"/>
          <w:szCs w:val="32"/>
          <w:highlight w:val="none"/>
        </w:rPr>
        <w:t>2021年度财政拨款支出</w:t>
      </w:r>
      <w:r>
        <w:rPr>
          <w:rFonts w:hint="eastAsia" w:ascii="宋体" w:hAnsi="宋体" w:eastAsia="宋体" w:cs="宋体"/>
          <w:sz w:val="32"/>
          <w:szCs w:val="32"/>
          <w:highlight w:val="none"/>
          <w:lang w:val="en-US" w:eastAsia="zh-CN"/>
        </w:rPr>
        <w:t>109.44</w:t>
      </w:r>
      <w:r>
        <w:rPr>
          <w:rFonts w:hint="eastAsia" w:ascii="宋体" w:hAnsi="宋体" w:eastAsia="宋体" w:cs="宋体"/>
          <w:sz w:val="32"/>
          <w:szCs w:val="32"/>
          <w:highlight w:val="none"/>
        </w:rPr>
        <w:t>万元，主要用于以下方面：一般公共服务</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201</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支出</w:t>
      </w:r>
      <w:r>
        <w:rPr>
          <w:rFonts w:hint="eastAsia" w:ascii="宋体" w:hAnsi="宋体" w:eastAsia="宋体" w:cs="宋体"/>
          <w:sz w:val="32"/>
          <w:szCs w:val="32"/>
          <w:highlight w:val="none"/>
          <w:lang w:val="en-US" w:eastAsia="zh-CN"/>
        </w:rPr>
        <w:t>93.12</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85.09</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社会保障和就业（</w:t>
      </w:r>
      <w:r>
        <w:rPr>
          <w:rFonts w:hint="eastAsia" w:ascii="宋体" w:hAnsi="宋体" w:eastAsia="宋体" w:cs="宋体"/>
          <w:sz w:val="32"/>
          <w:szCs w:val="32"/>
          <w:highlight w:val="none"/>
          <w:lang w:val="en-US" w:eastAsia="zh-CN"/>
        </w:rPr>
        <w:t>208</w:t>
      </w:r>
      <w:r>
        <w:rPr>
          <w:rFonts w:hint="eastAsia" w:ascii="宋体" w:hAnsi="宋体" w:eastAsia="宋体" w:cs="宋体"/>
          <w:sz w:val="32"/>
          <w:szCs w:val="32"/>
          <w:highlight w:val="none"/>
          <w:lang w:eastAsia="zh-CN"/>
        </w:rPr>
        <w:t>）支出</w:t>
      </w:r>
      <w:r>
        <w:rPr>
          <w:rFonts w:hint="eastAsia" w:ascii="宋体" w:hAnsi="宋体" w:eastAsia="宋体" w:cs="宋体"/>
          <w:sz w:val="32"/>
          <w:szCs w:val="32"/>
          <w:highlight w:val="none"/>
          <w:lang w:val="en-US" w:eastAsia="zh-CN"/>
        </w:rPr>
        <w:t>7.77</w:t>
      </w:r>
      <w:r>
        <w:rPr>
          <w:rFonts w:hint="eastAsia" w:ascii="宋体" w:hAnsi="宋体" w:eastAsia="宋体" w:cs="宋体"/>
          <w:sz w:val="32"/>
          <w:szCs w:val="32"/>
          <w:highlight w:val="none"/>
          <w:lang w:eastAsia="zh-CN"/>
        </w:rPr>
        <w:t>万元，占</w:t>
      </w:r>
      <w:r>
        <w:rPr>
          <w:rFonts w:hint="eastAsia" w:ascii="宋体" w:hAnsi="宋体" w:eastAsia="宋体" w:cs="宋体"/>
          <w:sz w:val="32"/>
          <w:szCs w:val="32"/>
          <w:highlight w:val="none"/>
          <w:lang w:val="en-US" w:eastAsia="zh-CN"/>
        </w:rPr>
        <w:t>7.1</w:t>
      </w:r>
      <w:r>
        <w:rPr>
          <w:rFonts w:hint="eastAsia" w:ascii="宋体" w:hAnsi="宋体" w:eastAsia="宋体" w:cs="宋体"/>
          <w:sz w:val="32"/>
          <w:szCs w:val="32"/>
          <w:highlight w:val="none"/>
          <w:lang w:eastAsia="zh-CN"/>
        </w:rPr>
        <w:t>%；卫生健康（</w:t>
      </w:r>
      <w:r>
        <w:rPr>
          <w:rFonts w:hint="eastAsia" w:ascii="宋体" w:hAnsi="宋体" w:eastAsia="宋体" w:cs="宋体"/>
          <w:sz w:val="32"/>
          <w:szCs w:val="32"/>
          <w:highlight w:val="none"/>
          <w:lang w:val="en-US" w:eastAsia="zh-CN"/>
        </w:rPr>
        <w:t>210</w:t>
      </w:r>
      <w:r>
        <w:rPr>
          <w:rFonts w:hint="eastAsia" w:ascii="宋体" w:hAnsi="宋体" w:eastAsia="宋体" w:cs="宋体"/>
          <w:sz w:val="32"/>
          <w:szCs w:val="32"/>
          <w:highlight w:val="none"/>
          <w:lang w:eastAsia="zh-CN"/>
        </w:rPr>
        <w:t>）支出</w:t>
      </w:r>
      <w:r>
        <w:rPr>
          <w:rFonts w:hint="eastAsia" w:ascii="宋体" w:hAnsi="宋体" w:eastAsia="宋体" w:cs="宋体"/>
          <w:sz w:val="32"/>
          <w:szCs w:val="32"/>
          <w:highlight w:val="none"/>
          <w:lang w:val="en-US" w:eastAsia="zh-CN"/>
        </w:rPr>
        <w:t>3.93</w:t>
      </w:r>
      <w:r>
        <w:rPr>
          <w:rFonts w:hint="eastAsia" w:ascii="宋体" w:hAnsi="宋体" w:eastAsia="宋体" w:cs="宋体"/>
          <w:sz w:val="32"/>
          <w:szCs w:val="32"/>
          <w:highlight w:val="none"/>
          <w:lang w:eastAsia="zh-CN"/>
        </w:rPr>
        <w:t>万元，占</w:t>
      </w:r>
      <w:r>
        <w:rPr>
          <w:rFonts w:hint="eastAsia" w:ascii="宋体" w:hAnsi="宋体" w:eastAsia="宋体" w:cs="宋体"/>
          <w:sz w:val="32"/>
          <w:szCs w:val="32"/>
          <w:highlight w:val="none"/>
          <w:lang w:val="en-US" w:eastAsia="zh-CN"/>
        </w:rPr>
        <w:t>3.59</w:t>
      </w:r>
      <w:r>
        <w:rPr>
          <w:rFonts w:hint="eastAsia" w:ascii="宋体" w:hAnsi="宋体" w:eastAsia="宋体" w:cs="宋体"/>
          <w:sz w:val="32"/>
          <w:szCs w:val="32"/>
          <w:highlight w:val="none"/>
          <w:lang w:eastAsia="zh-CN"/>
        </w:rPr>
        <w:t>%；住房保障（221）支出</w:t>
      </w:r>
      <w:r>
        <w:rPr>
          <w:rFonts w:hint="eastAsia" w:ascii="宋体" w:hAnsi="宋体" w:eastAsia="宋体" w:cs="宋体"/>
          <w:sz w:val="32"/>
          <w:szCs w:val="32"/>
          <w:highlight w:val="none"/>
          <w:lang w:val="en-US" w:eastAsia="zh-CN"/>
        </w:rPr>
        <w:t>4.62</w:t>
      </w:r>
      <w:r>
        <w:rPr>
          <w:rFonts w:hint="eastAsia" w:ascii="宋体" w:hAnsi="宋体" w:eastAsia="宋体" w:cs="宋体"/>
          <w:sz w:val="32"/>
          <w:szCs w:val="32"/>
          <w:highlight w:val="none"/>
          <w:lang w:eastAsia="zh-CN"/>
        </w:rPr>
        <w:t>万元，占</w:t>
      </w:r>
      <w:r>
        <w:rPr>
          <w:rFonts w:hint="eastAsia" w:ascii="宋体" w:hAnsi="宋体" w:eastAsia="宋体" w:cs="宋体"/>
          <w:sz w:val="32"/>
          <w:szCs w:val="32"/>
          <w:highlight w:val="none"/>
          <w:lang w:val="en-US" w:eastAsia="zh-CN"/>
        </w:rPr>
        <w:t>4.22</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w:t>
      </w:r>
    </w:p>
    <w:p>
      <w:pPr>
        <w:pStyle w:val="13"/>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（三）财政拨款支出决算具体情况</w:t>
      </w:r>
    </w:p>
    <w:p>
      <w:pPr>
        <w:pStyle w:val="13"/>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2021年度财政拨款支出年初预算数为</w:t>
      </w:r>
      <w:r>
        <w:rPr>
          <w:rFonts w:hint="eastAsia" w:ascii="宋体" w:hAnsi="宋体" w:eastAsia="宋体" w:cs="宋体"/>
          <w:sz w:val="32"/>
          <w:szCs w:val="32"/>
          <w:highlight w:val="none"/>
          <w:lang w:val="en-US" w:eastAsia="zh-CN"/>
        </w:rPr>
        <w:t>93.95</w:t>
      </w:r>
      <w:r>
        <w:rPr>
          <w:rFonts w:hint="eastAsia" w:ascii="宋体" w:hAnsi="宋体" w:eastAsia="宋体" w:cs="宋体"/>
          <w:sz w:val="32"/>
          <w:szCs w:val="32"/>
          <w:highlight w:val="none"/>
        </w:rPr>
        <w:t>万元，支出决算数为</w:t>
      </w:r>
      <w:r>
        <w:rPr>
          <w:rFonts w:hint="eastAsia" w:ascii="宋体" w:hAnsi="宋体" w:eastAsia="宋体" w:cs="宋体"/>
          <w:sz w:val="32"/>
          <w:szCs w:val="32"/>
          <w:highlight w:val="none"/>
          <w:lang w:val="en-US" w:eastAsia="zh-CN"/>
        </w:rPr>
        <w:t>109.44</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116.49</w:t>
      </w:r>
      <w:r>
        <w:rPr>
          <w:rFonts w:hint="eastAsia" w:ascii="宋体" w:hAnsi="宋体" w:eastAsia="宋体" w:cs="宋体"/>
          <w:sz w:val="32"/>
          <w:szCs w:val="32"/>
          <w:highlight w:val="none"/>
        </w:rPr>
        <w:t>%，其中：</w:t>
      </w:r>
    </w:p>
    <w:p>
      <w:pPr>
        <w:pStyle w:val="13"/>
        <w:numPr>
          <w:ilvl w:val="0"/>
          <w:numId w:val="1"/>
        </w:num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一般公共服务</w:t>
      </w:r>
      <w:r>
        <w:rPr>
          <w:rFonts w:hint="eastAsia" w:ascii="宋体" w:hAnsi="宋体" w:eastAsia="宋体" w:cs="宋体"/>
          <w:color w:val="auto"/>
          <w:sz w:val="32"/>
          <w:szCs w:val="32"/>
          <w:highlight w:val="none"/>
          <w:lang w:eastAsia="zh-CN"/>
        </w:rPr>
        <w:t>支出</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201</w:t>
      </w:r>
      <w:r>
        <w:rPr>
          <w:rFonts w:hint="eastAsia" w:ascii="宋体" w:hAnsi="宋体" w:eastAsia="宋体" w:cs="宋体"/>
          <w:color w:val="auto"/>
          <w:sz w:val="32"/>
          <w:szCs w:val="32"/>
          <w:highlight w:val="none"/>
        </w:rPr>
        <w:t>）群众团体事务</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20129</w:t>
      </w:r>
      <w:r>
        <w:rPr>
          <w:rFonts w:hint="eastAsia" w:ascii="宋体" w:hAnsi="宋体" w:eastAsia="宋体" w:cs="宋体"/>
          <w:color w:val="auto"/>
          <w:sz w:val="32"/>
          <w:szCs w:val="32"/>
          <w:highlight w:val="none"/>
          <w:lang w:eastAsia="zh-CN"/>
        </w:rPr>
        <w:t>）行政运行（</w:t>
      </w:r>
      <w:r>
        <w:rPr>
          <w:rFonts w:hint="eastAsia" w:ascii="宋体" w:hAnsi="宋体" w:eastAsia="宋体" w:cs="宋体"/>
          <w:color w:val="auto"/>
          <w:sz w:val="32"/>
          <w:szCs w:val="32"/>
          <w:highlight w:val="none"/>
          <w:lang w:val="en-US" w:eastAsia="zh-CN"/>
        </w:rPr>
        <w:t>2012901</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w:t>
      </w:r>
    </w:p>
    <w:p>
      <w:pPr>
        <w:pStyle w:val="13"/>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年初预算为</w:t>
      </w:r>
      <w:r>
        <w:rPr>
          <w:rFonts w:hint="eastAsia" w:ascii="宋体" w:hAnsi="宋体" w:eastAsia="宋体" w:cs="宋体"/>
          <w:sz w:val="32"/>
          <w:szCs w:val="32"/>
          <w:highlight w:val="none"/>
          <w:lang w:val="en-US" w:eastAsia="zh-CN"/>
        </w:rPr>
        <w:t>49.05</w:t>
      </w:r>
      <w:r>
        <w:rPr>
          <w:rFonts w:hint="eastAsia" w:ascii="宋体" w:hAnsi="宋体" w:eastAsia="宋体" w:cs="宋体"/>
          <w:sz w:val="32"/>
          <w:szCs w:val="32"/>
          <w:highlight w:val="none"/>
        </w:rPr>
        <w:t>万元，支出决算为50.47万元，完成年初预算的</w:t>
      </w:r>
      <w:r>
        <w:rPr>
          <w:rFonts w:hint="eastAsia" w:ascii="宋体" w:hAnsi="宋体" w:eastAsia="宋体" w:cs="宋体"/>
          <w:sz w:val="32"/>
          <w:szCs w:val="32"/>
          <w:highlight w:val="none"/>
          <w:lang w:val="en-US" w:eastAsia="zh-CN"/>
        </w:rPr>
        <w:t>102.9</w:t>
      </w:r>
      <w:r>
        <w:rPr>
          <w:rFonts w:hint="eastAsia" w:ascii="宋体" w:hAnsi="宋体" w:eastAsia="宋体" w:cs="宋体"/>
          <w:sz w:val="32"/>
          <w:szCs w:val="32"/>
          <w:highlight w:val="none"/>
        </w:rPr>
        <w:t>%，决算数大于年初预算数的主要原因是</w:t>
      </w:r>
      <w:r>
        <w:rPr>
          <w:rFonts w:hint="eastAsia" w:ascii="宋体" w:hAnsi="宋体" w:eastAsia="宋体" w:cs="宋体"/>
          <w:sz w:val="32"/>
          <w:szCs w:val="32"/>
          <w:highlight w:val="none"/>
          <w:lang w:val="en-US" w:eastAsia="zh-CN"/>
        </w:rPr>
        <w:t>财政</w:t>
      </w:r>
      <w:r>
        <w:rPr>
          <w:rFonts w:hint="eastAsia" w:ascii="宋体" w:hAnsi="宋体" w:eastAsia="宋体" w:cs="宋体"/>
          <w:sz w:val="32"/>
          <w:szCs w:val="32"/>
          <w:highlight w:val="none"/>
          <w:lang w:eastAsia="zh-CN"/>
        </w:rPr>
        <w:t>追加</w:t>
      </w:r>
      <w:r>
        <w:rPr>
          <w:rFonts w:hint="eastAsia" w:ascii="宋体" w:hAnsi="宋体" w:eastAsia="宋体" w:cs="宋体"/>
          <w:sz w:val="32"/>
          <w:szCs w:val="32"/>
          <w:highlight w:val="none"/>
          <w:lang w:val="en-US" w:eastAsia="zh-CN"/>
        </w:rPr>
        <w:t>预算。</w:t>
      </w:r>
    </w:p>
    <w:p>
      <w:pPr>
        <w:pStyle w:val="13"/>
        <w:numPr>
          <w:ilvl w:val="0"/>
          <w:numId w:val="0"/>
        </w:numPr>
        <w:ind w:firstLine="640" w:firstLineChars="200"/>
        <w:rPr>
          <w:rFonts w:hint="eastAsia" w:ascii="宋体" w:hAnsi="宋体" w:eastAsia="宋体" w:cs="宋体"/>
          <w:sz w:val="32"/>
          <w:szCs w:val="32"/>
          <w:highlight w:val="none"/>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一般公共服务</w:t>
      </w:r>
      <w:r>
        <w:rPr>
          <w:rFonts w:hint="eastAsia" w:ascii="宋体" w:hAnsi="宋体" w:eastAsia="宋体" w:cs="宋体"/>
          <w:color w:val="auto"/>
          <w:sz w:val="32"/>
          <w:szCs w:val="32"/>
          <w:highlight w:val="none"/>
          <w:lang w:eastAsia="zh-CN"/>
        </w:rPr>
        <w:t>支出</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201</w:t>
      </w:r>
      <w:r>
        <w:rPr>
          <w:rFonts w:hint="eastAsia" w:ascii="宋体" w:hAnsi="宋体" w:eastAsia="宋体" w:cs="宋体"/>
          <w:color w:val="auto"/>
          <w:sz w:val="32"/>
          <w:szCs w:val="32"/>
          <w:highlight w:val="none"/>
        </w:rPr>
        <w:t>）群众团体事务</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20129</w:t>
      </w:r>
      <w:r>
        <w:rPr>
          <w:rFonts w:hint="eastAsia" w:ascii="宋体" w:hAnsi="宋体" w:eastAsia="宋体" w:cs="宋体"/>
          <w:color w:val="auto"/>
          <w:sz w:val="32"/>
          <w:szCs w:val="32"/>
          <w:highlight w:val="none"/>
          <w:lang w:eastAsia="zh-CN"/>
        </w:rPr>
        <w:t>）一般行政管理事务（</w:t>
      </w:r>
      <w:r>
        <w:rPr>
          <w:rFonts w:hint="eastAsia" w:ascii="宋体" w:hAnsi="宋体" w:eastAsia="宋体" w:cs="宋体"/>
          <w:color w:val="auto"/>
          <w:sz w:val="32"/>
          <w:szCs w:val="32"/>
          <w:highlight w:val="none"/>
          <w:lang w:val="en-US" w:eastAsia="zh-CN"/>
        </w:rPr>
        <w:t>2012902</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w:t>
      </w:r>
    </w:p>
    <w:p>
      <w:pPr>
        <w:pStyle w:val="13"/>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年初预算为</w:t>
      </w:r>
      <w:r>
        <w:rPr>
          <w:rFonts w:hint="eastAsia" w:ascii="宋体" w:hAnsi="宋体" w:eastAsia="宋体" w:cs="宋体"/>
          <w:sz w:val="32"/>
          <w:szCs w:val="32"/>
          <w:highlight w:val="none"/>
          <w:lang w:val="en-US" w:eastAsia="zh-CN"/>
        </w:rPr>
        <w:t>35</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28.23</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81</w:t>
      </w:r>
      <w:r>
        <w:rPr>
          <w:rFonts w:hint="eastAsia" w:ascii="宋体" w:hAnsi="宋体" w:eastAsia="宋体" w:cs="宋体"/>
          <w:sz w:val="32"/>
          <w:szCs w:val="32"/>
          <w:highlight w:val="none"/>
        </w:rPr>
        <w:t>%，决算数</w:t>
      </w:r>
      <w:r>
        <w:rPr>
          <w:rFonts w:hint="eastAsia" w:ascii="宋体" w:hAnsi="宋体" w:eastAsia="宋体" w:cs="宋体"/>
          <w:sz w:val="32"/>
          <w:szCs w:val="32"/>
          <w:highlight w:val="none"/>
          <w:lang w:eastAsia="zh-CN"/>
        </w:rPr>
        <w:t>小</w:t>
      </w:r>
      <w:r>
        <w:rPr>
          <w:rFonts w:hint="eastAsia" w:ascii="宋体" w:hAnsi="宋体" w:eastAsia="宋体" w:cs="宋体"/>
          <w:sz w:val="32"/>
          <w:szCs w:val="32"/>
          <w:highlight w:val="none"/>
        </w:rPr>
        <w:t>于年初预算数的主要原因是</w:t>
      </w:r>
      <w:r>
        <w:rPr>
          <w:rFonts w:hint="eastAsia" w:ascii="宋体" w:hAnsi="宋体" w:eastAsia="宋体" w:cs="宋体"/>
          <w:sz w:val="32"/>
          <w:szCs w:val="32"/>
          <w:highlight w:val="none"/>
          <w:lang w:val="en-US" w:eastAsia="zh-CN"/>
        </w:rPr>
        <w:t>财政</w:t>
      </w:r>
      <w:r>
        <w:rPr>
          <w:rFonts w:hint="eastAsia" w:ascii="宋体" w:hAnsi="宋体" w:eastAsia="宋体" w:cs="宋体"/>
          <w:sz w:val="32"/>
          <w:szCs w:val="32"/>
          <w:highlight w:val="none"/>
          <w:lang w:eastAsia="zh-CN"/>
        </w:rPr>
        <w:t>调减</w:t>
      </w:r>
      <w:r>
        <w:rPr>
          <w:rFonts w:hint="eastAsia" w:ascii="宋体" w:hAnsi="宋体" w:eastAsia="宋体" w:cs="宋体"/>
          <w:sz w:val="32"/>
          <w:szCs w:val="32"/>
          <w:highlight w:val="none"/>
          <w:lang w:val="en-US" w:eastAsia="zh-CN"/>
        </w:rPr>
        <w:t>预算。</w:t>
      </w:r>
    </w:p>
    <w:p>
      <w:pPr>
        <w:pStyle w:val="13"/>
        <w:numPr>
          <w:ilvl w:val="0"/>
          <w:numId w:val="0"/>
        </w:numPr>
        <w:ind w:firstLine="640" w:firstLineChars="200"/>
        <w:rPr>
          <w:rFonts w:hint="eastAsia" w:ascii="宋体" w:hAnsi="宋体" w:eastAsia="宋体" w:cs="宋体"/>
          <w:sz w:val="32"/>
          <w:szCs w:val="32"/>
          <w:highlight w:val="none"/>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一般公共服务</w:t>
      </w:r>
      <w:r>
        <w:rPr>
          <w:rFonts w:hint="eastAsia" w:ascii="宋体" w:hAnsi="宋体" w:eastAsia="宋体" w:cs="宋体"/>
          <w:color w:val="auto"/>
          <w:sz w:val="32"/>
          <w:szCs w:val="32"/>
          <w:highlight w:val="none"/>
          <w:lang w:eastAsia="zh-CN"/>
        </w:rPr>
        <w:t>支出</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201</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其他一般公共服务支出（20199）其他一般公共服务支出（20199</w:t>
      </w:r>
      <w:r>
        <w:rPr>
          <w:rFonts w:hint="eastAsia" w:ascii="宋体" w:hAnsi="宋体" w:eastAsia="宋体" w:cs="宋体"/>
          <w:color w:val="auto"/>
          <w:sz w:val="32"/>
          <w:szCs w:val="32"/>
          <w:highlight w:val="none"/>
          <w:lang w:val="en-US" w:eastAsia="zh-CN"/>
        </w:rPr>
        <w:t>99</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w:t>
      </w:r>
    </w:p>
    <w:p>
      <w:pPr>
        <w:pStyle w:val="13"/>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年初预算为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14.42</w:t>
      </w:r>
      <w:r>
        <w:rPr>
          <w:rFonts w:hint="eastAsia" w:ascii="宋体" w:hAnsi="宋体" w:eastAsia="宋体" w:cs="宋体"/>
          <w:sz w:val="32"/>
          <w:szCs w:val="32"/>
          <w:highlight w:val="none"/>
        </w:rPr>
        <w:t>万元，由于预算数为0，无法计算百分比，决算数大于年初预算数的主要原因是</w:t>
      </w:r>
      <w:r>
        <w:rPr>
          <w:rFonts w:hint="eastAsia" w:ascii="宋体" w:hAnsi="宋体" w:eastAsia="宋体" w:cs="宋体"/>
          <w:sz w:val="32"/>
          <w:szCs w:val="32"/>
          <w:highlight w:val="none"/>
          <w:lang w:val="en-US" w:eastAsia="zh-CN"/>
        </w:rPr>
        <w:t>财政</w:t>
      </w:r>
      <w:r>
        <w:rPr>
          <w:rFonts w:hint="eastAsia" w:ascii="宋体" w:hAnsi="宋体" w:eastAsia="宋体" w:cs="宋体"/>
          <w:sz w:val="32"/>
          <w:szCs w:val="32"/>
          <w:highlight w:val="none"/>
          <w:lang w:eastAsia="zh-CN"/>
        </w:rPr>
        <w:t>追加</w:t>
      </w:r>
      <w:r>
        <w:rPr>
          <w:rFonts w:hint="eastAsia" w:ascii="宋体" w:hAnsi="宋体" w:eastAsia="宋体" w:cs="宋体"/>
          <w:sz w:val="32"/>
          <w:szCs w:val="32"/>
          <w:highlight w:val="none"/>
          <w:lang w:val="en-US" w:eastAsia="zh-CN"/>
        </w:rPr>
        <w:t>预算。</w:t>
      </w:r>
    </w:p>
    <w:p>
      <w:pPr>
        <w:pStyle w:val="13"/>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、社会保障和就业支出（</w:t>
      </w:r>
      <w:r>
        <w:rPr>
          <w:rFonts w:hint="eastAsia" w:ascii="宋体" w:hAnsi="宋体" w:eastAsia="宋体" w:cs="宋体"/>
          <w:sz w:val="32"/>
          <w:szCs w:val="32"/>
          <w:highlight w:val="none"/>
          <w:lang w:val="en-US" w:eastAsia="zh-CN"/>
        </w:rPr>
        <w:t>208</w:t>
      </w:r>
      <w:r>
        <w:rPr>
          <w:rFonts w:hint="eastAsia" w:ascii="宋体" w:hAnsi="宋体" w:eastAsia="宋体" w:cs="宋体"/>
          <w:sz w:val="32"/>
          <w:szCs w:val="32"/>
          <w:highlight w:val="none"/>
        </w:rPr>
        <w:t>）行政事业单位养老支出</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20805</w:t>
      </w:r>
      <w:r>
        <w:rPr>
          <w:rFonts w:hint="eastAsia" w:ascii="宋体" w:hAnsi="宋体" w:eastAsia="宋体" w:cs="宋体"/>
          <w:sz w:val="32"/>
          <w:szCs w:val="32"/>
          <w:highlight w:val="none"/>
          <w:lang w:eastAsia="zh-CN"/>
        </w:rPr>
        <w:t>）机关事业单位基本养老保险缴费支出（</w:t>
      </w:r>
      <w:r>
        <w:rPr>
          <w:rFonts w:hint="eastAsia" w:ascii="宋体" w:hAnsi="宋体" w:eastAsia="宋体" w:cs="宋体"/>
          <w:sz w:val="32"/>
          <w:szCs w:val="32"/>
          <w:highlight w:val="none"/>
          <w:lang w:val="en-US" w:eastAsia="zh-CN"/>
        </w:rPr>
        <w:t>2080505</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w:t>
      </w:r>
    </w:p>
    <w:p>
      <w:pPr>
        <w:pStyle w:val="13"/>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年初预算为6.</w:t>
      </w:r>
      <w:r>
        <w:rPr>
          <w:rFonts w:hint="eastAsia" w:ascii="宋体" w:hAnsi="宋体" w:eastAsia="宋体" w:cs="宋体"/>
          <w:sz w:val="32"/>
          <w:szCs w:val="32"/>
          <w:highlight w:val="none"/>
          <w:lang w:val="en-US" w:eastAsia="zh-CN"/>
        </w:rPr>
        <w:t>77</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6.77</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100</w:t>
      </w:r>
      <w:r>
        <w:rPr>
          <w:rFonts w:hint="eastAsia" w:ascii="宋体" w:hAnsi="宋体" w:eastAsia="宋体" w:cs="宋体"/>
          <w:sz w:val="32"/>
          <w:szCs w:val="32"/>
          <w:highlight w:val="none"/>
        </w:rPr>
        <w:t>%，决算数</w:t>
      </w:r>
      <w:r>
        <w:rPr>
          <w:rFonts w:hint="eastAsia" w:ascii="宋体" w:hAnsi="宋体" w:eastAsia="宋体" w:cs="宋体"/>
          <w:sz w:val="32"/>
          <w:szCs w:val="32"/>
          <w:highlight w:val="none"/>
          <w:lang w:val="en-US" w:eastAsia="zh-CN"/>
        </w:rPr>
        <w:t>等于</w:t>
      </w:r>
      <w:r>
        <w:rPr>
          <w:rFonts w:hint="eastAsia" w:ascii="宋体" w:hAnsi="宋体" w:eastAsia="宋体" w:cs="宋体"/>
          <w:sz w:val="32"/>
          <w:szCs w:val="32"/>
          <w:highlight w:val="none"/>
        </w:rPr>
        <w:t>年初预算数的主要原因是</w:t>
      </w:r>
      <w:r>
        <w:rPr>
          <w:rFonts w:hint="eastAsia" w:ascii="宋体" w:hAnsi="宋体" w:eastAsia="宋体" w:cs="宋体"/>
          <w:sz w:val="32"/>
          <w:szCs w:val="32"/>
          <w:highlight w:val="none"/>
          <w:lang w:eastAsia="zh-CN"/>
        </w:rPr>
        <w:t>单位人员无变动，严格按</w:t>
      </w:r>
      <w:r>
        <w:rPr>
          <w:rFonts w:hint="eastAsia" w:ascii="宋体" w:hAnsi="宋体" w:eastAsia="宋体" w:cs="宋体"/>
          <w:sz w:val="32"/>
          <w:szCs w:val="32"/>
          <w:highlight w:val="none"/>
          <w:lang w:val="en-US" w:eastAsia="zh-CN"/>
        </w:rPr>
        <w:t>照</w:t>
      </w:r>
      <w:r>
        <w:rPr>
          <w:rFonts w:hint="eastAsia" w:ascii="宋体" w:hAnsi="宋体" w:eastAsia="宋体" w:cs="宋体"/>
          <w:sz w:val="32"/>
          <w:szCs w:val="32"/>
          <w:highlight w:val="none"/>
          <w:lang w:eastAsia="zh-CN"/>
        </w:rPr>
        <w:t>年初预算数执行。</w:t>
      </w:r>
    </w:p>
    <w:p>
      <w:pPr>
        <w:pStyle w:val="13"/>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5</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社会保障和就业支出（</w:t>
      </w:r>
      <w:r>
        <w:rPr>
          <w:rFonts w:hint="eastAsia" w:ascii="宋体" w:hAnsi="宋体" w:eastAsia="宋体" w:cs="宋体"/>
          <w:sz w:val="32"/>
          <w:szCs w:val="32"/>
          <w:highlight w:val="none"/>
          <w:lang w:val="en-US" w:eastAsia="zh-CN"/>
        </w:rPr>
        <w:t>208</w:t>
      </w:r>
      <w:r>
        <w:rPr>
          <w:rFonts w:hint="eastAsia" w:ascii="宋体" w:hAnsi="宋体" w:eastAsia="宋体" w:cs="宋体"/>
          <w:sz w:val="32"/>
          <w:szCs w:val="32"/>
          <w:highlight w:val="none"/>
          <w:lang w:eastAsia="zh-CN"/>
        </w:rPr>
        <w:t>）抚恤（</w:t>
      </w:r>
      <w:r>
        <w:rPr>
          <w:rFonts w:hint="eastAsia" w:ascii="宋体" w:hAnsi="宋体" w:eastAsia="宋体" w:cs="宋体"/>
          <w:sz w:val="32"/>
          <w:szCs w:val="32"/>
          <w:highlight w:val="none"/>
          <w:lang w:val="en-US" w:eastAsia="zh-CN"/>
        </w:rPr>
        <w:t>20808</w:t>
      </w:r>
      <w:r>
        <w:rPr>
          <w:rFonts w:hint="eastAsia" w:ascii="宋体" w:hAnsi="宋体" w:eastAsia="宋体" w:cs="宋体"/>
          <w:sz w:val="32"/>
          <w:szCs w:val="32"/>
          <w:highlight w:val="none"/>
          <w:lang w:eastAsia="zh-CN"/>
        </w:rPr>
        <w:t>）其他优抚支出（</w:t>
      </w:r>
      <w:r>
        <w:rPr>
          <w:rFonts w:hint="eastAsia" w:ascii="宋体" w:hAnsi="宋体" w:eastAsia="宋体" w:cs="宋体"/>
          <w:sz w:val="32"/>
          <w:szCs w:val="32"/>
          <w:highlight w:val="none"/>
          <w:lang w:val="en-US" w:eastAsia="zh-CN"/>
        </w:rPr>
        <w:t>2080899</w:t>
      </w:r>
      <w:r>
        <w:rPr>
          <w:rFonts w:hint="eastAsia" w:ascii="宋体" w:hAnsi="宋体" w:eastAsia="宋体" w:cs="宋体"/>
          <w:sz w:val="32"/>
          <w:szCs w:val="32"/>
          <w:highlight w:val="none"/>
          <w:lang w:eastAsia="zh-CN"/>
        </w:rPr>
        <w:t>）。</w:t>
      </w:r>
    </w:p>
    <w:p>
      <w:pPr>
        <w:pStyle w:val="13"/>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年初预算为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lang w:eastAsia="zh-CN"/>
        </w:rPr>
        <w:t>万元，支出决算为1.00万元，由于预算数为0，无法计算百分比，决算数大于年初预算数的主要原因是财政追加预算。</w:t>
      </w:r>
    </w:p>
    <w:p>
      <w:pPr>
        <w:pStyle w:val="13"/>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6</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卫生健康支出（</w:t>
      </w:r>
      <w:r>
        <w:rPr>
          <w:rFonts w:hint="eastAsia" w:ascii="宋体" w:hAnsi="宋体" w:eastAsia="宋体" w:cs="宋体"/>
          <w:sz w:val="32"/>
          <w:szCs w:val="32"/>
          <w:highlight w:val="none"/>
          <w:lang w:val="en-US" w:eastAsia="zh-CN"/>
        </w:rPr>
        <w:t>210</w:t>
      </w:r>
      <w:r>
        <w:rPr>
          <w:rFonts w:hint="eastAsia" w:ascii="宋体" w:hAnsi="宋体" w:eastAsia="宋体" w:cs="宋体"/>
          <w:sz w:val="32"/>
          <w:szCs w:val="32"/>
          <w:highlight w:val="none"/>
          <w:lang w:eastAsia="zh-CN"/>
        </w:rPr>
        <w:t>）公共卫生（</w:t>
      </w:r>
      <w:r>
        <w:rPr>
          <w:rFonts w:hint="eastAsia" w:ascii="宋体" w:hAnsi="宋体" w:eastAsia="宋体" w:cs="宋体"/>
          <w:sz w:val="32"/>
          <w:szCs w:val="32"/>
          <w:highlight w:val="none"/>
          <w:lang w:val="en-US" w:eastAsia="zh-CN"/>
        </w:rPr>
        <w:t>21004</w:t>
      </w:r>
      <w:r>
        <w:rPr>
          <w:rFonts w:hint="eastAsia" w:ascii="宋体" w:hAnsi="宋体" w:eastAsia="宋体" w:cs="宋体"/>
          <w:sz w:val="32"/>
          <w:szCs w:val="32"/>
          <w:highlight w:val="none"/>
          <w:lang w:eastAsia="zh-CN"/>
        </w:rPr>
        <w:t>）重大公共卫生服务（</w:t>
      </w:r>
      <w:r>
        <w:rPr>
          <w:rFonts w:hint="eastAsia" w:ascii="宋体" w:hAnsi="宋体" w:eastAsia="宋体" w:cs="宋体"/>
          <w:sz w:val="32"/>
          <w:szCs w:val="32"/>
          <w:highlight w:val="none"/>
          <w:lang w:val="en-US" w:eastAsia="zh-CN"/>
        </w:rPr>
        <w:t>2100409</w:t>
      </w:r>
      <w:r>
        <w:rPr>
          <w:rFonts w:hint="eastAsia" w:ascii="宋体" w:hAnsi="宋体" w:eastAsia="宋体" w:cs="宋体"/>
          <w:sz w:val="32"/>
          <w:szCs w:val="32"/>
          <w:highlight w:val="none"/>
          <w:lang w:eastAsia="zh-CN"/>
        </w:rPr>
        <w:t>）。</w:t>
      </w:r>
    </w:p>
    <w:p>
      <w:pPr>
        <w:pStyle w:val="13"/>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年初预算为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lang w:eastAsia="zh-CN"/>
        </w:rPr>
        <w:t>万元，支出决算为</w:t>
      </w:r>
      <w:r>
        <w:rPr>
          <w:rFonts w:hint="eastAsia" w:ascii="宋体" w:hAnsi="宋体" w:eastAsia="宋体" w:cs="宋体"/>
          <w:sz w:val="32"/>
          <w:szCs w:val="32"/>
          <w:highlight w:val="none"/>
          <w:lang w:val="en-US" w:eastAsia="zh-CN"/>
        </w:rPr>
        <w:t>0.8</w:t>
      </w:r>
      <w:r>
        <w:rPr>
          <w:rFonts w:hint="eastAsia" w:ascii="宋体" w:hAnsi="宋体" w:eastAsia="宋体" w:cs="宋体"/>
          <w:sz w:val="32"/>
          <w:szCs w:val="32"/>
          <w:highlight w:val="none"/>
          <w:lang w:eastAsia="zh-CN"/>
        </w:rPr>
        <w:t>万元，由于预算数为0，无法计算百分比，决算数大于年初预算数的主要原因是财政追加预算。</w:t>
      </w:r>
    </w:p>
    <w:p>
      <w:pPr>
        <w:pStyle w:val="13"/>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7</w:t>
      </w:r>
      <w:r>
        <w:rPr>
          <w:rFonts w:hint="eastAsia" w:ascii="宋体" w:hAnsi="宋体" w:eastAsia="宋体" w:cs="宋体"/>
          <w:sz w:val="32"/>
          <w:szCs w:val="32"/>
          <w:highlight w:val="none"/>
        </w:rPr>
        <w:t>、卫生健康支出（</w:t>
      </w:r>
      <w:r>
        <w:rPr>
          <w:rFonts w:hint="eastAsia" w:ascii="宋体" w:hAnsi="宋体" w:eastAsia="宋体" w:cs="宋体"/>
          <w:sz w:val="32"/>
          <w:szCs w:val="32"/>
          <w:highlight w:val="none"/>
          <w:lang w:val="en-US" w:eastAsia="zh-CN"/>
        </w:rPr>
        <w:t>210</w:t>
      </w:r>
      <w:r>
        <w:rPr>
          <w:rFonts w:hint="eastAsia" w:ascii="宋体" w:hAnsi="宋体" w:eastAsia="宋体" w:cs="宋体"/>
          <w:sz w:val="32"/>
          <w:szCs w:val="32"/>
          <w:highlight w:val="none"/>
        </w:rPr>
        <w:t>）行政事业单位医疗</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21011</w:t>
      </w:r>
      <w:r>
        <w:rPr>
          <w:rFonts w:hint="eastAsia" w:ascii="宋体" w:hAnsi="宋体" w:eastAsia="宋体" w:cs="宋体"/>
          <w:sz w:val="32"/>
          <w:szCs w:val="32"/>
          <w:highlight w:val="none"/>
          <w:lang w:eastAsia="zh-CN"/>
        </w:rPr>
        <w:t>）行政单位医疗（</w:t>
      </w:r>
      <w:r>
        <w:rPr>
          <w:rFonts w:hint="eastAsia" w:ascii="宋体" w:hAnsi="宋体" w:eastAsia="宋体" w:cs="宋体"/>
          <w:sz w:val="32"/>
          <w:szCs w:val="32"/>
          <w:highlight w:val="none"/>
          <w:lang w:val="en-US" w:eastAsia="zh-CN"/>
        </w:rPr>
        <w:t>2101101</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w:t>
      </w:r>
    </w:p>
    <w:p>
      <w:pPr>
        <w:pStyle w:val="13"/>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年初预算为3.</w:t>
      </w:r>
      <w:r>
        <w:rPr>
          <w:rFonts w:hint="eastAsia" w:ascii="宋体" w:hAnsi="宋体" w:eastAsia="宋体" w:cs="宋体"/>
          <w:sz w:val="32"/>
          <w:szCs w:val="32"/>
          <w:highlight w:val="none"/>
          <w:lang w:val="en-US" w:eastAsia="zh-CN"/>
        </w:rPr>
        <w:t>13</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3.13</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100</w:t>
      </w:r>
      <w:r>
        <w:rPr>
          <w:rFonts w:hint="eastAsia" w:ascii="宋体" w:hAnsi="宋体" w:eastAsia="宋体" w:cs="宋体"/>
          <w:sz w:val="32"/>
          <w:szCs w:val="32"/>
          <w:highlight w:val="none"/>
        </w:rPr>
        <w:t>%，决算数</w:t>
      </w:r>
      <w:r>
        <w:rPr>
          <w:rFonts w:hint="eastAsia" w:ascii="宋体" w:hAnsi="宋体" w:eastAsia="宋体" w:cs="宋体"/>
          <w:sz w:val="32"/>
          <w:szCs w:val="32"/>
          <w:highlight w:val="none"/>
          <w:lang w:val="en-US" w:eastAsia="zh-CN"/>
        </w:rPr>
        <w:t>等于</w:t>
      </w:r>
      <w:r>
        <w:rPr>
          <w:rFonts w:hint="eastAsia" w:ascii="宋体" w:hAnsi="宋体" w:eastAsia="宋体" w:cs="宋体"/>
          <w:sz w:val="32"/>
          <w:szCs w:val="32"/>
          <w:highlight w:val="none"/>
        </w:rPr>
        <w:t>年初预算数的主要原因是</w:t>
      </w:r>
      <w:r>
        <w:rPr>
          <w:rFonts w:hint="eastAsia" w:ascii="宋体" w:hAnsi="宋体" w:eastAsia="宋体" w:cs="宋体"/>
          <w:sz w:val="32"/>
          <w:szCs w:val="32"/>
          <w:highlight w:val="none"/>
          <w:lang w:eastAsia="zh-CN"/>
        </w:rPr>
        <w:t>单位人员无变动，严格按</w:t>
      </w:r>
      <w:r>
        <w:rPr>
          <w:rFonts w:hint="eastAsia" w:ascii="宋体" w:hAnsi="宋体" w:eastAsia="宋体" w:cs="宋体"/>
          <w:sz w:val="32"/>
          <w:szCs w:val="32"/>
          <w:highlight w:val="none"/>
          <w:lang w:val="en-US" w:eastAsia="zh-CN"/>
        </w:rPr>
        <w:t>照</w:t>
      </w:r>
      <w:r>
        <w:rPr>
          <w:rFonts w:hint="eastAsia" w:ascii="宋体" w:hAnsi="宋体" w:eastAsia="宋体" w:cs="宋体"/>
          <w:sz w:val="32"/>
          <w:szCs w:val="32"/>
          <w:highlight w:val="none"/>
          <w:lang w:eastAsia="zh-CN"/>
        </w:rPr>
        <w:t>年初预算数执行。</w:t>
      </w:r>
    </w:p>
    <w:p>
      <w:pPr>
        <w:pStyle w:val="13"/>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8、</w:t>
      </w:r>
      <w:r>
        <w:rPr>
          <w:rFonts w:hint="eastAsia" w:ascii="宋体" w:hAnsi="宋体" w:eastAsia="宋体" w:cs="宋体"/>
          <w:sz w:val="32"/>
          <w:szCs w:val="32"/>
          <w:highlight w:val="none"/>
          <w:lang w:eastAsia="zh-CN"/>
        </w:rPr>
        <w:t>住房保障支出（</w:t>
      </w:r>
      <w:r>
        <w:rPr>
          <w:rFonts w:hint="eastAsia" w:ascii="宋体" w:hAnsi="宋体" w:eastAsia="宋体" w:cs="宋体"/>
          <w:sz w:val="32"/>
          <w:szCs w:val="32"/>
          <w:highlight w:val="none"/>
          <w:lang w:val="en-US" w:eastAsia="zh-CN"/>
        </w:rPr>
        <w:t>221</w:t>
      </w:r>
      <w:r>
        <w:rPr>
          <w:rFonts w:hint="eastAsia" w:ascii="宋体" w:hAnsi="宋体" w:eastAsia="宋体" w:cs="宋体"/>
          <w:sz w:val="32"/>
          <w:szCs w:val="32"/>
          <w:highlight w:val="none"/>
          <w:lang w:eastAsia="zh-CN"/>
        </w:rPr>
        <w:t>）住房改革支出（</w:t>
      </w:r>
      <w:r>
        <w:rPr>
          <w:rFonts w:hint="eastAsia" w:ascii="宋体" w:hAnsi="宋体" w:eastAsia="宋体" w:cs="宋体"/>
          <w:sz w:val="32"/>
          <w:szCs w:val="32"/>
          <w:highlight w:val="none"/>
          <w:lang w:val="en-US" w:eastAsia="zh-CN"/>
        </w:rPr>
        <w:t>22102</w:t>
      </w:r>
      <w:r>
        <w:rPr>
          <w:rFonts w:hint="eastAsia" w:ascii="宋体" w:hAnsi="宋体" w:eastAsia="宋体" w:cs="宋体"/>
          <w:sz w:val="32"/>
          <w:szCs w:val="32"/>
          <w:highlight w:val="none"/>
          <w:lang w:eastAsia="zh-CN"/>
        </w:rPr>
        <w:t>）住房公积金（</w:t>
      </w:r>
      <w:r>
        <w:rPr>
          <w:rFonts w:hint="eastAsia" w:ascii="宋体" w:hAnsi="宋体" w:eastAsia="宋体" w:cs="宋体"/>
          <w:sz w:val="32"/>
          <w:szCs w:val="32"/>
          <w:highlight w:val="none"/>
          <w:lang w:val="en-US" w:eastAsia="zh-CN"/>
        </w:rPr>
        <w:t>2210201</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w:t>
      </w:r>
    </w:p>
    <w:p>
      <w:pPr>
        <w:pStyle w:val="13"/>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年初预算为0万元，支出决算为</w:t>
      </w:r>
      <w:r>
        <w:rPr>
          <w:rFonts w:hint="eastAsia" w:ascii="宋体" w:hAnsi="宋体" w:eastAsia="宋体" w:cs="宋体"/>
          <w:sz w:val="32"/>
          <w:szCs w:val="32"/>
          <w:highlight w:val="none"/>
          <w:lang w:val="en-US" w:eastAsia="zh-CN"/>
        </w:rPr>
        <w:t>4.62</w:t>
      </w:r>
      <w:r>
        <w:rPr>
          <w:rFonts w:hint="eastAsia" w:ascii="宋体" w:hAnsi="宋体" w:eastAsia="宋体" w:cs="宋体"/>
          <w:sz w:val="32"/>
          <w:szCs w:val="32"/>
          <w:highlight w:val="none"/>
          <w:lang w:eastAsia="zh-CN"/>
        </w:rPr>
        <w:t>万元，由于预算数为0，无法计算百分比，</w:t>
      </w:r>
      <w:r>
        <w:rPr>
          <w:rFonts w:hint="eastAsia" w:ascii="宋体" w:hAnsi="宋体" w:eastAsia="宋体" w:cs="宋体"/>
          <w:sz w:val="32"/>
          <w:szCs w:val="32"/>
          <w:highlight w:val="none"/>
          <w:lang w:val="en-US" w:eastAsia="zh-CN"/>
        </w:rPr>
        <w:t>决算数大于年初预算数的主要原因是项目</w:t>
      </w:r>
      <w:r>
        <w:rPr>
          <w:rFonts w:hint="eastAsia" w:ascii="宋体" w:hAnsi="宋体" w:eastAsia="宋体" w:cs="宋体"/>
          <w:sz w:val="32"/>
          <w:szCs w:val="32"/>
          <w:highlight w:val="none"/>
        </w:rPr>
        <w:t>没有纳入单位预算，由公共财政统一支付</w:t>
      </w:r>
      <w:r>
        <w:rPr>
          <w:rFonts w:hint="eastAsia" w:ascii="宋体" w:hAnsi="宋体" w:eastAsia="宋体" w:cs="宋体"/>
          <w:sz w:val="32"/>
          <w:szCs w:val="32"/>
          <w:highlight w:val="none"/>
          <w:lang w:eastAsia="zh-CN"/>
        </w:rPr>
        <w:t>。</w:t>
      </w:r>
    </w:p>
    <w:p>
      <w:pPr>
        <w:pStyle w:val="13"/>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六、一般公共预算财政拨款基本支出决算情况说明</w:t>
      </w:r>
    </w:p>
    <w:p>
      <w:pPr>
        <w:pStyle w:val="13"/>
        <w:spacing w:line="600" w:lineRule="exact"/>
        <w:ind w:firstLine="640" w:firstLineChars="200"/>
        <w:rPr>
          <w:rFonts w:hint="eastAsia" w:ascii="宋体" w:hAnsi="宋体" w:eastAsia="宋体" w:cs="宋体"/>
          <w:i/>
          <w:color w:val="FF0000"/>
          <w:sz w:val="32"/>
          <w:szCs w:val="32"/>
          <w:highlight w:val="none"/>
        </w:rPr>
      </w:pPr>
      <w:r>
        <w:rPr>
          <w:rFonts w:hint="eastAsia" w:ascii="宋体" w:hAnsi="宋体" w:eastAsia="宋体" w:cs="宋体"/>
          <w:sz w:val="32"/>
          <w:szCs w:val="32"/>
          <w:highlight w:val="none"/>
        </w:rPr>
        <w:t>2021年度财政拨款基本支出</w:t>
      </w:r>
      <w:r>
        <w:rPr>
          <w:rFonts w:hint="eastAsia" w:ascii="宋体" w:hAnsi="宋体" w:eastAsia="宋体" w:cs="宋体"/>
          <w:sz w:val="32"/>
          <w:szCs w:val="32"/>
          <w:highlight w:val="none"/>
          <w:lang w:val="en-US" w:eastAsia="zh-CN"/>
        </w:rPr>
        <w:t>71.82</w:t>
      </w:r>
      <w:r>
        <w:rPr>
          <w:rFonts w:hint="eastAsia" w:ascii="宋体" w:hAnsi="宋体" w:eastAsia="宋体" w:cs="宋体"/>
          <w:sz w:val="32"/>
          <w:szCs w:val="32"/>
          <w:highlight w:val="none"/>
        </w:rPr>
        <w:t>万元，其中：人员经费</w:t>
      </w:r>
      <w:r>
        <w:rPr>
          <w:rFonts w:hint="eastAsia" w:ascii="宋体" w:hAnsi="宋体" w:eastAsia="宋体" w:cs="宋体"/>
          <w:sz w:val="32"/>
          <w:szCs w:val="32"/>
          <w:highlight w:val="none"/>
          <w:lang w:val="en-US" w:eastAsia="zh-CN"/>
        </w:rPr>
        <w:t>60.75</w:t>
      </w:r>
      <w:r>
        <w:rPr>
          <w:rFonts w:hint="eastAsia" w:ascii="宋体" w:hAnsi="宋体" w:eastAsia="宋体" w:cs="宋体"/>
          <w:sz w:val="32"/>
          <w:szCs w:val="32"/>
          <w:highlight w:val="none"/>
        </w:rPr>
        <w:t>万元，占基本支出的</w:t>
      </w:r>
      <w:r>
        <w:rPr>
          <w:rFonts w:hint="eastAsia" w:ascii="宋体" w:hAnsi="宋体" w:eastAsia="宋体" w:cs="宋体"/>
          <w:sz w:val="32"/>
          <w:szCs w:val="32"/>
          <w:highlight w:val="none"/>
          <w:lang w:val="en-US" w:eastAsia="zh-CN"/>
        </w:rPr>
        <w:t>84.59</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主要包括</w:t>
      </w:r>
      <w:r>
        <w:rPr>
          <w:rFonts w:hint="eastAsia" w:ascii="宋体" w:hAnsi="宋体" w:eastAsia="宋体" w:cs="宋体"/>
          <w:color w:val="auto"/>
          <w:sz w:val="32"/>
          <w:szCs w:val="32"/>
          <w:highlight w:val="none"/>
          <w:u w:val="none"/>
        </w:rPr>
        <w:t>基本工资、津贴补贴、机关事业单位基本养老保险费</w:t>
      </w:r>
      <w:r>
        <w:rPr>
          <w:rFonts w:hint="eastAsia" w:ascii="宋体" w:hAnsi="宋体" w:eastAsia="宋体" w:cs="宋体"/>
          <w:color w:val="auto"/>
          <w:sz w:val="32"/>
          <w:szCs w:val="32"/>
          <w:highlight w:val="none"/>
          <w:u w:val="none"/>
          <w:lang w:eastAsia="zh-CN"/>
        </w:rPr>
        <w:t>、职工基本医疗保险缴费、住房公积金、</w:t>
      </w:r>
      <w:r>
        <w:rPr>
          <w:rFonts w:hint="eastAsia" w:ascii="宋体" w:hAnsi="宋体" w:eastAsia="宋体" w:cs="宋体"/>
          <w:color w:val="auto"/>
          <w:sz w:val="32"/>
          <w:szCs w:val="32"/>
          <w:highlight w:val="none"/>
          <w:u w:val="none"/>
          <w:lang w:val="en-US" w:eastAsia="zh-CN"/>
        </w:rPr>
        <w:t>其他工资福利支出</w:t>
      </w:r>
      <w:r>
        <w:rPr>
          <w:rFonts w:hint="eastAsia" w:ascii="宋体" w:hAnsi="宋体" w:eastAsia="宋体" w:cs="宋体"/>
          <w:color w:val="auto"/>
          <w:sz w:val="32"/>
          <w:szCs w:val="32"/>
          <w:highlight w:val="none"/>
          <w:u w:val="none"/>
        </w:rPr>
        <w:t>等</w:t>
      </w:r>
      <w:r>
        <w:rPr>
          <w:rFonts w:hint="eastAsia" w:ascii="宋体" w:hAnsi="宋体" w:eastAsia="宋体" w:cs="宋体"/>
          <w:sz w:val="32"/>
          <w:szCs w:val="32"/>
          <w:highlight w:val="none"/>
        </w:rPr>
        <w:t>；公用经费</w:t>
      </w:r>
      <w:r>
        <w:rPr>
          <w:rFonts w:hint="eastAsia" w:ascii="宋体" w:hAnsi="宋体" w:eastAsia="宋体" w:cs="宋体"/>
          <w:sz w:val="32"/>
          <w:szCs w:val="32"/>
          <w:highlight w:val="none"/>
          <w:lang w:val="en-US" w:eastAsia="zh-CN"/>
        </w:rPr>
        <w:t>11.07</w:t>
      </w:r>
      <w:r>
        <w:rPr>
          <w:rFonts w:hint="eastAsia" w:ascii="宋体" w:hAnsi="宋体" w:eastAsia="宋体" w:cs="宋体"/>
          <w:sz w:val="32"/>
          <w:szCs w:val="32"/>
          <w:highlight w:val="none"/>
        </w:rPr>
        <w:t>万元，占基本支出的</w:t>
      </w:r>
      <w:r>
        <w:rPr>
          <w:rFonts w:hint="eastAsia" w:ascii="宋体" w:hAnsi="宋体" w:eastAsia="宋体" w:cs="宋体"/>
          <w:sz w:val="32"/>
          <w:szCs w:val="32"/>
          <w:highlight w:val="none"/>
          <w:lang w:val="en-US" w:eastAsia="zh-CN"/>
        </w:rPr>
        <w:t>15.41</w:t>
      </w:r>
      <w:r>
        <w:rPr>
          <w:rFonts w:hint="eastAsia" w:ascii="宋体" w:hAnsi="宋体" w:eastAsia="宋体" w:cs="宋体"/>
          <w:sz w:val="32"/>
          <w:szCs w:val="32"/>
          <w:highlight w:val="none"/>
        </w:rPr>
        <w:t>%，主要包括</w:t>
      </w:r>
      <w:r>
        <w:rPr>
          <w:rFonts w:hint="eastAsia" w:ascii="宋体" w:hAnsi="宋体" w:eastAsia="宋体" w:cs="宋体"/>
          <w:color w:val="auto"/>
          <w:sz w:val="32"/>
          <w:szCs w:val="32"/>
          <w:highlight w:val="none"/>
        </w:rPr>
        <w:t>办公费、印刷费、</w:t>
      </w:r>
      <w:r>
        <w:rPr>
          <w:rFonts w:hint="eastAsia" w:ascii="宋体" w:hAnsi="宋体" w:eastAsia="宋体" w:cs="宋体"/>
          <w:color w:val="auto"/>
          <w:sz w:val="32"/>
          <w:szCs w:val="32"/>
          <w:highlight w:val="none"/>
          <w:lang w:eastAsia="zh-CN"/>
        </w:rPr>
        <w:t>邮电费、差旅费、 维修（护）费、会议费、培训费、公务接待费、工会经费、福利费、其他交通费用、其他商品和服务支出等</w:t>
      </w:r>
      <w:r>
        <w:rPr>
          <w:rFonts w:hint="eastAsia" w:ascii="宋体" w:hAnsi="宋体" w:eastAsia="宋体" w:cs="宋体"/>
          <w:color w:val="auto"/>
          <w:sz w:val="32"/>
          <w:szCs w:val="32"/>
          <w:highlight w:val="none"/>
        </w:rPr>
        <w:t>。</w:t>
      </w:r>
    </w:p>
    <w:p>
      <w:pPr>
        <w:pStyle w:val="13"/>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七、一般公共预算财政拨款“三公”经费支出决算情况说明</w:t>
      </w:r>
    </w:p>
    <w:p>
      <w:pPr>
        <w:pStyle w:val="13"/>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（一）“三公”经费财政拨款支出决算总体情况说明</w:t>
      </w:r>
    </w:p>
    <w:p>
      <w:pPr>
        <w:pStyle w:val="13"/>
        <w:ind w:firstLine="800" w:firstLineChars="250"/>
        <w:rPr>
          <w:rFonts w:hint="eastAsia" w:ascii="宋体" w:hAnsi="宋体" w:eastAsia="宋体" w:cs="宋体"/>
          <w:sz w:val="32"/>
          <w:szCs w:val="32"/>
          <w:highlight w:val="none"/>
        </w:rPr>
      </w:pPr>
      <w:r>
        <w:rPr>
          <w:rFonts w:hint="eastAsia" w:ascii="宋体" w:hAnsi="宋体" w:eastAsia="宋体" w:cs="宋体"/>
          <w:sz w:val="32"/>
          <w:szCs w:val="32"/>
          <w:highlight w:val="none"/>
        </w:rPr>
        <w:t>2021年度“三公”经费财政拨款支出预算为</w:t>
      </w:r>
      <w:r>
        <w:rPr>
          <w:rFonts w:hint="eastAsia" w:ascii="宋体" w:hAnsi="宋体" w:eastAsia="宋体" w:cs="宋体"/>
          <w:sz w:val="32"/>
          <w:szCs w:val="32"/>
          <w:highlight w:val="none"/>
          <w:lang w:val="en-US" w:eastAsia="zh-CN"/>
        </w:rPr>
        <w:t>4.2</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1.3</w:t>
      </w:r>
      <w:r>
        <w:rPr>
          <w:rFonts w:hint="eastAsia" w:ascii="宋体" w:hAnsi="宋体" w:eastAsia="宋体" w:cs="宋体"/>
          <w:sz w:val="32"/>
          <w:szCs w:val="32"/>
          <w:highlight w:val="none"/>
        </w:rPr>
        <w:t>万元，完成预算的</w:t>
      </w:r>
      <w:r>
        <w:rPr>
          <w:rFonts w:hint="eastAsia" w:ascii="宋体" w:hAnsi="宋体" w:eastAsia="宋体" w:cs="宋体"/>
          <w:sz w:val="32"/>
          <w:szCs w:val="32"/>
          <w:highlight w:val="none"/>
          <w:lang w:val="en-US" w:eastAsia="zh-CN"/>
        </w:rPr>
        <w:t>30.95</w:t>
      </w:r>
      <w:r>
        <w:rPr>
          <w:rFonts w:hint="eastAsia" w:ascii="宋体" w:hAnsi="宋体" w:eastAsia="宋体" w:cs="宋体"/>
          <w:sz w:val="32"/>
          <w:szCs w:val="32"/>
          <w:highlight w:val="none"/>
        </w:rPr>
        <w:t>%，其中：</w:t>
      </w:r>
    </w:p>
    <w:p>
      <w:pPr>
        <w:pStyle w:val="13"/>
        <w:spacing w:line="6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因公出国（境）费支出预算为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万元，由于预算数为0，无法计算百分比，</w:t>
      </w:r>
      <w:r>
        <w:rPr>
          <w:rFonts w:hint="eastAsia" w:ascii="宋体" w:hAnsi="宋体" w:eastAsia="宋体" w:cs="宋体"/>
          <w:sz w:val="32"/>
          <w:szCs w:val="32"/>
          <w:highlight w:val="none"/>
          <w:lang w:val="en-US" w:eastAsia="zh-CN"/>
        </w:rPr>
        <w:t>决算与预算持平，</w:t>
      </w:r>
      <w:r>
        <w:rPr>
          <w:rFonts w:hint="eastAsia" w:ascii="宋体" w:hAnsi="宋体" w:eastAsia="宋体" w:cs="宋体"/>
          <w:sz w:val="32"/>
          <w:szCs w:val="32"/>
          <w:highlight w:val="none"/>
        </w:rPr>
        <w:t>与上年相比持平，无增减变化</w:t>
      </w:r>
      <w:r>
        <w:rPr>
          <w:rFonts w:hint="eastAsia" w:ascii="宋体" w:hAnsi="宋体" w:eastAsia="宋体" w:cs="宋体"/>
          <w:sz w:val="32"/>
          <w:szCs w:val="32"/>
          <w:highlight w:val="none"/>
          <w:lang w:eastAsia="zh-CN"/>
        </w:rPr>
        <w:t>，</w:t>
      </w:r>
      <w:r>
        <w:rPr>
          <w:rFonts w:hint="eastAsia" w:ascii="宋体" w:hAnsi="宋体" w:eastAsia="宋体" w:cs="宋体"/>
          <w:color w:val="000000"/>
          <w:sz w:val="32"/>
          <w:szCs w:val="32"/>
          <w:highlight w:val="none"/>
        </w:rPr>
        <w:t>主要原因是</w:t>
      </w:r>
      <w:r>
        <w:rPr>
          <w:rFonts w:hint="eastAsia" w:ascii="宋体" w:hAnsi="宋体" w:eastAsia="宋体" w:cs="宋体"/>
          <w:color w:val="000000"/>
          <w:sz w:val="32"/>
          <w:szCs w:val="32"/>
          <w:highlight w:val="none"/>
          <w:lang w:eastAsia="zh-CN"/>
        </w:rPr>
        <w:t>本年度和上年度无因公出国费用</w:t>
      </w:r>
      <w:r>
        <w:rPr>
          <w:rFonts w:hint="eastAsia" w:ascii="宋体" w:hAnsi="宋体" w:eastAsia="宋体" w:cs="宋体"/>
          <w:color w:val="000000"/>
          <w:sz w:val="32"/>
          <w:szCs w:val="32"/>
          <w:highlight w:val="none"/>
        </w:rPr>
        <w:t>。</w:t>
      </w:r>
    </w:p>
    <w:p>
      <w:pPr>
        <w:pStyle w:val="13"/>
        <w:ind w:firstLine="800" w:firstLineChars="250"/>
        <w:rPr>
          <w:rFonts w:hint="eastAsia" w:ascii="宋体" w:hAnsi="宋体" w:eastAsia="宋体" w:cs="宋体"/>
          <w:sz w:val="32"/>
          <w:szCs w:val="32"/>
          <w:highlight w:val="none"/>
        </w:rPr>
      </w:pPr>
      <w:r>
        <w:rPr>
          <w:rFonts w:hint="eastAsia" w:ascii="宋体" w:hAnsi="宋体" w:eastAsia="宋体" w:cs="宋体"/>
          <w:sz w:val="32"/>
          <w:szCs w:val="32"/>
          <w:highlight w:val="none"/>
        </w:rPr>
        <w:t>公务接待费支出预算为</w:t>
      </w:r>
      <w:r>
        <w:rPr>
          <w:rFonts w:hint="eastAsia" w:ascii="宋体" w:hAnsi="宋体" w:eastAsia="宋体" w:cs="宋体"/>
          <w:sz w:val="32"/>
          <w:szCs w:val="32"/>
          <w:highlight w:val="none"/>
          <w:lang w:val="en-US" w:eastAsia="zh-CN"/>
        </w:rPr>
        <w:t>4.2</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1.3</w:t>
      </w:r>
      <w:r>
        <w:rPr>
          <w:rFonts w:hint="eastAsia" w:ascii="宋体" w:hAnsi="宋体" w:eastAsia="宋体" w:cs="宋体"/>
          <w:sz w:val="32"/>
          <w:szCs w:val="32"/>
          <w:highlight w:val="none"/>
        </w:rPr>
        <w:t>万元，完成预算的</w:t>
      </w:r>
      <w:r>
        <w:rPr>
          <w:rFonts w:hint="eastAsia" w:ascii="宋体" w:hAnsi="宋体" w:eastAsia="宋体" w:cs="宋体"/>
          <w:sz w:val="32"/>
          <w:szCs w:val="32"/>
          <w:highlight w:val="none"/>
          <w:lang w:val="en-US" w:eastAsia="zh-CN"/>
        </w:rPr>
        <w:t>30.95</w:t>
      </w:r>
      <w:r>
        <w:rPr>
          <w:rFonts w:hint="eastAsia" w:ascii="宋体" w:hAnsi="宋体" w:eastAsia="宋体" w:cs="宋体"/>
          <w:sz w:val="32"/>
          <w:szCs w:val="32"/>
          <w:highlight w:val="none"/>
        </w:rPr>
        <w:t>%，决算数小于预算数的主要原因是</w:t>
      </w:r>
      <w:r>
        <w:rPr>
          <w:rFonts w:hint="eastAsia" w:ascii="宋体" w:hAnsi="宋体" w:eastAsia="宋体" w:cs="宋体"/>
          <w:color w:val="auto"/>
          <w:sz w:val="32"/>
          <w:szCs w:val="32"/>
          <w:highlight w:val="none"/>
        </w:rPr>
        <w:t>单位加强三公经费管理，严控三公经费支出</w:t>
      </w:r>
      <w:r>
        <w:rPr>
          <w:rFonts w:hint="eastAsia" w:ascii="宋体" w:hAnsi="宋体" w:eastAsia="宋体" w:cs="宋体"/>
          <w:sz w:val="32"/>
          <w:szCs w:val="32"/>
          <w:highlight w:val="none"/>
        </w:rPr>
        <w:t>，与上年相比</w:t>
      </w:r>
      <w:r>
        <w:rPr>
          <w:rFonts w:hint="eastAsia" w:ascii="宋体" w:hAnsi="宋体" w:eastAsia="宋体" w:cs="宋体"/>
          <w:sz w:val="32"/>
          <w:szCs w:val="32"/>
          <w:highlight w:val="none"/>
          <w:lang w:val="en-US" w:eastAsia="zh-CN"/>
        </w:rPr>
        <w:t>减少0.2</w:t>
      </w:r>
      <w:r>
        <w:rPr>
          <w:rFonts w:hint="eastAsia" w:ascii="宋体" w:hAnsi="宋体" w:eastAsia="宋体" w:cs="宋体"/>
          <w:sz w:val="32"/>
          <w:szCs w:val="32"/>
          <w:highlight w:val="none"/>
        </w:rPr>
        <w:t>万元，减少</w:t>
      </w:r>
      <w:r>
        <w:rPr>
          <w:rFonts w:hint="eastAsia" w:ascii="宋体" w:hAnsi="宋体" w:eastAsia="宋体" w:cs="宋体"/>
          <w:sz w:val="32"/>
          <w:szCs w:val="32"/>
          <w:highlight w:val="none"/>
          <w:lang w:val="en-US" w:eastAsia="zh-CN"/>
        </w:rPr>
        <w:t>15.15</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减少的主要原因是</w:t>
      </w:r>
      <w:r>
        <w:rPr>
          <w:rFonts w:hint="eastAsia" w:ascii="宋体" w:hAnsi="宋体" w:eastAsia="宋体" w:cs="宋体"/>
          <w:color w:val="auto"/>
          <w:sz w:val="32"/>
          <w:szCs w:val="32"/>
          <w:highlight w:val="none"/>
        </w:rPr>
        <w:t>单位加强三公经费管理，严控三公经费支出</w:t>
      </w:r>
      <w:r>
        <w:rPr>
          <w:rFonts w:hint="eastAsia" w:ascii="宋体" w:hAnsi="宋体" w:eastAsia="宋体" w:cs="宋体"/>
          <w:sz w:val="32"/>
          <w:szCs w:val="32"/>
          <w:highlight w:val="none"/>
        </w:rPr>
        <w:t>。</w:t>
      </w:r>
    </w:p>
    <w:p>
      <w:pPr>
        <w:pStyle w:val="13"/>
        <w:spacing w:line="6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公务用车购置费支出预算为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万元，由于预算数为0，无法计算百分比，</w:t>
      </w:r>
      <w:r>
        <w:rPr>
          <w:rFonts w:hint="eastAsia" w:ascii="宋体" w:hAnsi="宋体" w:eastAsia="宋体" w:cs="宋体"/>
          <w:sz w:val="32"/>
          <w:szCs w:val="32"/>
          <w:highlight w:val="none"/>
          <w:lang w:val="en-US" w:eastAsia="zh-CN"/>
        </w:rPr>
        <w:t>决算与预算持平，且</w:t>
      </w:r>
      <w:r>
        <w:rPr>
          <w:rFonts w:hint="eastAsia" w:ascii="宋体" w:hAnsi="宋体" w:eastAsia="宋体" w:cs="宋体"/>
          <w:sz w:val="32"/>
          <w:szCs w:val="32"/>
          <w:highlight w:val="none"/>
        </w:rPr>
        <w:t>与上年相比持平，无增减变化</w:t>
      </w:r>
      <w:r>
        <w:rPr>
          <w:rFonts w:hint="eastAsia" w:ascii="宋体" w:hAnsi="宋体" w:eastAsia="宋体" w:cs="宋体"/>
          <w:sz w:val="32"/>
          <w:szCs w:val="32"/>
          <w:highlight w:val="none"/>
          <w:lang w:eastAsia="zh-CN"/>
        </w:rPr>
        <w:t>，</w:t>
      </w:r>
      <w:r>
        <w:rPr>
          <w:rFonts w:hint="eastAsia" w:ascii="宋体" w:hAnsi="宋体" w:eastAsia="宋体" w:cs="宋体"/>
          <w:color w:val="000000"/>
          <w:sz w:val="32"/>
          <w:szCs w:val="32"/>
          <w:highlight w:val="none"/>
        </w:rPr>
        <w:t>主要原因是</w:t>
      </w:r>
      <w:r>
        <w:rPr>
          <w:rFonts w:hint="eastAsia" w:ascii="宋体" w:hAnsi="宋体" w:eastAsia="宋体" w:cs="宋体"/>
          <w:color w:val="000000"/>
          <w:sz w:val="32"/>
          <w:szCs w:val="32"/>
          <w:highlight w:val="none"/>
          <w:lang w:eastAsia="zh-CN"/>
        </w:rPr>
        <w:t>本年度</w:t>
      </w:r>
      <w:r>
        <w:rPr>
          <w:rFonts w:hint="eastAsia" w:ascii="宋体" w:hAnsi="宋体" w:eastAsia="宋体" w:cs="宋体"/>
          <w:color w:val="000000"/>
          <w:sz w:val="32"/>
          <w:szCs w:val="32"/>
          <w:highlight w:val="none"/>
          <w:lang w:val="en-US" w:eastAsia="zh-CN"/>
        </w:rPr>
        <w:t>与上年度均</w:t>
      </w:r>
      <w:r>
        <w:rPr>
          <w:rFonts w:hint="eastAsia" w:ascii="宋体" w:hAnsi="宋体" w:eastAsia="宋体" w:cs="宋体"/>
          <w:color w:val="000000"/>
          <w:sz w:val="32"/>
          <w:szCs w:val="32"/>
          <w:highlight w:val="none"/>
          <w:lang w:eastAsia="zh-CN"/>
        </w:rPr>
        <w:t>未购置新车</w:t>
      </w:r>
      <w:r>
        <w:rPr>
          <w:rFonts w:hint="eastAsia" w:ascii="宋体" w:hAnsi="宋体" w:eastAsia="宋体" w:cs="宋体"/>
          <w:color w:val="000000"/>
          <w:sz w:val="32"/>
          <w:szCs w:val="32"/>
          <w:highlight w:val="none"/>
        </w:rPr>
        <w:t>。</w:t>
      </w:r>
    </w:p>
    <w:p>
      <w:pPr>
        <w:pStyle w:val="13"/>
        <w:spacing w:line="6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公务用车运行维护费支出预算为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万元，由于预算数为0，无法计算百分比，</w:t>
      </w:r>
      <w:r>
        <w:rPr>
          <w:rFonts w:hint="eastAsia" w:ascii="宋体" w:hAnsi="宋体" w:eastAsia="宋体" w:cs="宋体"/>
          <w:sz w:val="32"/>
          <w:szCs w:val="32"/>
          <w:highlight w:val="none"/>
          <w:lang w:val="en-US" w:eastAsia="zh-CN"/>
        </w:rPr>
        <w:t>决算与预算持平，且</w:t>
      </w:r>
      <w:r>
        <w:rPr>
          <w:rFonts w:hint="eastAsia" w:ascii="宋体" w:hAnsi="宋体" w:eastAsia="宋体" w:cs="宋体"/>
          <w:sz w:val="32"/>
          <w:szCs w:val="32"/>
          <w:highlight w:val="none"/>
        </w:rPr>
        <w:t>与上年相比持平，无增减变化</w:t>
      </w:r>
      <w:r>
        <w:rPr>
          <w:rFonts w:hint="eastAsia" w:ascii="宋体" w:hAnsi="宋体" w:eastAsia="宋体" w:cs="宋体"/>
          <w:sz w:val="32"/>
          <w:szCs w:val="32"/>
          <w:highlight w:val="none"/>
          <w:lang w:eastAsia="zh-CN"/>
        </w:rPr>
        <w:t>，</w:t>
      </w:r>
      <w:r>
        <w:rPr>
          <w:rFonts w:hint="eastAsia" w:ascii="宋体" w:hAnsi="宋体" w:eastAsia="宋体" w:cs="宋体"/>
          <w:color w:val="000000"/>
          <w:sz w:val="32"/>
          <w:szCs w:val="32"/>
          <w:highlight w:val="none"/>
        </w:rPr>
        <w:t>主要原因是</w:t>
      </w:r>
      <w:r>
        <w:rPr>
          <w:rFonts w:hint="eastAsia" w:ascii="宋体" w:hAnsi="宋体" w:eastAsia="宋体" w:cs="宋体"/>
          <w:color w:val="000000"/>
          <w:sz w:val="32"/>
          <w:szCs w:val="32"/>
          <w:highlight w:val="none"/>
          <w:lang w:eastAsia="zh-CN"/>
        </w:rPr>
        <w:t>本年度</w:t>
      </w:r>
      <w:r>
        <w:rPr>
          <w:rFonts w:hint="eastAsia" w:ascii="宋体" w:hAnsi="宋体" w:eastAsia="宋体" w:cs="宋体"/>
          <w:color w:val="000000"/>
          <w:sz w:val="32"/>
          <w:szCs w:val="32"/>
          <w:highlight w:val="none"/>
          <w:lang w:val="en-US" w:eastAsia="zh-CN"/>
        </w:rPr>
        <w:t>与上年度均</w:t>
      </w:r>
      <w:r>
        <w:rPr>
          <w:rFonts w:hint="eastAsia" w:ascii="宋体" w:hAnsi="宋体" w:eastAsia="宋体" w:cs="宋体"/>
          <w:color w:val="000000"/>
          <w:sz w:val="32"/>
          <w:szCs w:val="32"/>
          <w:highlight w:val="none"/>
          <w:lang w:eastAsia="zh-CN"/>
        </w:rPr>
        <w:t>未购置新车</w:t>
      </w:r>
      <w:r>
        <w:rPr>
          <w:rFonts w:hint="eastAsia" w:ascii="宋体" w:hAnsi="宋体" w:eastAsia="宋体" w:cs="宋体"/>
          <w:color w:val="000000"/>
          <w:sz w:val="32"/>
          <w:szCs w:val="32"/>
          <w:highlight w:val="none"/>
        </w:rPr>
        <w:t>。</w:t>
      </w:r>
    </w:p>
    <w:p>
      <w:pPr>
        <w:pStyle w:val="13"/>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（二）“三公”经费财政拨款支出决算具体情况说明</w:t>
      </w:r>
    </w:p>
    <w:p>
      <w:pPr>
        <w:pStyle w:val="13"/>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2021年度“三公”经费财政拨款支出决算中，公务接待费支出决算</w:t>
      </w:r>
      <w:r>
        <w:rPr>
          <w:rFonts w:hint="eastAsia" w:ascii="宋体" w:hAnsi="宋体" w:eastAsia="宋体" w:cs="宋体"/>
          <w:sz w:val="32"/>
          <w:szCs w:val="32"/>
          <w:highlight w:val="none"/>
          <w:lang w:val="en-US" w:eastAsia="zh-CN"/>
        </w:rPr>
        <w:t>1.3</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100</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因公出国（境）费支出决算</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公务用车购置费及运行维护费支出决算</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%。其中：</w:t>
      </w:r>
    </w:p>
    <w:p>
      <w:pPr>
        <w:pStyle w:val="13"/>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1、因公出国（境）费支出决算为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万元，全年安排因公出国（境）团组</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个，累计</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人次</w:t>
      </w:r>
      <w:r>
        <w:rPr>
          <w:rFonts w:hint="eastAsia" w:ascii="宋体" w:hAnsi="宋体" w:eastAsia="宋体" w:cs="宋体"/>
          <w:sz w:val="32"/>
          <w:szCs w:val="32"/>
          <w:highlight w:val="none"/>
          <w:lang w:eastAsia="zh-CN"/>
        </w:rPr>
        <w:t>。</w:t>
      </w:r>
    </w:p>
    <w:p>
      <w:pPr>
        <w:spacing w:line="6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2、公务接待费支出决算为</w:t>
      </w:r>
      <w:r>
        <w:rPr>
          <w:rFonts w:hint="eastAsia" w:ascii="宋体" w:hAnsi="宋体" w:eastAsia="宋体" w:cs="宋体"/>
          <w:sz w:val="32"/>
          <w:szCs w:val="32"/>
          <w:highlight w:val="none"/>
          <w:lang w:val="en-US" w:eastAsia="zh-CN"/>
        </w:rPr>
        <w:t>1.3</w:t>
      </w:r>
      <w:r>
        <w:rPr>
          <w:rFonts w:hint="eastAsia" w:ascii="宋体" w:hAnsi="宋体" w:eastAsia="宋体" w:cs="宋体"/>
          <w:sz w:val="32"/>
          <w:szCs w:val="32"/>
          <w:highlight w:val="none"/>
        </w:rPr>
        <w:t>万元，全年共接待来访团组</w:t>
      </w:r>
      <w:r>
        <w:rPr>
          <w:rFonts w:hint="eastAsia" w:ascii="宋体" w:hAnsi="宋体" w:eastAsia="宋体" w:cs="宋体"/>
          <w:sz w:val="32"/>
          <w:szCs w:val="32"/>
          <w:highlight w:val="none"/>
          <w:lang w:val="en-US" w:eastAsia="zh-CN"/>
        </w:rPr>
        <w:t>12</w:t>
      </w:r>
      <w:r>
        <w:rPr>
          <w:rFonts w:hint="eastAsia" w:ascii="宋体" w:hAnsi="宋体" w:eastAsia="宋体" w:cs="宋体"/>
          <w:sz w:val="32"/>
          <w:szCs w:val="32"/>
          <w:highlight w:val="none"/>
        </w:rPr>
        <w:t>个、来宾</w:t>
      </w:r>
      <w:r>
        <w:rPr>
          <w:rFonts w:hint="eastAsia" w:ascii="宋体" w:hAnsi="宋体" w:eastAsia="宋体" w:cs="宋体"/>
          <w:sz w:val="32"/>
          <w:szCs w:val="32"/>
          <w:highlight w:val="none"/>
          <w:lang w:val="en-US" w:eastAsia="zh-CN"/>
        </w:rPr>
        <w:t>65</w:t>
      </w:r>
      <w:r>
        <w:rPr>
          <w:rFonts w:hint="eastAsia" w:ascii="宋体" w:hAnsi="宋体" w:eastAsia="宋体" w:cs="宋体"/>
          <w:sz w:val="32"/>
          <w:szCs w:val="32"/>
          <w:highlight w:val="none"/>
        </w:rPr>
        <w:t>人次，</w:t>
      </w:r>
      <w:r>
        <w:rPr>
          <w:rFonts w:hint="eastAsia" w:ascii="宋体" w:hAnsi="宋体" w:eastAsia="宋体" w:cs="宋体"/>
          <w:color w:val="auto"/>
          <w:sz w:val="32"/>
          <w:szCs w:val="32"/>
          <w:highlight w:val="none"/>
        </w:rPr>
        <w:t>主要是</w:t>
      </w:r>
      <w:r>
        <w:rPr>
          <w:rFonts w:hint="eastAsia" w:ascii="宋体" w:hAnsi="宋体" w:eastAsia="宋体" w:cs="宋体"/>
          <w:color w:val="auto"/>
          <w:sz w:val="32"/>
          <w:szCs w:val="32"/>
          <w:highlight w:val="none"/>
          <w:lang w:eastAsia="zh-CN"/>
        </w:rPr>
        <w:t>上级单位调研、</w:t>
      </w:r>
      <w:r>
        <w:rPr>
          <w:rFonts w:hint="eastAsia" w:ascii="宋体" w:hAnsi="宋体" w:eastAsia="宋体" w:cs="宋体"/>
          <w:color w:val="auto"/>
          <w:sz w:val="32"/>
          <w:szCs w:val="32"/>
          <w:highlight w:val="none"/>
        </w:rPr>
        <w:t>外县单位交流工作经验</w:t>
      </w:r>
      <w:r>
        <w:rPr>
          <w:rFonts w:hint="eastAsia" w:ascii="宋体" w:hAnsi="宋体" w:eastAsia="宋体" w:cs="宋体"/>
          <w:color w:val="auto"/>
          <w:sz w:val="32"/>
          <w:szCs w:val="32"/>
          <w:highlight w:val="none"/>
          <w:lang w:val="en-US" w:eastAsia="zh-CN"/>
        </w:rPr>
        <w:t>等</w:t>
      </w:r>
      <w:r>
        <w:rPr>
          <w:rFonts w:hint="eastAsia" w:ascii="宋体" w:hAnsi="宋体" w:eastAsia="宋体" w:cs="宋体"/>
          <w:color w:val="auto"/>
          <w:sz w:val="32"/>
          <w:szCs w:val="32"/>
          <w:highlight w:val="none"/>
        </w:rPr>
        <w:t>发生的接待支出。</w:t>
      </w:r>
    </w:p>
    <w:p>
      <w:pPr>
        <w:ind w:firstLine="800" w:firstLineChars="250"/>
        <w:rPr>
          <w:rFonts w:hint="eastAsia" w:ascii="宋体" w:hAnsi="宋体" w:eastAsia="宋体" w:cs="宋体"/>
          <w:color w:val="000000"/>
          <w:kern w:val="0"/>
          <w:sz w:val="32"/>
          <w:szCs w:val="32"/>
          <w:highlight w:val="none"/>
        </w:rPr>
      </w:pPr>
      <w:r>
        <w:rPr>
          <w:rFonts w:hint="eastAsia" w:ascii="宋体" w:hAnsi="宋体" w:eastAsia="宋体" w:cs="宋体"/>
          <w:sz w:val="32"/>
          <w:szCs w:val="32"/>
          <w:highlight w:val="none"/>
        </w:rPr>
        <w:t>3、公务用车购置费及运行维护费支出决算为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万元，其中：公务用车购置费</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万元，更新公务用车</w:t>
      </w:r>
      <w:r>
        <w:rPr>
          <w:rFonts w:hint="eastAsia" w:ascii="宋体" w:hAnsi="宋体" w:eastAsia="宋体" w:cs="宋体"/>
          <w:color w:val="auto"/>
          <w:sz w:val="32"/>
          <w:szCs w:val="32"/>
          <w:highlight w:val="none"/>
          <w:lang w:val="en-US" w:eastAsia="zh-CN"/>
        </w:rPr>
        <w:t>0</w:t>
      </w:r>
      <w:r>
        <w:rPr>
          <w:rFonts w:hint="eastAsia" w:ascii="宋体" w:hAnsi="宋体" w:eastAsia="宋体" w:cs="宋体"/>
          <w:sz w:val="32"/>
          <w:szCs w:val="32"/>
          <w:highlight w:val="none"/>
        </w:rPr>
        <w:t>辆</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公务用车运行维护费</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万元，截止2021年12月31日，我单位开支财政拨款的公务用车保有量为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辆。</w:t>
      </w:r>
    </w:p>
    <w:p>
      <w:pPr>
        <w:pStyle w:val="13"/>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八、政府性基金预算收入支出决算情况</w:t>
      </w:r>
    </w:p>
    <w:p>
      <w:pPr>
        <w:pStyle w:val="13"/>
        <w:ind w:firstLine="640" w:firstLineChars="200"/>
        <w:rPr>
          <w:rFonts w:hint="eastAsia" w:ascii="宋体" w:hAnsi="宋体" w:eastAsia="宋体" w:cs="宋体"/>
          <w:sz w:val="32"/>
          <w:szCs w:val="32"/>
          <w:highlight w:val="none"/>
        </w:rPr>
      </w:pPr>
      <w:r>
        <w:rPr>
          <w:rFonts w:hint="eastAsia" w:asciiTheme="minorEastAsia" w:hAnsiTheme="minorEastAsia" w:eastAsiaTheme="minorEastAsia"/>
          <w:sz w:val="32"/>
          <w:szCs w:val="32"/>
          <w:highlight w:val="none"/>
        </w:rPr>
        <w:t>2021年度本单位无政府性基金收支。</w:t>
      </w:r>
    </w:p>
    <w:p>
      <w:pPr>
        <w:pStyle w:val="13"/>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九、机关运行经费支出说明</w:t>
      </w:r>
    </w:p>
    <w:p>
      <w:pPr>
        <w:spacing w:line="6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本部门2021年度机关运行经费支出</w:t>
      </w:r>
      <w:r>
        <w:rPr>
          <w:rFonts w:hint="eastAsia" w:ascii="宋体" w:hAnsi="宋体" w:eastAsia="宋体" w:cs="宋体"/>
          <w:sz w:val="32"/>
          <w:szCs w:val="32"/>
          <w:highlight w:val="none"/>
          <w:lang w:val="en-US" w:eastAsia="zh-CN"/>
        </w:rPr>
        <w:t>11.07</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比年初预算数增加</w:t>
      </w:r>
      <w:r>
        <w:rPr>
          <w:rFonts w:hint="eastAsia" w:ascii="宋体" w:hAnsi="宋体" w:eastAsia="宋体" w:cs="宋体"/>
          <w:sz w:val="32"/>
          <w:szCs w:val="32"/>
          <w:highlight w:val="none"/>
          <w:lang w:val="en-US" w:eastAsia="zh-CN"/>
        </w:rPr>
        <w:t>9.27</w:t>
      </w:r>
      <w:r>
        <w:rPr>
          <w:rFonts w:hint="eastAsia" w:ascii="宋体" w:hAnsi="宋体" w:eastAsia="宋体" w:cs="宋体"/>
          <w:sz w:val="32"/>
          <w:szCs w:val="32"/>
          <w:highlight w:val="none"/>
        </w:rPr>
        <w:t>万元，增长</w:t>
      </w:r>
      <w:r>
        <w:rPr>
          <w:rFonts w:hint="eastAsia" w:ascii="宋体" w:hAnsi="宋体" w:eastAsia="宋体" w:cs="宋体"/>
          <w:sz w:val="32"/>
          <w:szCs w:val="32"/>
          <w:highlight w:val="none"/>
          <w:lang w:val="en-US" w:eastAsia="zh-CN"/>
        </w:rPr>
        <w:t>515</w:t>
      </w:r>
      <w:r>
        <w:rPr>
          <w:rFonts w:hint="eastAsia" w:ascii="宋体" w:hAnsi="宋体" w:eastAsia="宋体" w:cs="宋体"/>
          <w:sz w:val="32"/>
          <w:szCs w:val="32"/>
          <w:highlight w:val="none"/>
        </w:rPr>
        <w:t>%。</w:t>
      </w:r>
      <w:r>
        <w:rPr>
          <w:rFonts w:hint="eastAsia" w:ascii="宋体" w:hAnsi="宋体" w:eastAsia="宋体" w:cs="宋体"/>
          <w:kern w:val="0"/>
          <w:sz w:val="32"/>
          <w:szCs w:val="32"/>
          <w:highlight w:val="none"/>
        </w:rPr>
        <w:t>主要原因是</w:t>
      </w:r>
      <w:r>
        <w:rPr>
          <w:rFonts w:hint="eastAsia" w:ascii="宋体" w:hAnsi="宋体" w:eastAsia="宋体" w:cs="宋体"/>
          <w:kern w:val="0"/>
          <w:sz w:val="32"/>
          <w:szCs w:val="32"/>
          <w:highlight w:val="none"/>
          <w:lang w:eastAsia="zh-CN"/>
        </w:rPr>
        <w:t>办公费、差旅费等费用增加</w:t>
      </w:r>
      <w:r>
        <w:rPr>
          <w:rFonts w:hint="eastAsia" w:ascii="宋体" w:hAnsi="宋体" w:eastAsia="宋体" w:cs="宋体"/>
          <w:kern w:val="0"/>
          <w:sz w:val="32"/>
          <w:szCs w:val="32"/>
          <w:highlight w:val="none"/>
          <w:lang w:val="en-US" w:eastAsia="zh-CN"/>
        </w:rPr>
        <w:t>。</w:t>
      </w:r>
    </w:p>
    <w:p>
      <w:pPr>
        <w:pStyle w:val="13"/>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十、一般性支出情况说明</w:t>
      </w:r>
    </w:p>
    <w:p>
      <w:pPr>
        <w:spacing w:line="6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2021年</w:t>
      </w:r>
      <w:r>
        <w:rPr>
          <w:rFonts w:hint="eastAsia" w:ascii="宋体" w:hAnsi="宋体" w:eastAsia="宋体" w:cs="宋体"/>
          <w:sz w:val="32"/>
          <w:szCs w:val="32"/>
          <w:highlight w:val="none"/>
          <w:lang w:eastAsia="zh-CN"/>
        </w:rPr>
        <w:t>度</w:t>
      </w:r>
      <w:r>
        <w:rPr>
          <w:rFonts w:hint="eastAsia" w:ascii="宋体" w:hAnsi="宋体" w:eastAsia="宋体" w:cs="宋体"/>
          <w:sz w:val="32"/>
          <w:szCs w:val="32"/>
          <w:highlight w:val="none"/>
        </w:rPr>
        <w:t>本部门开支会议费</w:t>
      </w:r>
      <w:r>
        <w:rPr>
          <w:rFonts w:hint="eastAsia" w:ascii="宋体" w:hAnsi="宋体" w:eastAsia="宋体" w:cs="宋体"/>
          <w:sz w:val="32"/>
          <w:szCs w:val="32"/>
          <w:highlight w:val="none"/>
          <w:lang w:val="en-US" w:eastAsia="zh-CN"/>
        </w:rPr>
        <w:t>0.67</w:t>
      </w:r>
      <w:r>
        <w:rPr>
          <w:rFonts w:hint="eastAsia" w:ascii="宋体" w:hAnsi="宋体" w:eastAsia="宋体" w:cs="宋体"/>
          <w:sz w:val="32"/>
          <w:szCs w:val="32"/>
          <w:highlight w:val="none"/>
        </w:rPr>
        <w:t>万元，用于召开</w:t>
      </w:r>
      <w:r>
        <w:rPr>
          <w:rFonts w:hint="eastAsia" w:ascii="宋体" w:hAnsi="宋体" w:eastAsia="宋体" w:cs="宋体"/>
          <w:kern w:val="0"/>
          <w:sz w:val="32"/>
          <w:szCs w:val="32"/>
          <w:highlight w:val="none"/>
          <w:lang w:val="en-US" w:eastAsia="zh-CN"/>
        </w:rPr>
        <w:t>妇联系统会议</w:t>
      </w:r>
      <w:r>
        <w:rPr>
          <w:rFonts w:hint="eastAsia" w:ascii="宋体" w:hAnsi="宋体" w:eastAsia="宋体" w:cs="宋体"/>
          <w:sz w:val="32"/>
          <w:szCs w:val="32"/>
          <w:highlight w:val="none"/>
        </w:rPr>
        <w:t>，人数</w:t>
      </w:r>
      <w:r>
        <w:rPr>
          <w:rFonts w:hint="eastAsia" w:ascii="宋体" w:hAnsi="宋体" w:eastAsia="宋体" w:cs="宋体"/>
          <w:sz w:val="32"/>
          <w:szCs w:val="32"/>
          <w:highlight w:val="none"/>
          <w:lang w:val="en-US" w:eastAsia="zh-CN"/>
        </w:rPr>
        <w:t>80</w:t>
      </w:r>
      <w:r>
        <w:rPr>
          <w:rFonts w:hint="eastAsia" w:ascii="宋体" w:hAnsi="宋体" w:eastAsia="宋体" w:cs="宋体"/>
          <w:sz w:val="32"/>
          <w:szCs w:val="32"/>
          <w:highlight w:val="none"/>
        </w:rPr>
        <w:t>人，内容为</w:t>
      </w:r>
      <w:r>
        <w:rPr>
          <w:rFonts w:hint="eastAsia" w:ascii="宋体" w:hAnsi="宋体" w:eastAsia="宋体" w:cs="宋体"/>
          <w:kern w:val="0"/>
          <w:sz w:val="32"/>
          <w:szCs w:val="32"/>
          <w:highlight w:val="none"/>
          <w:lang w:val="en-US" w:eastAsia="zh-CN"/>
        </w:rPr>
        <w:t>妇联相关业务工作</w:t>
      </w:r>
      <w:r>
        <w:rPr>
          <w:rFonts w:hint="eastAsia" w:ascii="宋体" w:hAnsi="宋体" w:eastAsia="宋体" w:cs="宋体"/>
          <w:sz w:val="32"/>
          <w:szCs w:val="32"/>
          <w:highlight w:val="none"/>
        </w:rPr>
        <w:t>；开支培训费</w:t>
      </w:r>
      <w:r>
        <w:rPr>
          <w:rFonts w:hint="eastAsia" w:ascii="宋体" w:hAnsi="宋体" w:eastAsia="宋体" w:cs="宋体"/>
          <w:sz w:val="32"/>
          <w:szCs w:val="32"/>
          <w:highlight w:val="none"/>
          <w:lang w:val="en-US" w:eastAsia="zh-CN"/>
        </w:rPr>
        <w:t>0.7</w:t>
      </w:r>
      <w:r>
        <w:rPr>
          <w:rFonts w:hint="eastAsia" w:ascii="宋体" w:hAnsi="宋体" w:eastAsia="宋体" w:cs="宋体"/>
          <w:sz w:val="32"/>
          <w:szCs w:val="32"/>
          <w:highlight w:val="none"/>
        </w:rPr>
        <w:t>万元，用于开展</w:t>
      </w:r>
      <w:r>
        <w:rPr>
          <w:rFonts w:hint="eastAsia" w:ascii="宋体" w:hAnsi="宋体" w:eastAsia="宋体" w:cs="宋体"/>
          <w:sz w:val="32"/>
          <w:szCs w:val="32"/>
          <w:highlight w:val="none"/>
          <w:lang w:val="en-US" w:eastAsia="zh-CN"/>
        </w:rPr>
        <w:t>全市妇联主席、副主席等工作业务培训</w:t>
      </w:r>
      <w:r>
        <w:rPr>
          <w:rFonts w:hint="eastAsia" w:ascii="宋体" w:hAnsi="宋体" w:eastAsia="宋体" w:cs="宋体"/>
          <w:kern w:val="0"/>
          <w:sz w:val="32"/>
          <w:szCs w:val="32"/>
          <w:highlight w:val="none"/>
          <w:lang w:val="en-US" w:eastAsia="zh-CN"/>
        </w:rPr>
        <w:t>，</w:t>
      </w:r>
      <w:r>
        <w:rPr>
          <w:rFonts w:hint="eastAsia" w:ascii="宋体" w:hAnsi="宋体" w:eastAsia="宋体" w:cs="宋体"/>
          <w:sz w:val="32"/>
          <w:szCs w:val="32"/>
          <w:highlight w:val="none"/>
        </w:rPr>
        <w:t>人数</w:t>
      </w:r>
      <w:r>
        <w:rPr>
          <w:rFonts w:hint="eastAsia" w:ascii="宋体" w:hAnsi="宋体" w:eastAsia="宋体" w:cs="宋体"/>
          <w:sz w:val="32"/>
          <w:szCs w:val="32"/>
          <w:highlight w:val="none"/>
          <w:lang w:val="en-US" w:eastAsia="zh-CN"/>
        </w:rPr>
        <w:t>60</w:t>
      </w:r>
      <w:r>
        <w:rPr>
          <w:rFonts w:hint="eastAsia" w:ascii="宋体" w:hAnsi="宋体" w:eastAsia="宋体" w:cs="宋体"/>
          <w:sz w:val="32"/>
          <w:szCs w:val="32"/>
          <w:highlight w:val="none"/>
        </w:rPr>
        <w:t>人</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内容为</w:t>
      </w:r>
      <w:r>
        <w:rPr>
          <w:rFonts w:hint="eastAsia" w:ascii="宋体" w:hAnsi="宋体" w:eastAsia="宋体" w:cs="宋体"/>
          <w:kern w:val="0"/>
          <w:sz w:val="32"/>
          <w:szCs w:val="32"/>
          <w:highlight w:val="none"/>
          <w:lang w:val="en-US" w:eastAsia="zh-CN"/>
        </w:rPr>
        <w:t>培训基层妇联主席或优秀妇女干部等</w:t>
      </w:r>
      <w:r>
        <w:rPr>
          <w:rFonts w:hint="eastAsia" w:ascii="宋体" w:hAnsi="宋体" w:eastAsia="宋体" w:cs="宋体"/>
          <w:sz w:val="32"/>
          <w:szCs w:val="32"/>
          <w:highlight w:val="none"/>
        </w:rPr>
        <w:t>；举办</w:t>
      </w:r>
      <w:r>
        <w:rPr>
          <w:rFonts w:hint="eastAsia" w:ascii="宋体" w:hAnsi="宋体" w:eastAsia="宋体" w:cs="宋体"/>
          <w:sz w:val="32"/>
          <w:szCs w:val="32"/>
          <w:highlight w:val="none"/>
          <w:lang w:val="en-US" w:eastAsia="zh-CN"/>
        </w:rPr>
        <w:t>0次</w:t>
      </w:r>
      <w:r>
        <w:rPr>
          <w:rFonts w:hint="eastAsia" w:ascii="宋体" w:hAnsi="宋体" w:eastAsia="宋体" w:cs="宋体"/>
          <w:sz w:val="32"/>
          <w:szCs w:val="32"/>
          <w:highlight w:val="none"/>
        </w:rPr>
        <w:t>节庆、晚会、论坛、赛事活动，开支</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w:t>
      </w:r>
      <w:r>
        <w:rPr>
          <w:rFonts w:hint="eastAsia" w:ascii="宋体" w:hAnsi="宋体" w:eastAsia="宋体" w:cs="宋体"/>
          <w:kern w:val="0"/>
          <w:sz w:val="32"/>
          <w:szCs w:val="32"/>
          <w:highlight w:val="none"/>
        </w:rPr>
        <w:t>。</w:t>
      </w:r>
    </w:p>
    <w:p>
      <w:pPr>
        <w:pStyle w:val="13"/>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十一、政府采购支出说明</w:t>
      </w:r>
    </w:p>
    <w:p>
      <w:pPr>
        <w:pStyle w:val="13"/>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本部门2021年度政府采购支出总额0万元，其中：政府采购货物支出0万元、政府采购工程支出0万元、政府采购服务支出0万元。授予中小企业合同金额0万元，由于政府采购支出为0，无法计算百分比，其中：授予小微企业合同金额0万元，由于授予中小企业合同金额为0，无法计算百分比；货物采购授予中小企业合同金额0万元，工程采购授予中小企业合同金额0万元，服务采购授予中小企业合同金额0万元，由于货物支出、工程支出、服务支出为0，无法计算百分比。</w:t>
      </w:r>
    </w:p>
    <w:p>
      <w:pPr>
        <w:pStyle w:val="13"/>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十二、国有资产占用情况说明</w:t>
      </w:r>
    </w:p>
    <w:p>
      <w:pPr>
        <w:pStyle w:val="13"/>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截至2021年12月31日，部门共有车辆</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辆，其中，主要领导干部用车</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辆，机要通信用车</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辆、应急保障用车</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辆、执法执勤用车</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辆、特种专业技术用车</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辆、其他用车</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辆；单位价值50万元以上通用设备</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台（套）；单位价值100万元以上专用设备</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台（套）。</w:t>
      </w:r>
    </w:p>
    <w:p>
      <w:pPr>
        <w:pStyle w:val="13"/>
        <w:ind w:firstLine="640" w:firstLineChars="200"/>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十三</w:t>
      </w:r>
      <w:r>
        <w:rPr>
          <w:rFonts w:hint="eastAsia" w:ascii="宋体" w:hAnsi="宋体" w:eastAsia="宋体" w:cs="宋体"/>
          <w:b/>
          <w:bCs/>
          <w:sz w:val="32"/>
          <w:szCs w:val="32"/>
          <w:highlight w:val="none"/>
        </w:rPr>
        <w:t>、国有资本经营预算财政拨款支出决算情况</w:t>
      </w:r>
    </w:p>
    <w:p>
      <w:pPr>
        <w:pStyle w:val="13"/>
        <w:ind w:firstLine="640" w:firstLineChars="200"/>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2021年度国有资本经营预算财政拨款支出</w:t>
      </w:r>
      <w:r>
        <w:rPr>
          <w:rFonts w:hint="eastAsia" w:ascii="宋体" w:hAnsi="宋体" w:eastAsia="宋体" w:cs="宋体"/>
          <w:b w:val="0"/>
          <w:bCs w:val="0"/>
          <w:sz w:val="32"/>
          <w:szCs w:val="32"/>
          <w:highlight w:val="none"/>
          <w:lang w:eastAsia="zh-CN"/>
        </w:rPr>
        <w:t>0</w:t>
      </w:r>
      <w:r>
        <w:rPr>
          <w:rFonts w:hint="eastAsia" w:ascii="宋体" w:hAnsi="宋体" w:eastAsia="宋体" w:cs="宋体"/>
          <w:b w:val="0"/>
          <w:bCs w:val="0"/>
          <w:sz w:val="32"/>
          <w:szCs w:val="32"/>
          <w:highlight w:val="none"/>
        </w:rPr>
        <w:t>万元，其中基本支出</w:t>
      </w:r>
      <w:r>
        <w:rPr>
          <w:rFonts w:hint="eastAsia" w:ascii="宋体" w:hAnsi="宋体" w:eastAsia="宋体" w:cs="宋体"/>
          <w:b w:val="0"/>
          <w:bCs w:val="0"/>
          <w:sz w:val="32"/>
          <w:szCs w:val="32"/>
          <w:highlight w:val="none"/>
          <w:lang w:eastAsia="zh-CN"/>
        </w:rPr>
        <w:t>0</w:t>
      </w:r>
      <w:r>
        <w:rPr>
          <w:rFonts w:hint="eastAsia" w:ascii="宋体" w:hAnsi="宋体" w:eastAsia="宋体" w:cs="宋体"/>
          <w:b w:val="0"/>
          <w:bCs w:val="0"/>
          <w:sz w:val="32"/>
          <w:szCs w:val="32"/>
          <w:highlight w:val="none"/>
        </w:rPr>
        <w:t>万元，项目支出</w:t>
      </w:r>
      <w:r>
        <w:rPr>
          <w:rFonts w:hint="eastAsia" w:ascii="宋体" w:hAnsi="宋体" w:eastAsia="宋体" w:cs="宋体"/>
          <w:b w:val="0"/>
          <w:bCs w:val="0"/>
          <w:sz w:val="32"/>
          <w:szCs w:val="32"/>
          <w:highlight w:val="none"/>
          <w:lang w:eastAsia="zh-CN"/>
        </w:rPr>
        <w:t>0</w:t>
      </w:r>
      <w:r>
        <w:rPr>
          <w:rFonts w:hint="eastAsia" w:ascii="宋体" w:hAnsi="宋体" w:eastAsia="宋体" w:cs="宋体"/>
          <w:b w:val="0"/>
          <w:bCs w:val="0"/>
          <w:sz w:val="32"/>
          <w:szCs w:val="32"/>
          <w:highlight w:val="none"/>
        </w:rPr>
        <w:t>万元。本单位无国有资本经营预算支出</w:t>
      </w:r>
      <w:r>
        <w:rPr>
          <w:rFonts w:hint="eastAsia" w:ascii="宋体" w:hAnsi="宋体" w:eastAsia="宋体" w:cs="宋体"/>
          <w:b w:val="0"/>
          <w:bCs w:val="0"/>
          <w:sz w:val="32"/>
          <w:szCs w:val="32"/>
          <w:highlight w:val="none"/>
          <w:lang w:eastAsia="zh-CN"/>
        </w:rPr>
        <w:t>。</w:t>
      </w:r>
    </w:p>
    <w:p>
      <w:pPr>
        <w:pStyle w:val="13"/>
        <w:ind w:firstLine="640" w:firstLineChars="20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十</w:t>
      </w:r>
      <w:r>
        <w:rPr>
          <w:rFonts w:hint="eastAsia" w:ascii="宋体" w:hAnsi="宋体" w:eastAsia="宋体" w:cs="宋体"/>
          <w:b/>
          <w:bCs/>
          <w:sz w:val="32"/>
          <w:szCs w:val="32"/>
          <w:highlight w:val="none"/>
          <w:lang w:val="en-US" w:eastAsia="zh-CN"/>
        </w:rPr>
        <w:t>四</w:t>
      </w:r>
      <w:r>
        <w:rPr>
          <w:rFonts w:hint="eastAsia" w:ascii="宋体" w:hAnsi="宋体" w:eastAsia="宋体" w:cs="宋体"/>
          <w:b/>
          <w:bCs/>
          <w:sz w:val="32"/>
          <w:szCs w:val="32"/>
          <w:highlight w:val="none"/>
        </w:rPr>
        <w:t>、2021年度预算绩效情况说明</w:t>
      </w:r>
    </w:p>
    <w:p>
      <w:pPr>
        <w:pStyle w:val="13"/>
        <w:ind w:firstLine="640" w:firstLineChars="200"/>
        <w:rPr>
          <w:rFonts w:hint="eastAsia" w:ascii="宋体" w:hAnsi="宋体" w:eastAsia="宋体" w:cs="宋体"/>
          <w:b w:val="0"/>
          <w:bCs w:val="0"/>
          <w:sz w:val="32"/>
          <w:szCs w:val="32"/>
          <w:highlight w:val="none"/>
        </w:rPr>
      </w:pPr>
      <w:r>
        <w:rPr>
          <w:rFonts w:hint="eastAsia" w:ascii="宋体" w:hAnsi="宋体" w:eastAsia="宋体" w:cs="宋体"/>
          <w:color w:val="000000"/>
          <w:sz w:val="32"/>
          <w:szCs w:val="32"/>
          <w:highlight w:val="none"/>
        </w:rPr>
        <w:t>本部门</w:t>
      </w:r>
      <w:r>
        <w:rPr>
          <w:rFonts w:hint="eastAsia" w:ascii="宋体" w:hAnsi="宋体" w:eastAsia="宋体" w:cs="宋体"/>
          <w:color w:val="000000"/>
          <w:sz w:val="32"/>
          <w:szCs w:val="32"/>
          <w:highlight w:val="none"/>
          <w:lang w:val="en-US" w:eastAsia="zh-CN"/>
        </w:rPr>
        <w:t>2021年整体支出109.44万元，其中项目支出37.62万元，本年度本部门无重点项目支出。</w:t>
      </w:r>
    </w:p>
    <w:p>
      <w:pPr>
        <w:pStyle w:val="13"/>
        <w:ind w:firstLine="640" w:firstLineChars="20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（1）绩效管理评价工作开展情况。</w:t>
      </w:r>
    </w:p>
    <w:p>
      <w:pPr>
        <w:widowControl/>
        <w:shd w:val="clear" w:color="auto" w:fill="FFFFFF"/>
        <w:adjustRightInd w:val="0"/>
        <w:snapToGrid w:val="0"/>
        <w:spacing w:line="600" w:lineRule="atLeast"/>
        <w:ind w:firstLine="640" w:firstLineChars="200"/>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根据预算绩效管理要求，我部门组织对2021 年度一般公共预算项目支出全面开展绩效自评，其中，一级项目</w:t>
      </w:r>
      <w:r>
        <w:rPr>
          <w:rFonts w:hint="eastAsia" w:ascii="宋体" w:hAnsi="宋体" w:eastAsia="宋体" w:cs="宋体"/>
          <w:color w:val="000000" w:themeColor="text1"/>
          <w:kern w:val="0"/>
          <w:sz w:val="32"/>
          <w:szCs w:val="32"/>
          <w:highlight w:val="none"/>
          <w:lang w:val="en-US" w:eastAsia="zh-CN"/>
          <w14:textFill>
            <w14:solidFill>
              <w14:schemeClr w14:val="tx1"/>
            </w14:solidFill>
          </w14:textFill>
        </w:rPr>
        <w:t>2</w:t>
      </w:r>
      <w:r>
        <w:rPr>
          <w:rFonts w:hint="eastAsia" w:ascii="宋体" w:hAnsi="宋体" w:eastAsia="宋体" w:cs="宋体"/>
          <w:color w:val="000000" w:themeColor="text1"/>
          <w:kern w:val="0"/>
          <w:sz w:val="32"/>
          <w:szCs w:val="32"/>
          <w:highlight w:val="none"/>
          <w14:textFill>
            <w14:solidFill>
              <w14:schemeClr w14:val="tx1"/>
            </w14:solidFill>
          </w14:textFill>
        </w:rPr>
        <w:t>个</w:t>
      </w:r>
      <w:r>
        <w:rPr>
          <w:rFonts w:hint="eastAsia" w:ascii="宋体" w:hAnsi="宋体" w:eastAsia="宋体" w:cs="宋体"/>
          <w:color w:val="000000" w:themeColor="text1"/>
          <w:kern w:val="0"/>
          <w:sz w:val="32"/>
          <w:szCs w:val="32"/>
          <w:highlight w:val="none"/>
          <w:lang w:eastAsia="zh-CN"/>
          <w14:textFill>
            <w14:solidFill>
              <w14:schemeClr w14:val="tx1"/>
            </w14:solidFill>
          </w14:textFill>
        </w:rPr>
        <w:t>，</w:t>
      </w:r>
      <w:r>
        <w:rPr>
          <w:rFonts w:hint="eastAsia" w:ascii="宋体" w:hAnsi="宋体" w:eastAsia="宋体" w:cs="宋体"/>
          <w:color w:val="000000" w:themeColor="text1"/>
          <w:kern w:val="0"/>
          <w:sz w:val="32"/>
          <w:szCs w:val="32"/>
          <w:highlight w:val="none"/>
          <w14:textFill>
            <w14:solidFill>
              <w14:schemeClr w14:val="tx1"/>
            </w14:solidFill>
          </w14:textFill>
        </w:rPr>
        <w:t>共涉及资金</w:t>
      </w:r>
      <w:r>
        <w:rPr>
          <w:rFonts w:hint="eastAsia" w:ascii="宋体" w:hAnsi="宋体" w:eastAsia="宋体" w:cs="宋体"/>
          <w:color w:val="000000" w:themeColor="text1"/>
          <w:kern w:val="0"/>
          <w:sz w:val="32"/>
          <w:szCs w:val="32"/>
          <w:highlight w:val="none"/>
          <w:lang w:val="en-US" w:eastAsia="zh-CN"/>
          <w14:textFill>
            <w14:solidFill>
              <w14:schemeClr w14:val="tx1"/>
            </w14:solidFill>
          </w14:textFill>
        </w:rPr>
        <w:t>37.62</w:t>
      </w:r>
      <w:r>
        <w:rPr>
          <w:rFonts w:hint="eastAsia" w:ascii="宋体" w:hAnsi="宋体" w:eastAsia="宋体" w:cs="宋体"/>
          <w:color w:val="000000" w:themeColor="text1"/>
          <w:kern w:val="0"/>
          <w:sz w:val="32"/>
          <w:szCs w:val="32"/>
          <w:highlight w:val="none"/>
          <w14:textFill>
            <w14:solidFill>
              <w14:schemeClr w14:val="tx1"/>
            </w14:solidFill>
          </w14:textFill>
        </w:rPr>
        <w:t>万元，占一般公共预算项目支出总额的</w:t>
      </w:r>
      <w:r>
        <w:rPr>
          <w:rFonts w:hint="eastAsia" w:ascii="宋体" w:hAnsi="宋体" w:eastAsia="宋体" w:cs="宋体"/>
          <w:color w:val="000000" w:themeColor="text1"/>
          <w:kern w:val="0"/>
          <w:sz w:val="32"/>
          <w:szCs w:val="32"/>
          <w:highlight w:val="none"/>
          <w:lang w:val="en-US" w:eastAsia="zh-CN"/>
          <w14:textFill>
            <w14:solidFill>
              <w14:schemeClr w14:val="tx1"/>
            </w14:solidFill>
          </w14:textFill>
        </w:rPr>
        <w:t>100</w:t>
      </w:r>
      <w:r>
        <w:rPr>
          <w:rFonts w:hint="eastAsia" w:ascii="宋体" w:hAnsi="宋体" w:eastAsia="宋体" w:cs="宋体"/>
          <w:color w:val="000000" w:themeColor="text1"/>
          <w:kern w:val="0"/>
          <w:sz w:val="32"/>
          <w:szCs w:val="32"/>
          <w:highlight w:val="none"/>
          <w14:textFill>
            <w14:solidFill>
              <w14:schemeClr w14:val="tx1"/>
            </w14:solidFill>
          </w14:textFill>
        </w:rPr>
        <w:t>%。从评价情况来看，绩效指标设置符合部门职责和相关管理规定，通过项目实施，较好完成了年初设定的各项工作目标，妇女工作都取得了较好的成效。</w:t>
      </w:r>
    </w:p>
    <w:p>
      <w:pPr>
        <w:autoSpaceDE w:val="0"/>
        <w:autoSpaceDN w:val="0"/>
        <w:adjustRightInd w:val="0"/>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b/>
          <w:color w:val="000000"/>
          <w:kern w:val="0"/>
          <w:sz w:val="32"/>
          <w:szCs w:val="32"/>
          <w:highlight w:val="none"/>
        </w:rPr>
        <w:t>（</w:t>
      </w:r>
      <w:r>
        <w:rPr>
          <w:rFonts w:hint="eastAsia" w:ascii="宋体" w:hAnsi="宋体" w:eastAsia="宋体" w:cs="宋体"/>
          <w:b/>
          <w:color w:val="000000"/>
          <w:kern w:val="0"/>
          <w:sz w:val="32"/>
          <w:szCs w:val="32"/>
          <w:highlight w:val="none"/>
          <w:lang w:val="en-US" w:eastAsia="zh-CN"/>
        </w:rPr>
        <w:t>2</w:t>
      </w:r>
      <w:r>
        <w:rPr>
          <w:rFonts w:hint="eastAsia" w:ascii="宋体" w:hAnsi="宋体" w:eastAsia="宋体" w:cs="宋体"/>
          <w:b/>
          <w:color w:val="000000"/>
          <w:kern w:val="0"/>
          <w:sz w:val="32"/>
          <w:szCs w:val="32"/>
          <w:highlight w:val="none"/>
        </w:rPr>
        <w:t>）</w:t>
      </w:r>
      <w:r>
        <w:rPr>
          <w:rFonts w:hint="eastAsia" w:cs="黑体" w:asciiTheme="minorEastAsia" w:hAnsiTheme="minorEastAsia"/>
          <w:b/>
          <w:color w:val="000000"/>
          <w:kern w:val="0"/>
          <w:sz w:val="32"/>
          <w:szCs w:val="32"/>
          <w:highlight w:val="none"/>
        </w:rPr>
        <w:t>部门决算中项目绩效自评结果</w:t>
      </w:r>
      <w:r>
        <w:rPr>
          <w:rFonts w:hint="eastAsia" w:ascii="宋体" w:hAnsi="宋体" w:eastAsia="宋体" w:cs="宋体"/>
          <w:b/>
          <w:color w:val="000000"/>
          <w:kern w:val="0"/>
          <w:sz w:val="32"/>
          <w:szCs w:val="32"/>
          <w:highlight w:val="none"/>
        </w:rPr>
        <w:t>。</w:t>
      </w:r>
    </w:p>
    <w:p>
      <w:pPr>
        <w:pBdr>
          <w:bottom w:val="single" w:color="FFFFFF" w:sz="4" w:space="30"/>
        </w:pBdr>
        <w:autoSpaceDE w:val="0"/>
        <w:adjustRightInd w:val="0"/>
        <w:snapToGrid w:val="0"/>
        <w:spacing w:line="580" w:lineRule="exact"/>
        <w:ind w:firstLine="640" w:firstLineChars="200"/>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部门整体绩效自评综述：根据年初设定的绩效目标，部门整体绩效自评</w:t>
      </w:r>
      <w:r>
        <w:rPr>
          <w:rFonts w:hint="eastAsia" w:ascii="宋体" w:hAnsi="宋体" w:eastAsia="宋体" w:cs="宋体"/>
          <w:color w:val="000000" w:themeColor="text1"/>
          <w:kern w:val="0"/>
          <w:sz w:val="32"/>
          <w:szCs w:val="32"/>
          <w:highlight w:val="none"/>
          <w:lang w:val="en-US" w:eastAsia="zh-CN"/>
          <w14:textFill>
            <w14:solidFill>
              <w14:schemeClr w14:val="tx1"/>
            </w14:solidFill>
          </w14:textFill>
        </w:rPr>
        <w:t>为良好</w:t>
      </w:r>
      <w:r>
        <w:rPr>
          <w:rFonts w:hint="eastAsia" w:ascii="宋体" w:hAnsi="宋体" w:eastAsia="宋体" w:cs="宋体"/>
          <w:color w:val="000000" w:themeColor="text1"/>
          <w:kern w:val="0"/>
          <w:sz w:val="32"/>
          <w:szCs w:val="32"/>
          <w:highlight w:val="none"/>
          <w14:textFill>
            <w14:solidFill>
              <w14:schemeClr w14:val="tx1"/>
            </w14:solidFill>
          </w14:textFill>
        </w:rPr>
        <w:t>。全年预算数为</w:t>
      </w:r>
      <w:r>
        <w:rPr>
          <w:rFonts w:hint="eastAsia" w:ascii="宋体" w:hAnsi="宋体" w:eastAsia="宋体" w:cs="宋体"/>
          <w:color w:val="000000" w:themeColor="text1"/>
          <w:kern w:val="0"/>
          <w:sz w:val="32"/>
          <w:szCs w:val="32"/>
          <w:highlight w:val="none"/>
          <w:lang w:val="en-US" w:eastAsia="zh-CN"/>
          <w14:textFill>
            <w14:solidFill>
              <w14:schemeClr w14:val="tx1"/>
            </w14:solidFill>
          </w14:textFill>
        </w:rPr>
        <w:t>93.95</w:t>
      </w:r>
      <w:r>
        <w:rPr>
          <w:rFonts w:hint="eastAsia" w:ascii="宋体" w:hAnsi="宋体" w:eastAsia="宋体" w:cs="宋体"/>
          <w:color w:val="000000" w:themeColor="text1"/>
          <w:kern w:val="0"/>
          <w:sz w:val="32"/>
          <w:szCs w:val="32"/>
          <w:highlight w:val="none"/>
          <w14:textFill>
            <w14:solidFill>
              <w14:schemeClr w14:val="tx1"/>
            </w14:solidFill>
          </w14:textFill>
        </w:rPr>
        <w:t>万元，执行数为</w:t>
      </w:r>
      <w:r>
        <w:rPr>
          <w:rFonts w:hint="eastAsia" w:ascii="宋体" w:hAnsi="宋体" w:eastAsia="宋体" w:cs="宋体"/>
          <w:color w:val="000000" w:themeColor="text1"/>
          <w:kern w:val="0"/>
          <w:sz w:val="32"/>
          <w:szCs w:val="32"/>
          <w:highlight w:val="none"/>
          <w:lang w:val="en-US" w:eastAsia="zh-CN"/>
          <w14:textFill>
            <w14:solidFill>
              <w14:schemeClr w14:val="tx1"/>
            </w14:solidFill>
          </w14:textFill>
        </w:rPr>
        <w:t>109.44</w:t>
      </w:r>
      <w:r>
        <w:rPr>
          <w:rFonts w:hint="eastAsia" w:ascii="宋体" w:hAnsi="宋体" w:eastAsia="宋体" w:cs="宋体"/>
          <w:color w:val="000000" w:themeColor="text1"/>
          <w:kern w:val="0"/>
          <w:sz w:val="32"/>
          <w:szCs w:val="32"/>
          <w:highlight w:val="none"/>
          <w14:textFill>
            <w14:solidFill>
              <w14:schemeClr w14:val="tx1"/>
            </w14:solidFill>
          </w14:textFill>
        </w:rPr>
        <w:t>万元，完成预算的</w:t>
      </w:r>
      <w:r>
        <w:rPr>
          <w:rFonts w:hint="eastAsia" w:ascii="宋体" w:hAnsi="宋体" w:eastAsia="宋体" w:cs="宋体"/>
          <w:color w:val="000000" w:themeColor="text1"/>
          <w:kern w:val="0"/>
          <w:sz w:val="32"/>
          <w:szCs w:val="32"/>
          <w:highlight w:val="none"/>
          <w:lang w:val="en-US" w:eastAsia="zh-CN"/>
          <w14:textFill>
            <w14:solidFill>
              <w14:schemeClr w14:val="tx1"/>
            </w14:solidFill>
          </w14:textFill>
        </w:rPr>
        <w:t>116.49</w:t>
      </w:r>
      <w:r>
        <w:rPr>
          <w:rFonts w:hint="eastAsia" w:ascii="宋体" w:hAnsi="宋体" w:eastAsia="宋体" w:cs="宋体"/>
          <w:color w:val="000000" w:themeColor="text1"/>
          <w:kern w:val="0"/>
          <w:sz w:val="32"/>
          <w:szCs w:val="32"/>
          <w:highlight w:val="none"/>
          <w14:textFill>
            <w14:solidFill>
              <w14:schemeClr w14:val="tx1"/>
            </w14:solidFill>
          </w14:textFill>
        </w:rPr>
        <w:t>%。主要的产出和效果：2021年，紧紧围绕全</w:t>
      </w:r>
      <w:r>
        <w:rPr>
          <w:rFonts w:hint="eastAsia" w:ascii="宋体" w:hAnsi="宋体" w:eastAsia="宋体" w:cs="宋体"/>
          <w:color w:val="000000" w:themeColor="text1"/>
          <w:kern w:val="0"/>
          <w:sz w:val="32"/>
          <w:szCs w:val="32"/>
          <w:highlight w:val="none"/>
          <w:lang w:val="en-US" w:eastAsia="zh-CN"/>
          <w14:textFill>
            <w14:solidFill>
              <w14:schemeClr w14:val="tx1"/>
            </w14:solidFill>
          </w14:textFill>
        </w:rPr>
        <w:t>市</w:t>
      </w:r>
      <w:r>
        <w:rPr>
          <w:rFonts w:hint="eastAsia" w:ascii="宋体" w:hAnsi="宋体" w:eastAsia="宋体" w:cs="宋体"/>
          <w:color w:val="000000" w:themeColor="text1"/>
          <w:kern w:val="0"/>
          <w:sz w:val="32"/>
          <w:szCs w:val="32"/>
          <w:highlight w:val="none"/>
          <w14:textFill>
            <w14:solidFill>
              <w14:schemeClr w14:val="tx1"/>
            </w14:solidFill>
          </w14:textFill>
        </w:rPr>
        <w:t>工作大局，扎实推进各项重点活动，在妇联改革、巾帼脱贫、妇女维权、家庭建设等方面重点投入，精准发力，全省妇女事业取得新发展，妇女工作取得新成效。开展“为民办实事”活动、实施“两癌”民生项目、推进“乡村振兴行动”、搭建妇女发展平台</w:t>
      </w:r>
      <w:r>
        <w:rPr>
          <w:rFonts w:hint="eastAsia" w:ascii="宋体" w:hAnsi="宋体" w:eastAsia="宋体" w:cs="宋体"/>
          <w:color w:val="000000" w:themeColor="text1"/>
          <w:kern w:val="0"/>
          <w:sz w:val="32"/>
          <w:szCs w:val="32"/>
          <w:highlight w:val="none"/>
          <w:lang w:eastAsia="zh-CN"/>
          <w14:textFill>
            <w14:solidFill>
              <w14:schemeClr w14:val="tx1"/>
            </w14:solidFill>
          </w14:textFill>
        </w:rPr>
        <w:t>、</w:t>
      </w:r>
      <w:r>
        <w:rPr>
          <w:rFonts w:hint="eastAsia" w:ascii="宋体" w:hAnsi="宋体" w:eastAsia="宋体" w:cs="宋体"/>
          <w:color w:val="000000" w:themeColor="text1"/>
          <w:kern w:val="0"/>
          <w:sz w:val="32"/>
          <w:szCs w:val="32"/>
          <w:highlight w:val="none"/>
          <w14:textFill>
            <w14:solidFill>
              <w14:schemeClr w14:val="tx1"/>
            </w14:solidFill>
          </w14:textFill>
        </w:rPr>
        <w:t>推动全</w:t>
      </w:r>
      <w:r>
        <w:rPr>
          <w:rFonts w:hint="eastAsia" w:ascii="宋体" w:hAnsi="宋体" w:eastAsia="宋体" w:cs="宋体"/>
          <w:color w:val="000000" w:themeColor="text1"/>
          <w:kern w:val="0"/>
          <w:sz w:val="32"/>
          <w:szCs w:val="32"/>
          <w:highlight w:val="none"/>
          <w:lang w:val="en-US" w:eastAsia="zh-CN"/>
          <w14:textFill>
            <w14:solidFill>
              <w14:schemeClr w14:val="tx1"/>
            </w14:solidFill>
          </w14:textFill>
        </w:rPr>
        <w:t>市完善婚调坊建设</w:t>
      </w:r>
      <w:r>
        <w:rPr>
          <w:rFonts w:hint="eastAsia" w:ascii="宋体" w:hAnsi="宋体" w:eastAsia="宋体" w:cs="宋体"/>
          <w:color w:val="000000" w:themeColor="text1"/>
          <w:kern w:val="0"/>
          <w:sz w:val="32"/>
          <w:szCs w:val="32"/>
          <w:highlight w:val="none"/>
          <w14:textFill>
            <w14:solidFill>
              <w14:schemeClr w14:val="tx1"/>
            </w14:solidFill>
          </w14:textFill>
        </w:rPr>
        <w:t>、推进妇女儿童发展规划实施、关爱困境妇女儿童、强化家庭教育指导服务等发挥了较好的社会效益，产生了深远的社会影响。</w:t>
      </w:r>
    </w:p>
    <w:p>
      <w:pPr>
        <w:pBdr>
          <w:bottom w:val="single" w:color="FFFFFF" w:sz="4" w:space="30"/>
        </w:pBdr>
        <w:autoSpaceDE w:val="0"/>
        <w:adjustRightInd w:val="0"/>
        <w:snapToGrid w:val="0"/>
        <w:spacing w:line="580" w:lineRule="exact"/>
        <w:ind w:firstLine="640" w:firstLineChars="200"/>
        <w:rPr>
          <w:rFonts w:hint="eastAsia" w:ascii="宋体" w:hAnsi="宋体" w:eastAsia="宋体" w:cs="宋体"/>
          <w:sz w:val="32"/>
          <w:szCs w:val="32"/>
          <w:highlight w:val="none"/>
          <w:lang w:val="zh-TW"/>
        </w:rPr>
      </w:pPr>
      <w:r>
        <w:rPr>
          <w:rFonts w:hint="eastAsia" w:ascii="宋体" w:hAnsi="宋体" w:eastAsia="宋体" w:cs="宋体"/>
          <w:color w:val="000000" w:themeColor="text1"/>
          <w:kern w:val="0"/>
          <w:sz w:val="32"/>
          <w:szCs w:val="32"/>
          <w:highlight w:val="none"/>
          <w:lang w:val="zh-TW" w:eastAsia="zh-CN"/>
          <w14:textFill>
            <w14:solidFill>
              <w14:schemeClr w14:val="tx1"/>
            </w14:solidFill>
          </w14:textFill>
        </w:rPr>
        <w:t>发现的</w:t>
      </w:r>
      <w:r>
        <w:rPr>
          <w:rFonts w:hint="eastAsia" w:ascii="宋体" w:hAnsi="宋体" w:eastAsia="宋体" w:cs="宋体"/>
          <w:color w:val="000000" w:themeColor="text1"/>
          <w:kern w:val="0"/>
          <w:sz w:val="32"/>
          <w:szCs w:val="32"/>
          <w:highlight w:val="none"/>
          <w:lang w:val="zh-TW"/>
          <w14:textFill>
            <w14:solidFill>
              <w14:schemeClr w14:val="tx1"/>
            </w14:solidFill>
          </w14:textFill>
        </w:rPr>
        <w:t>问题及原因</w:t>
      </w:r>
      <w:r>
        <w:rPr>
          <w:rFonts w:hint="eastAsia" w:ascii="宋体" w:hAnsi="宋体" w:eastAsia="宋体" w:cs="宋体"/>
          <w:color w:val="000000" w:themeColor="text1"/>
          <w:kern w:val="0"/>
          <w:sz w:val="32"/>
          <w:szCs w:val="32"/>
          <w:highlight w:val="none"/>
          <w:lang w:val="zh-TW" w:eastAsia="zh-CN"/>
          <w14:textFill>
            <w14:solidFill>
              <w14:schemeClr w14:val="tx1"/>
            </w14:solidFill>
          </w14:textFill>
        </w:rPr>
        <w:t>：一是要</w:t>
      </w:r>
      <w:r>
        <w:rPr>
          <w:rFonts w:hint="eastAsia" w:ascii="宋体" w:hAnsi="宋体" w:eastAsia="宋体" w:cs="宋体"/>
          <w:sz w:val="32"/>
          <w:szCs w:val="32"/>
          <w:highlight w:val="none"/>
        </w:rPr>
        <w:t>进一步加强项目资金管理。严格实行项目管理程序化，实现项目申报、实施、拨付、评价全流程监督与控制，规范专项资金管理，提高专项资金的使用效益。</w:t>
      </w:r>
      <w:r>
        <w:rPr>
          <w:rFonts w:hint="eastAsia" w:ascii="宋体" w:hAnsi="宋体" w:eastAsia="宋体" w:cs="宋体"/>
          <w:sz w:val="32"/>
          <w:szCs w:val="32"/>
          <w:highlight w:val="none"/>
          <w:lang w:eastAsia="zh-CN"/>
        </w:rPr>
        <w:t>二是</w:t>
      </w:r>
      <w:r>
        <w:rPr>
          <w:rFonts w:hint="eastAsia" w:ascii="宋体" w:hAnsi="宋体" w:eastAsia="宋体" w:cs="宋体"/>
          <w:sz w:val="32"/>
          <w:szCs w:val="32"/>
          <w:highlight w:val="none"/>
        </w:rPr>
        <w:t>项目的经济社会效益指标、可持续影响力指标难以量化评估。</w:t>
      </w:r>
      <w:r>
        <w:rPr>
          <w:rFonts w:hint="eastAsia" w:ascii="宋体" w:hAnsi="宋体" w:eastAsia="宋体" w:cs="宋体"/>
          <w:sz w:val="32"/>
          <w:szCs w:val="32"/>
          <w:highlight w:val="none"/>
          <w:lang w:eastAsia="zh-CN"/>
        </w:rPr>
        <w:t>三是</w:t>
      </w:r>
      <w:r>
        <w:rPr>
          <w:rFonts w:hint="eastAsia" w:ascii="宋体" w:hAnsi="宋体" w:eastAsia="宋体" w:cs="宋体"/>
          <w:sz w:val="32"/>
          <w:szCs w:val="32"/>
          <w:highlight w:val="none"/>
          <w:lang w:val="zh-TW"/>
        </w:rPr>
        <w:t>预算准确率有待提高。年初预算编制不够精确，考虑不全面，导致年底决算数与年初预算数相差较大。原因</w:t>
      </w:r>
      <w:r>
        <w:rPr>
          <w:rFonts w:hint="eastAsia" w:ascii="宋体" w:hAnsi="宋体" w:eastAsia="宋体" w:cs="宋体"/>
          <w:sz w:val="32"/>
          <w:szCs w:val="32"/>
          <w:highlight w:val="none"/>
          <w:lang w:val="en-US" w:eastAsia="zh-CN"/>
        </w:rPr>
        <w:t>是</w:t>
      </w:r>
      <w:r>
        <w:rPr>
          <w:rFonts w:hint="eastAsia" w:ascii="宋体" w:hAnsi="宋体" w:eastAsia="宋体" w:cs="宋体"/>
          <w:sz w:val="32"/>
          <w:szCs w:val="32"/>
          <w:highlight w:val="none"/>
          <w:lang w:val="zh-TW"/>
        </w:rPr>
        <w:t>前瞻性不强，没有综合考虑单位公用经费及项目支出。</w:t>
      </w:r>
      <w:r>
        <w:rPr>
          <w:rFonts w:hint="eastAsia" w:ascii="宋体" w:hAnsi="宋体" w:eastAsia="宋体" w:cs="宋体"/>
          <w:sz w:val="32"/>
          <w:szCs w:val="32"/>
          <w:highlight w:val="none"/>
          <w:lang w:val="zh-TW" w:eastAsia="zh-CN"/>
        </w:rPr>
        <w:t>四是</w:t>
      </w:r>
      <w:r>
        <w:rPr>
          <w:rFonts w:hint="eastAsia" w:ascii="宋体" w:hAnsi="宋体" w:eastAsia="宋体" w:cs="宋体"/>
          <w:sz w:val="32"/>
          <w:szCs w:val="32"/>
          <w:highlight w:val="none"/>
          <w:lang w:val="zh-TW"/>
        </w:rPr>
        <w:t>精细化管理有待加强。从绩效评价看，部门支出预算和绩效评价部分项目目标无法用量化指标来进行考评，需要进一步做到合理性与可操作性的有机统一。</w:t>
      </w:r>
    </w:p>
    <w:p>
      <w:pPr>
        <w:pBdr>
          <w:bottom w:val="single" w:color="FFFFFF" w:sz="4" w:space="30"/>
        </w:pBdr>
        <w:autoSpaceDE w:val="0"/>
        <w:adjustRightInd w:val="0"/>
        <w:snapToGrid w:val="0"/>
        <w:spacing w:line="58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zh-TW" w:eastAsia="zh-CN"/>
        </w:rPr>
        <w:t>下一步改进措施：</w:t>
      </w:r>
      <w:r>
        <w:rPr>
          <w:rFonts w:hint="eastAsia" w:ascii="宋体" w:hAnsi="宋体" w:eastAsia="宋体" w:cs="宋体"/>
          <w:color w:val="000000"/>
          <w:sz w:val="32"/>
          <w:szCs w:val="32"/>
          <w:highlight w:val="none"/>
        </w:rPr>
        <w:t>（一）实现绩效管理的规范化、常态化、全过程化。夯实工作基础，完善工作制度，细化工作内容，建立起对应的工作流程和业务规范。</w:t>
      </w:r>
    </w:p>
    <w:p>
      <w:pPr>
        <w:pBdr>
          <w:bottom w:val="single" w:color="FFFFFF" w:sz="4" w:space="30"/>
        </w:pBdr>
        <w:autoSpaceDE w:val="0"/>
        <w:adjustRightInd w:val="0"/>
        <w:snapToGrid w:val="0"/>
        <w:spacing w:line="580" w:lineRule="exact"/>
        <w:ind w:firstLine="640" w:firstLineChars="200"/>
        <w:rPr>
          <w:rFonts w:hint="eastAsia" w:ascii="宋体" w:hAnsi="宋体" w:eastAsia="宋体" w:cs="宋体"/>
          <w:sz w:val="32"/>
          <w:szCs w:val="32"/>
          <w:highlight w:val="none"/>
        </w:rPr>
      </w:pPr>
      <w:r>
        <w:rPr>
          <w:rFonts w:hint="eastAsia" w:ascii="宋体" w:hAnsi="宋体" w:eastAsia="宋体" w:cs="宋体"/>
          <w:color w:val="000000"/>
          <w:sz w:val="32"/>
          <w:szCs w:val="32"/>
          <w:highlight w:val="none"/>
        </w:rPr>
        <w:t>（二）建立以绩效为导向的预算编制模式。提高部门预算和整体支出绩效目标编制的科学性和前瞻性，科学合理编制预算，提高预算预见力，严格执行预算，避免项目支出与基本支出划分不准或预算支出与实际执行出现较大偏差的情况。</w:t>
      </w:r>
    </w:p>
    <w:p>
      <w:pPr>
        <w:pBdr>
          <w:bottom w:val="single" w:color="FFFFFF" w:sz="4" w:space="30"/>
        </w:pBdr>
        <w:autoSpaceDE w:val="0"/>
        <w:adjustRightInd w:val="0"/>
        <w:snapToGrid w:val="0"/>
        <w:spacing w:line="580"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（三）强化内部管理，健全单位内控制度。努力做到“使用有预算、开支有标准、审核有程序”，做到有章可循，有效地加强对单位内部的人、才、物的管理，不断提高资金使用效益，提高单位整体支出绩效。</w:t>
      </w:r>
    </w:p>
    <w:p>
      <w:pPr>
        <w:pBdr>
          <w:bottom w:val="single" w:color="FFFFFF" w:sz="4" w:space="30"/>
        </w:pBdr>
        <w:autoSpaceDE w:val="0"/>
        <w:adjustRightInd w:val="0"/>
        <w:snapToGrid w:val="0"/>
        <w:spacing w:line="580" w:lineRule="exact"/>
        <w:ind w:firstLine="640" w:firstLineChars="200"/>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（3）部门评价项目绩效评价结果。</w:t>
      </w:r>
    </w:p>
    <w:p>
      <w:pPr>
        <w:pBdr>
          <w:bottom w:val="single" w:color="FFFFFF" w:sz="4" w:space="30"/>
        </w:pBdr>
        <w:autoSpaceDE w:val="0"/>
        <w:adjustRightInd w:val="0"/>
        <w:snapToGrid w:val="0"/>
        <w:spacing w:line="580" w:lineRule="exact"/>
        <w:ind w:firstLine="640" w:firstLineChars="200"/>
        <w:rPr>
          <w:rFonts w:hint="eastAsia" w:ascii="宋体" w:hAnsi="宋体" w:eastAsia="宋体" w:cs="宋体"/>
          <w:color w:val="000000"/>
          <w:sz w:val="32"/>
          <w:szCs w:val="32"/>
          <w:highlight w:val="none"/>
          <w:lang w:eastAsia="zh-CN"/>
        </w:rPr>
      </w:pPr>
      <w:r>
        <w:rPr>
          <w:rFonts w:hint="eastAsia" w:ascii="宋体" w:hAnsi="宋体" w:eastAsia="宋体" w:cs="宋体"/>
          <w:color w:val="000000"/>
          <w:sz w:val="32"/>
          <w:szCs w:val="32"/>
          <w:highlight w:val="none"/>
          <w:lang w:eastAsia="zh-CN"/>
        </w:rPr>
        <w:t>我单位从预算配置、预算执行、预算管理等方面开展了</w:t>
      </w:r>
      <w:r>
        <w:rPr>
          <w:rFonts w:hint="eastAsia" w:ascii="宋体" w:hAnsi="宋体" w:eastAsia="宋体" w:cs="宋体"/>
          <w:color w:val="000000"/>
          <w:sz w:val="32"/>
          <w:szCs w:val="32"/>
          <w:highlight w:val="none"/>
          <w:lang w:val="en-US" w:eastAsia="zh-CN"/>
        </w:rPr>
        <w:t>2021年部门整体支出绩效评价。</w:t>
      </w:r>
      <w:r>
        <w:rPr>
          <w:rFonts w:hint="eastAsia" w:ascii="宋体" w:hAnsi="宋体" w:eastAsia="宋体" w:cs="宋体"/>
          <w:color w:val="000000"/>
          <w:sz w:val="32"/>
          <w:szCs w:val="32"/>
          <w:highlight w:val="none"/>
          <w:lang w:eastAsia="zh-CN"/>
        </w:rPr>
        <w:t>从绩效评价结果看，整体预算执行仍有提升空间，本年度已完成的项目各项产出指标、效益指标和满意度指标取得了较好的成果，下一步我们将继续加强项目的执行、推进与监督工作。</w:t>
      </w:r>
    </w:p>
    <w:p>
      <w:pPr>
        <w:pBdr>
          <w:bottom w:val="single" w:color="FFFFFF" w:sz="4" w:space="30"/>
        </w:pBdr>
        <w:autoSpaceDE w:val="0"/>
        <w:adjustRightInd w:val="0"/>
        <w:snapToGrid w:val="0"/>
        <w:spacing w:line="580"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部门整体支出绩效评价报告按要求作为部门决算附件公开。</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pPr>
        <w:pStyle w:val="2"/>
        <w:rPr>
          <w:rFonts w:hint="eastAsia"/>
          <w:sz w:val="72"/>
          <w:szCs w:val="72"/>
          <w:highlight w:val="none"/>
        </w:rPr>
      </w:pPr>
    </w:p>
    <w:p>
      <w:pPr>
        <w:pStyle w:val="13"/>
        <w:jc w:val="center"/>
        <w:rPr>
          <w:rFonts w:hint="eastAsia" w:ascii="宋体" w:hAnsi="宋体" w:eastAsia="宋体" w:cs="宋体"/>
          <w:b w:val="0"/>
          <w:bCs w:val="0"/>
          <w:sz w:val="72"/>
          <w:szCs w:val="72"/>
          <w:highlight w:val="none"/>
        </w:rPr>
      </w:pPr>
    </w:p>
    <w:p>
      <w:pPr>
        <w:pStyle w:val="13"/>
        <w:jc w:val="center"/>
        <w:rPr>
          <w:rFonts w:hint="eastAsia" w:ascii="宋体" w:hAnsi="宋体" w:eastAsia="宋体" w:cs="宋体"/>
          <w:b w:val="0"/>
          <w:bCs w:val="0"/>
          <w:sz w:val="72"/>
          <w:szCs w:val="72"/>
          <w:highlight w:val="none"/>
        </w:rPr>
      </w:pPr>
    </w:p>
    <w:p>
      <w:pPr>
        <w:pStyle w:val="13"/>
        <w:jc w:val="center"/>
        <w:rPr>
          <w:rFonts w:hint="eastAsia" w:ascii="宋体" w:hAnsi="宋体" w:eastAsia="宋体" w:cs="宋体"/>
          <w:b w:val="0"/>
          <w:bCs w:val="0"/>
          <w:sz w:val="72"/>
          <w:szCs w:val="72"/>
          <w:highlight w:val="none"/>
        </w:rPr>
      </w:pPr>
    </w:p>
    <w:p>
      <w:pPr>
        <w:pStyle w:val="13"/>
        <w:jc w:val="center"/>
        <w:rPr>
          <w:rFonts w:hint="eastAsia" w:ascii="宋体" w:hAnsi="宋体" w:eastAsia="宋体" w:cs="宋体"/>
          <w:b w:val="0"/>
          <w:bCs w:val="0"/>
          <w:sz w:val="72"/>
          <w:szCs w:val="72"/>
          <w:highlight w:val="none"/>
        </w:rPr>
      </w:pPr>
    </w:p>
    <w:p>
      <w:pPr>
        <w:pStyle w:val="13"/>
        <w:jc w:val="center"/>
        <w:rPr>
          <w:rFonts w:hint="eastAsia" w:ascii="宋体" w:hAnsi="宋体" w:eastAsia="宋体" w:cs="宋体"/>
          <w:b w:val="0"/>
          <w:bCs w:val="0"/>
          <w:sz w:val="72"/>
          <w:szCs w:val="72"/>
          <w:highlight w:val="none"/>
        </w:rPr>
      </w:pPr>
    </w:p>
    <w:p>
      <w:pPr>
        <w:pStyle w:val="13"/>
        <w:jc w:val="center"/>
        <w:rPr>
          <w:rFonts w:hint="eastAsia" w:ascii="宋体" w:hAnsi="宋体" w:eastAsia="宋体" w:cs="宋体"/>
          <w:b w:val="0"/>
          <w:bCs w:val="0"/>
          <w:sz w:val="72"/>
          <w:szCs w:val="72"/>
          <w:highlight w:val="none"/>
        </w:rPr>
      </w:pPr>
      <w:r>
        <w:rPr>
          <w:rFonts w:hint="eastAsia" w:ascii="宋体" w:hAnsi="宋体" w:eastAsia="宋体" w:cs="宋体"/>
          <w:b w:val="0"/>
          <w:bCs w:val="0"/>
          <w:sz w:val="72"/>
          <w:szCs w:val="72"/>
          <w:highlight w:val="none"/>
        </w:rPr>
        <w:t>第四部分</w:t>
      </w:r>
    </w:p>
    <w:p>
      <w:pPr>
        <w:jc w:val="center"/>
        <w:rPr>
          <w:rFonts w:hint="eastAsia" w:ascii="宋体" w:hAnsi="宋体" w:eastAsia="宋体" w:cs="宋体"/>
          <w:b w:val="0"/>
          <w:bCs w:val="0"/>
          <w:color w:val="000000"/>
          <w:kern w:val="0"/>
          <w:sz w:val="72"/>
          <w:szCs w:val="72"/>
          <w:highlight w:val="none"/>
        </w:rPr>
      </w:pPr>
    </w:p>
    <w:p>
      <w:pPr>
        <w:jc w:val="center"/>
        <w:rPr>
          <w:rFonts w:hint="eastAsia" w:ascii="宋体" w:hAnsi="宋体" w:eastAsia="宋体" w:cs="宋体"/>
          <w:b w:val="0"/>
          <w:bCs w:val="0"/>
          <w:color w:val="000000"/>
          <w:kern w:val="0"/>
          <w:sz w:val="72"/>
          <w:szCs w:val="72"/>
          <w:highlight w:val="none"/>
        </w:rPr>
      </w:pPr>
      <w:r>
        <w:rPr>
          <w:rFonts w:hint="eastAsia" w:ascii="宋体" w:hAnsi="宋体" w:eastAsia="宋体" w:cs="宋体"/>
          <w:b w:val="0"/>
          <w:bCs w:val="0"/>
          <w:color w:val="000000"/>
          <w:kern w:val="0"/>
          <w:sz w:val="72"/>
          <w:szCs w:val="72"/>
          <w:highlight w:val="none"/>
        </w:rPr>
        <w:t>名词解释</w:t>
      </w:r>
    </w:p>
    <w:p>
      <w:pPr>
        <w:widowControl/>
        <w:jc w:val="left"/>
        <w:rPr>
          <w:rFonts w:hint="eastAsia" w:ascii="宋体" w:hAnsi="宋体" w:eastAsia="宋体" w:cs="宋体"/>
          <w:b w:val="0"/>
          <w:bCs w:val="0"/>
          <w:color w:val="000000"/>
          <w:kern w:val="0"/>
          <w:sz w:val="72"/>
          <w:szCs w:val="72"/>
          <w:highlight w:val="none"/>
        </w:rPr>
      </w:pPr>
      <w:r>
        <w:rPr>
          <w:rFonts w:hint="eastAsia" w:ascii="宋体" w:hAnsi="宋体" w:eastAsia="宋体" w:cs="宋体"/>
          <w:b w:val="0"/>
          <w:bCs w:val="0"/>
          <w:color w:val="000000"/>
          <w:kern w:val="0"/>
          <w:sz w:val="72"/>
          <w:szCs w:val="72"/>
          <w:highlight w:val="none"/>
        </w:rPr>
        <w:br w:type="page"/>
      </w:r>
    </w:p>
    <w:p>
      <w:pPr>
        <w:widowControl/>
        <w:jc w:val="left"/>
        <w:rPr>
          <w:rFonts w:hint="eastAsia" w:ascii="宋体" w:hAnsi="宋体" w:eastAsia="宋体" w:cs="宋体"/>
          <w:color w:val="000000"/>
          <w:kern w:val="0"/>
          <w:sz w:val="32"/>
          <w:szCs w:val="32"/>
          <w:highlight w:val="none"/>
        </w:rPr>
      </w:pPr>
    </w:p>
    <w:p>
      <w:pPr>
        <w:pStyle w:val="13"/>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一、收入科目</w:t>
      </w:r>
    </w:p>
    <w:p>
      <w:pPr>
        <w:pStyle w:val="8"/>
        <w:spacing w:before="0" w:beforeAutospacing="0" w:after="0" w:afterAutospacing="0" w:line="600" w:lineRule="exact"/>
        <w:ind w:firstLine="640" w:firstLineChars="200"/>
        <w:rPr>
          <w:rFonts w:hint="eastAsia" w:ascii="宋体" w:hAnsi="宋体" w:eastAsia="宋体" w:cs="宋体"/>
          <w:color w:val="auto"/>
          <w:sz w:val="32"/>
          <w:szCs w:val="32"/>
          <w:highlight w:val="none"/>
          <w:lang w:val="en-US" w:eastAsia="zh-CN" w:bidi="ar-SA"/>
        </w:rPr>
      </w:pPr>
      <w:r>
        <w:rPr>
          <w:rFonts w:hint="eastAsia" w:ascii="宋体" w:hAnsi="宋体" w:eastAsia="宋体" w:cs="宋体"/>
          <w:color w:val="auto"/>
          <w:sz w:val="32"/>
          <w:szCs w:val="32"/>
          <w:highlight w:val="none"/>
          <w:lang w:val="en-US" w:eastAsia="zh-CN" w:bidi="ar-SA"/>
        </w:rPr>
        <w:t>1、财政拨款收入：指财政当年拨付的资金。</w:t>
      </w:r>
    </w:p>
    <w:p>
      <w:pPr>
        <w:pStyle w:val="8"/>
        <w:spacing w:before="0" w:beforeAutospacing="0" w:after="0" w:afterAutospacing="0" w:line="600" w:lineRule="exact"/>
        <w:ind w:firstLine="640" w:firstLineChars="200"/>
        <w:rPr>
          <w:rFonts w:hint="eastAsia" w:ascii="宋体" w:hAnsi="宋体" w:eastAsia="宋体" w:cs="宋体"/>
          <w:color w:val="auto"/>
          <w:sz w:val="32"/>
          <w:szCs w:val="32"/>
          <w:highlight w:val="none"/>
          <w:lang w:val="en-US" w:eastAsia="zh-CN" w:bidi="ar-SA"/>
        </w:rPr>
      </w:pPr>
      <w:r>
        <w:rPr>
          <w:rFonts w:hint="eastAsia" w:ascii="宋体" w:hAnsi="宋体" w:eastAsia="宋体" w:cs="宋体"/>
          <w:color w:val="auto"/>
          <w:sz w:val="32"/>
          <w:szCs w:val="32"/>
          <w:highlight w:val="none"/>
          <w:lang w:val="en-US" w:eastAsia="zh-CN" w:bidi="ar-SA"/>
        </w:rPr>
        <w:t>2、事业收入：指事业单位开展专业业务活动及辅助活动取得的收入。</w:t>
      </w:r>
    </w:p>
    <w:p>
      <w:pPr>
        <w:pStyle w:val="8"/>
        <w:spacing w:before="0" w:beforeAutospacing="0" w:after="0" w:afterAutospacing="0" w:line="600" w:lineRule="exact"/>
        <w:ind w:firstLine="640" w:firstLineChars="200"/>
        <w:rPr>
          <w:rFonts w:hint="eastAsia" w:ascii="宋体" w:hAnsi="宋体" w:eastAsia="宋体" w:cs="宋体"/>
          <w:color w:val="auto"/>
          <w:sz w:val="32"/>
          <w:szCs w:val="32"/>
          <w:highlight w:val="none"/>
          <w:lang w:val="en-US" w:eastAsia="zh-CN" w:bidi="ar-SA"/>
        </w:rPr>
      </w:pPr>
      <w:r>
        <w:rPr>
          <w:rFonts w:hint="eastAsia" w:ascii="宋体" w:hAnsi="宋体" w:eastAsia="宋体" w:cs="宋体"/>
          <w:color w:val="auto"/>
          <w:sz w:val="32"/>
          <w:szCs w:val="32"/>
          <w:highlight w:val="none"/>
          <w:lang w:val="en-US" w:eastAsia="zh-CN" w:bidi="ar-SA"/>
        </w:rPr>
        <w:t>3、经营收入：指事业单位在专业业务活动及其辅助活动之外开展非独立核算经营活动取得的收入。</w:t>
      </w:r>
    </w:p>
    <w:p>
      <w:pPr>
        <w:pStyle w:val="8"/>
        <w:spacing w:before="0" w:beforeAutospacing="0" w:after="0" w:afterAutospacing="0" w:line="600" w:lineRule="exact"/>
        <w:ind w:firstLine="640" w:firstLineChars="200"/>
        <w:rPr>
          <w:rFonts w:hint="eastAsia" w:ascii="宋体" w:hAnsi="宋体" w:eastAsia="宋体" w:cs="宋体"/>
          <w:color w:val="auto"/>
          <w:sz w:val="32"/>
          <w:szCs w:val="32"/>
          <w:highlight w:val="none"/>
          <w:lang w:val="en-US" w:eastAsia="zh-CN" w:bidi="ar-SA"/>
        </w:rPr>
      </w:pPr>
      <w:r>
        <w:rPr>
          <w:rFonts w:hint="eastAsia" w:ascii="宋体" w:hAnsi="宋体" w:eastAsia="宋体" w:cs="宋体"/>
          <w:color w:val="auto"/>
          <w:sz w:val="32"/>
          <w:szCs w:val="32"/>
          <w:highlight w:val="none"/>
          <w:lang w:val="en-US" w:eastAsia="zh-CN" w:bidi="ar-SA"/>
        </w:rPr>
        <w:t>4、其他收入：指除上述“财政拨款收入”、“事业收入”、“经营收入”等以外的收入。</w:t>
      </w:r>
    </w:p>
    <w:p>
      <w:pPr>
        <w:pStyle w:val="8"/>
        <w:spacing w:before="0" w:beforeAutospacing="0" w:after="0" w:afterAutospacing="0" w:line="600" w:lineRule="exact"/>
        <w:ind w:firstLine="640" w:firstLineChars="200"/>
        <w:rPr>
          <w:rFonts w:hint="eastAsia" w:ascii="宋体" w:hAnsi="宋体" w:eastAsia="宋体" w:cs="宋体"/>
          <w:color w:val="auto"/>
          <w:sz w:val="32"/>
          <w:szCs w:val="32"/>
          <w:highlight w:val="none"/>
          <w:lang w:val="en-US" w:eastAsia="zh-CN" w:bidi="ar-SA"/>
        </w:rPr>
      </w:pPr>
      <w:r>
        <w:rPr>
          <w:rFonts w:hint="eastAsia" w:ascii="宋体" w:hAnsi="宋体" w:eastAsia="宋体" w:cs="宋体"/>
          <w:color w:val="auto"/>
          <w:sz w:val="32"/>
          <w:szCs w:val="32"/>
          <w:highlight w:val="none"/>
          <w:lang w:val="en-US" w:eastAsia="zh-CN" w:bidi="ar-SA"/>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pPr>
        <w:pStyle w:val="8"/>
        <w:spacing w:before="0" w:beforeAutospacing="0" w:after="0" w:afterAutospacing="0" w:line="600" w:lineRule="exact"/>
        <w:ind w:firstLine="640" w:firstLineChars="200"/>
        <w:rPr>
          <w:rFonts w:hint="eastAsia" w:ascii="宋体" w:hAnsi="宋体" w:eastAsia="宋体" w:cs="宋体"/>
          <w:color w:val="auto"/>
          <w:sz w:val="32"/>
          <w:szCs w:val="32"/>
          <w:highlight w:val="none"/>
          <w:lang w:val="en-US" w:eastAsia="zh-CN" w:bidi="ar-SA"/>
        </w:rPr>
      </w:pPr>
      <w:r>
        <w:rPr>
          <w:rFonts w:hint="eastAsia" w:ascii="宋体" w:hAnsi="宋体" w:eastAsia="宋体" w:cs="宋体"/>
          <w:color w:val="auto"/>
          <w:sz w:val="32"/>
          <w:szCs w:val="32"/>
          <w:highlight w:val="none"/>
          <w:lang w:val="en-US" w:eastAsia="zh-CN" w:bidi="ar-SA"/>
        </w:rPr>
        <w:t>6、上年结转：指以前年尚未完成、结转到本年按有关规定继续使用的资金。</w:t>
      </w:r>
    </w:p>
    <w:p>
      <w:pPr>
        <w:pStyle w:val="13"/>
        <w:spacing w:line="60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二、支出科目</w:t>
      </w:r>
    </w:p>
    <w:p>
      <w:pPr>
        <w:pStyle w:val="8"/>
        <w:spacing w:before="0" w:beforeAutospacing="0" w:after="0" w:afterAutospacing="0" w:line="600" w:lineRule="exact"/>
        <w:ind w:firstLine="640" w:firstLineChars="200"/>
        <w:rPr>
          <w:rFonts w:hint="eastAsia" w:ascii="宋体" w:hAnsi="宋体" w:eastAsia="宋体" w:cs="宋体"/>
          <w:color w:val="auto"/>
          <w:sz w:val="32"/>
          <w:szCs w:val="32"/>
          <w:highlight w:val="none"/>
          <w:lang w:val="en-US" w:eastAsia="zh-CN" w:bidi="ar-SA"/>
        </w:rPr>
      </w:pPr>
      <w:r>
        <w:rPr>
          <w:rFonts w:hint="eastAsia" w:ascii="宋体" w:hAnsi="宋体" w:eastAsia="宋体" w:cs="宋体"/>
          <w:color w:val="auto"/>
          <w:sz w:val="32"/>
          <w:szCs w:val="32"/>
          <w:highlight w:val="none"/>
          <w:lang w:val="en-US" w:eastAsia="zh-CN" w:bidi="ar-SA"/>
        </w:rPr>
        <w:t>1、基本支出：是为保障其机构正常运转、完成日常工作任务而发生人员支出和公用支出。</w:t>
      </w:r>
    </w:p>
    <w:p>
      <w:pPr>
        <w:pStyle w:val="8"/>
        <w:spacing w:before="0" w:beforeAutospacing="0" w:after="0" w:afterAutospacing="0" w:line="600" w:lineRule="exact"/>
        <w:ind w:firstLine="640" w:firstLineChars="200"/>
        <w:rPr>
          <w:rFonts w:hint="eastAsia" w:ascii="宋体" w:hAnsi="宋体" w:eastAsia="宋体" w:cs="宋体"/>
          <w:color w:val="auto"/>
          <w:sz w:val="32"/>
          <w:szCs w:val="32"/>
          <w:highlight w:val="none"/>
          <w:lang w:val="en-US" w:eastAsia="zh-CN" w:bidi="ar-SA"/>
        </w:rPr>
      </w:pPr>
      <w:r>
        <w:rPr>
          <w:rFonts w:hint="eastAsia" w:ascii="宋体" w:hAnsi="宋体" w:eastAsia="宋体" w:cs="宋体"/>
          <w:color w:val="auto"/>
          <w:sz w:val="32"/>
          <w:szCs w:val="32"/>
          <w:highlight w:val="none"/>
          <w:lang w:val="en-US" w:eastAsia="zh-CN" w:bidi="ar-SA"/>
        </w:rPr>
        <w:t>2、项目支出：是指在基本支出之外完成特定行政任务和事业发展目标所发生的支出。</w:t>
      </w:r>
    </w:p>
    <w:p>
      <w:pPr>
        <w:pStyle w:val="8"/>
        <w:spacing w:before="0" w:beforeAutospacing="0" w:after="0" w:afterAutospacing="0" w:line="600" w:lineRule="exact"/>
        <w:ind w:firstLine="640" w:firstLineChars="200"/>
        <w:rPr>
          <w:rFonts w:hint="eastAsia" w:ascii="宋体" w:hAnsi="宋体" w:eastAsia="宋体" w:cs="宋体"/>
          <w:color w:val="auto"/>
          <w:sz w:val="32"/>
          <w:szCs w:val="32"/>
          <w:highlight w:val="none"/>
          <w:lang w:val="en-US" w:eastAsia="zh-CN" w:bidi="ar-SA"/>
        </w:rPr>
      </w:pPr>
      <w:r>
        <w:rPr>
          <w:rFonts w:hint="eastAsia" w:ascii="宋体" w:hAnsi="宋体" w:eastAsia="宋体" w:cs="宋体"/>
          <w:color w:val="auto"/>
          <w:sz w:val="32"/>
          <w:szCs w:val="32"/>
          <w:highlight w:val="none"/>
          <w:lang w:val="en-US" w:eastAsia="zh-CN" w:bidi="ar-SA"/>
        </w:rPr>
        <w:t>3、工资福利支出：反映单位开支的在职职工和编制外长期聘用人员的各类劳动报酬，以及为上述人员缴纳的各项社会保险费等。</w:t>
      </w:r>
    </w:p>
    <w:p>
      <w:pPr>
        <w:pStyle w:val="8"/>
        <w:spacing w:before="0" w:beforeAutospacing="0" w:after="0" w:afterAutospacing="0" w:line="600" w:lineRule="exact"/>
        <w:ind w:firstLine="640" w:firstLineChars="200"/>
        <w:rPr>
          <w:rFonts w:hint="eastAsia" w:ascii="宋体" w:hAnsi="宋体" w:eastAsia="宋体" w:cs="宋体"/>
          <w:color w:val="auto"/>
          <w:sz w:val="32"/>
          <w:szCs w:val="32"/>
          <w:highlight w:val="none"/>
          <w:lang w:val="en-US" w:eastAsia="zh-CN" w:bidi="ar-SA"/>
        </w:rPr>
      </w:pPr>
      <w:r>
        <w:rPr>
          <w:rFonts w:hint="eastAsia" w:ascii="宋体" w:hAnsi="宋体" w:eastAsia="宋体" w:cs="宋体"/>
          <w:color w:val="auto"/>
          <w:sz w:val="32"/>
          <w:szCs w:val="32"/>
          <w:highlight w:val="none"/>
          <w:lang w:val="en-US" w:eastAsia="zh-CN" w:bidi="ar-SA"/>
        </w:rPr>
        <w:t>4、商品和服务支出：反映单位购买商品和服务的支出。</w:t>
      </w:r>
    </w:p>
    <w:p>
      <w:pPr>
        <w:pStyle w:val="8"/>
        <w:spacing w:before="0" w:beforeAutospacing="0" w:after="0" w:afterAutospacing="0" w:line="600" w:lineRule="exact"/>
        <w:ind w:firstLine="640" w:firstLineChars="200"/>
        <w:rPr>
          <w:rFonts w:hint="eastAsia" w:ascii="宋体" w:hAnsi="宋体" w:eastAsia="宋体" w:cs="宋体"/>
          <w:color w:val="auto"/>
          <w:sz w:val="32"/>
          <w:szCs w:val="32"/>
          <w:highlight w:val="none"/>
          <w:lang w:val="en-US" w:eastAsia="zh-CN" w:bidi="ar-SA"/>
        </w:rPr>
      </w:pPr>
      <w:r>
        <w:rPr>
          <w:rFonts w:hint="eastAsia" w:ascii="宋体" w:hAnsi="宋体" w:eastAsia="宋体" w:cs="宋体"/>
          <w:color w:val="auto"/>
          <w:sz w:val="32"/>
          <w:szCs w:val="32"/>
          <w:highlight w:val="none"/>
          <w:lang w:val="en-US" w:eastAsia="zh-CN" w:bidi="ar-SA"/>
        </w:rPr>
        <w:t>5、对个人和家庭的补助：反映单位用于对个人和家庭的补助支出。</w:t>
      </w:r>
    </w:p>
    <w:p>
      <w:pPr>
        <w:pStyle w:val="13"/>
        <w:spacing w:line="60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三、“三公”经费科目</w:t>
      </w:r>
    </w:p>
    <w:p>
      <w:pPr>
        <w:pStyle w:val="8"/>
        <w:spacing w:before="0" w:beforeAutospacing="0" w:after="0" w:afterAutospacing="0" w:line="600" w:lineRule="exact"/>
        <w:ind w:firstLine="640" w:firstLineChars="200"/>
        <w:rPr>
          <w:rFonts w:hint="eastAsia" w:ascii="宋体" w:hAnsi="宋体" w:eastAsia="宋体" w:cs="宋体"/>
          <w:color w:val="auto"/>
          <w:sz w:val="32"/>
          <w:szCs w:val="32"/>
          <w:highlight w:val="none"/>
          <w:lang w:val="en-US" w:eastAsia="zh-CN" w:bidi="ar-SA"/>
        </w:rPr>
      </w:pPr>
      <w:r>
        <w:rPr>
          <w:rFonts w:hint="eastAsia" w:ascii="宋体" w:hAnsi="宋体" w:eastAsia="宋体" w:cs="宋体"/>
          <w:color w:val="auto"/>
          <w:sz w:val="32"/>
          <w:szCs w:val="32"/>
          <w:highlight w:val="none"/>
          <w:lang w:val="en-US" w:eastAsia="zh-CN" w:bidi="ar-SA"/>
        </w:rPr>
        <w:t>1、因公出国（境）费用：反映单位公务出国（境）的国际旅费、国内城市间交通费、住宿费、伙食费、培训费、公杂费等支出。</w:t>
      </w:r>
    </w:p>
    <w:p>
      <w:pPr>
        <w:pStyle w:val="8"/>
        <w:spacing w:before="0" w:beforeAutospacing="0" w:after="0" w:afterAutospacing="0" w:line="600" w:lineRule="exact"/>
        <w:ind w:firstLine="640" w:firstLineChars="200"/>
        <w:rPr>
          <w:rFonts w:hint="eastAsia" w:ascii="宋体" w:hAnsi="宋体" w:eastAsia="宋体" w:cs="宋体"/>
          <w:color w:val="auto"/>
          <w:sz w:val="32"/>
          <w:szCs w:val="32"/>
          <w:highlight w:val="none"/>
          <w:lang w:val="en-US" w:eastAsia="zh-CN" w:bidi="ar-SA"/>
        </w:rPr>
      </w:pPr>
      <w:r>
        <w:rPr>
          <w:rFonts w:hint="eastAsia" w:ascii="宋体" w:hAnsi="宋体" w:eastAsia="宋体" w:cs="宋体"/>
          <w:color w:val="auto"/>
          <w:sz w:val="32"/>
          <w:szCs w:val="32"/>
          <w:highlight w:val="none"/>
          <w:lang w:val="en-US" w:eastAsia="zh-CN" w:bidi="ar-SA"/>
        </w:rPr>
        <w:t>2、公务接待费：反映单位按规定开支的各类公务接待（含外宾接待）费用。</w:t>
      </w:r>
    </w:p>
    <w:p>
      <w:pPr>
        <w:pStyle w:val="8"/>
        <w:spacing w:before="0" w:beforeAutospacing="0" w:after="0" w:afterAutospacing="0" w:line="600" w:lineRule="exact"/>
        <w:ind w:firstLine="640" w:firstLineChars="200"/>
        <w:rPr>
          <w:rFonts w:hint="eastAsia" w:ascii="宋体" w:hAnsi="宋体" w:eastAsia="宋体" w:cs="宋体"/>
          <w:color w:val="auto"/>
          <w:sz w:val="32"/>
          <w:szCs w:val="32"/>
          <w:highlight w:val="none"/>
          <w:lang w:val="en-US" w:eastAsia="zh-CN" w:bidi="ar-SA"/>
        </w:rPr>
      </w:pPr>
      <w:r>
        <w:rPr>
          <w:rFonts w:hint="eastAsia" w:ascii="宋体" w:hAnsi="宋体" w:eastAsia="宋体" w:cs="宋体"/>
          <w:color w:val="auto"/>
          <w:sz w:val="32"/>
          <w:szCs w:val="32"/>
          <w:highlight w:val="none"/>
          <w:lang w:val="en-US" w:eastAsia="zh-CN" w:bidi="ar-SA"/>
        </w:rPr>
        <w:t>3、公务用车运行维护费：反映单位公务用车租用费、燃料费、维修费、过路过桥费、保险费、安全奖励费用等支出。</w:t>
      </w:r>
    </w:p>
    <w:p>
      <w:pPr>
        <w:rPr>
          <w:rFonts w:hint="eastAsia" w:ascii="宋体" w:hAnsi="宋体" w:eastAsia="宋体" w:cs="宋体"/>
          <w:sz w:val="72"/>
          <w:szCs w:val="72"/>
          <w:highlight w:val="none"/>
        </w:rPr>
      </w:pPr>
      <w:r>
        <w:rPr>
          <w:rFonts w:hint="eastAsia" w:ascii="宋体" w:hAnsi="宋体" w:eastAsia="宋体" w:cs="宋体"/>
          <w:sz w:val="72"/>
          <w:szCs w:val="72"/>
          <w:highlight w:val="none"/>
        </w:rPr>
        <w:br w:type="page"/>
      </w:r>
    </w:p>
    <w:p>
      <w:pPr>
        <w:pStyle w:val="13"/>
        <w:jc w:val="center"/>
        <w:rPr>
          <w:rFonts w:hint="eastAsia" w:ascii="宋体" w:hAnsi="宋体" w:eastAsia="宋体" w:cs="宋体"/>
          <w:sz w:val="72"/>
          <w:szCs w:val="72"/>
          <w:highlight w:val="none"/>
        </w:rPr>
      </w:pPr>
    </w:p>
    <w:p>
      <w:pPr>
        <w:pStyle w:val="13"/>
        <w:jc w:val="center"/>
        <w:rPr>
          <w:rFonts w:hint="eastAsia" w:ascii="宋体" w:hAnsi="宋体" w:eastAsia="宋体" w:cs="宋体"/>
          <w:b w:val="0"/>
          <w:bCs w:val="0"/>
          <w:sz w:val="72"/>
          <w:szCs w:val="72"/>
          <w:highlight w:val="none"/>
        </w:rPr>
      </w:pPr>
    </w:p>
    <w:p>
      <w:pPr>
        <w:pStyle w:val="13"/>
        <w:jc w:val="center"/>
        <w:rPr>
          <w:rFonts w:hint="eastAsia" w:ascii="宋体" w:hAnsi="宋体" w:eastAsia="宋体" w:cs="宋体"/>
          <w:b w:val="0"/>
          <w:bCs w:val="0"/>
          <w:sz w:val="72"/>
          <w:szCs w:val="72"/>
          <w:highlight w:val="none"/>
        </w:rPr>
      </w:pPr>
    </w:p>
    <w:p>
      <w:pPr>
        <w:pStyle w:val="13"/>
        <w:jc w:val="center"/>
        <w:rPr>
          <w:rFonts w:hint="eastAsia" w:ascii="宋体" w:hAnsi="宋体" w:eastAsia="宋体" w:cs="宋体"/>
          <w:b w:val="0"/>
          <w:bCs w:val="0"/>
          <w:sz w:val="72"/>
          <w:szCs w:val="72"/>
          <w:highlight w:val="none"/>
        </w:rPr>
      </w:pPr>
    </w:p>
    <w:p>
      <w:pPr>
        <w:pStyle w:val="13"/>
        <w:jc w:val="center"/>
        <w:rPr>
          <w:rFonts w:hint="eastAsia" w:ascii="宋体" w:hAnsi="宋体" w:eastAsia="宋体" w:cs="宋体"/>
          <w:b w:val="0"/>
          <w:bCs w:val="0"/>
          <w:sz w:val="72"/>
          <w:szCs w:val="72"/>
          <w:highlight w:val="none"/>
        </w:rPr>
      </w:pPr>
    </w:p>
    <w:p>
      <w:pPr>
        <w:pStyle w:val="13"/>
        <w:jc w:val="center"/>
        <w:rPr>
          <w:rFonts w:hint="eastAsia" w:ascii="宋体" w:hAnsi="宋体" w:eastAsia="宋体" w:cs="宋体"/>
          <w:b w:val="0"/>
          <w:bCs w:val="0"/>
          <w:sz w:val="72"/>
          <w:szCs w:val="72"/>
          <w:highlight w:val="none"/>
        </w:rPr>
      </w:pPr>
    </w:p>
    <w:p>
      <w:pPr>
        <w:pStyle w:val="13"/>
        <w:jc w:val="center"/>
        <w:rPr>
          <w:rFonts w:hint="eastAsia" w:ascii="宋体" w:hAnsi="宋体" w:eastAsia="宋体" w:cs="宋体"/>
          <w:b w:val="0"/>
          <w:bCs w:val="0"/>
          <w:sz w:val="72"/>
          <w:szCs w:val="72"/>
          <w:highlight w:val="none"/>
        </w:rPr>
      </w:pPr>
    </w:p>
    <w:p>
      <w:pPr>
        <w:pStyle w:val="13"/>
        <w:jc w:val="center"/>
        <w:rPr>
          <w:rFonts w:hint="eastAsia" w:ascii="宋体" w:hAnsi="宋体" w:eastAsia="宋体" w:cs="宋体"/>
          <w:b w:val="0"/>
          <w:bCs w:val="0"/>
          <w:sz w:val="72"/>
          <w:szCs w:val="72"/>
          <w:highlight w:val="none"/>
        </w:rPr>
      </w:pPr>
      <w:r>
        <w:rPr>
          <w:rFonts w:hint="eastAsia" w:ascii="宋体" w:hAnsi="宋体" w:eastAsia="宋体" w:cs="宋体"/>
          <w:b w:val="0"/>
          <w:bCs w:val="0"/>
          <w:sz w:val="72"/>
          <w:szCs w:val="72"/>
          <w:highlight w:val="none"/>
        </w:rPr>
        <w:t>第五部分</w:t>
      </w:r>
    </w:p>
    <w:p>
      <w:pPr>
        <w:jc w:val="center"/>
        <w:rPr>
          <w:rFonts w:hint="eastAsia" w:ascii="宋体" w:hAnsi="宋体" w:eastAsia="宋体" w:cs="宋体"/>
          <w:b w:val="0"/>
          <w:bCs w:val="0"/>
          <w:color w:val="000000"/>
          <w:kern w:val="0"/>
          <w:sz w:val="72"/>
          <w:szCs w:val="72"/>
          <w:highlight w:val="none"/>
        </w:rPr>
      </w:pPr>
    </w:p>
    <w:p>
      <w:pPr>
        <w:jc w:val="center"/>
        <w:rPr>
          <w:rFonts w:hint="eastAsia" w:ascii="宋体" w:hAnsi="宋体" w:eastAsia="宋体" w:cs="宋体"/>
          <w:b w:val="0"/>
          <w:bCs w:val="0"/>
          <w:color w:val="000000"/>
          <w:kern w:val="0"/>
          <w:sz w:val="72"/>
          <w:szCs w:val="72"/>
          <w:highlight w:val="none"/>
        </w:rPr>
      </w:pPr>
      <w:r>
        <w:rPr>
          <w:rFonts w:hint="eastAsia" w:ascii="宋体" w:hAnsi="宋体" w:eastAsia="宋体" w:cs="宋体"/>
          <w:b w:val="0"/>
          <w:bCs w:val="0"/>
          <w:color w:val="000000"/>
          <w:kern w:val="0"/>
          <w:sz w:val="72"/>
          <w:szCs w:val="72"/>
          <w:highlight w:val="none"/>
        </w:rPr>
        <w:t>附件</w:t>
      </w:r>
    </w:p>
    <w:p>
      <w:pPr>
        <w:widowControl/>
        <w:jc w:val="left"/>
        <w:rPr>
          <w:rFonts w:hint="eastAsia" w:ascii="宋体" w:hAnsi="宋体" w:eastAsia="宋体" w:cs="宋体"/>
          <w:b w:val="0"/>
          <w:bCs w:val="0"/>
          <w:color w:val="000000"/>
          <w:kern w:val="0"/>
          <w:sz w:val="72"/>
          <w:szCs w:val="72"/>
          <w:highlight w:val="none"/>
        </w:rPr>
      </w:pPr>
      <w:r>
        <w:rPr>
          <w:rFonts w:hint="eastAsia" w:ascii="宋体" w:hAnsi="宋体" w:eastAsia="宋体" w:cs="宋体"/>
          <w:b w:val="0"/>
          <w:bCs w:val="0"/>
          <w:color w:val="000000"/>
          <w:kern w:val="0"/>
          <w:sz w:val="72"/>
          <w:szCs w:val="72"/>
          <w:highlight w:val="none"/>
        </w:rPr>
        <w:br w:type="page"/>
      </w:r>
    </w:p>
    <w:p>
      <w:pPr>
        <w:ind w:firstLine="640" w:firstLineChars="200"/>
        <w:jc w:val="center"/>
        <w:rPr>
          <w:rFonts w:hint="eastAsia" w:ascii="宋体" w:hAnsi="宋体" w:eastAsia="宋体" w:cs="宋体"/>
          <w:color w:val="000000" w:themeColor="text1"/>
          <w:sz w:val="32"/>
          <w:szCs w:val="32"/>
          <w:highlight w:val="none"/>
          <w:lang w:val="en-US" w:eastAsia="zh-CN"/>
          <w14:textFill>
            <w14:solidFill>
              <w14:schemeClr w14:val="tx1"/>
            </w14:solidFill>
          </w14:textFill>
        </w:rPr>
      </w:pPr>
    </w:p>
    <w:p>
      <w:pPr>
        <w:ind w:firstLine="640" w:firstLineChars="200"/>
        <w:jc w:val="center"/>
        <w:rPr>
          <w:rFonts w:hint="eastAsia" w:ascii="宋体" w:hAnsi="宋体" w:eastAsia="宋体" w:cs="宋体"/>
          <w:b/>
          <w:bCs/>
          <w:color w:val="000000"/>
          <w:kern w:val="0"/>
          <w:sz w:val="32"/>
          <w:szCs w:val="32"/>
          <w:highlight w:val="none"/>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祁阳市</w:t>
      </w:r>
      <w:r>
        <w:rPr>
          <w:rFonts w:hint="eastAsia" w:ascii="宋体" w:hAnsi="宋体" w:eastAsia="宋体" w:cs="宋体"/>
          <w:b/>
          <w:bCs/>
          <w:color w:val="000000" w:themeColor="text1"/>
          <w:sz w:val="32"/>
          <w:szCs w:val="32"/>
          <w:highlight w:val="none"/>
          <w14:textFill>
            <w14:solidFill>
              <w14:schemeClr w14:val="tx1"/>
            </w14:solidFill>
          </w14:textFill>
        </w:rPr>
        <w:t>妇联</w:t>
      </w:r>
      <w:r>
        <w:rPr>
          <w:rFonts w:hint="eastAsia" w:ascii="宋体" w:hAnsi="宋体" w:eastAsia="宋体" w:cs="宋体"/>
          <w:b/>
          <w:bCs/>
          <w:color w:val="000000"/>
          <w:kern w:val="0"/>
          <w:sz w:val="32"/>
          <w:szCs w:val="32"/>
          <w:highlight w:val="none"/>
        </w:rPr>
        <w:t>2021年度部门整体支出绩效评价报告</w:t>
      </w:r>
    </w:p>
    <w:p>
      <w:pPr>
        <w:pStyle w:val="2"/>
        <w:rPr>
          <w:rFonts w:hint="eastAsia"/>
          <w:b/>
          <w:bCs/>
          <w:highlight w:val="none"/>
        </w:rPr>
      </w:pPr>
    </w:p>
    <w:p>
      <w:pPr>
        <w:pStyle w:val="14"/>
        <w:widowControl/>
        <w:numPr>
          <w:ilvl w:val="0"/>
          <w:numId w:val="0"/>
        </w:numPr>
        <w:spacing w:line="560" w:lineRule="exact"/>
        <w:ind w:firstLine="640" w:firstLineChars="20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一、</w:t>
      </w:r>
      <w:r>
        <w:rPr>
          <w:rFonts w:hint="eastAsia" w:ascii="宋体" w:hAnsi="宋体" w:eastAsia="宋体" w:cs="宋体"/>
          <w:b/>
          <w:bCs/>
          <w:color w:val="000000" w:themeColor="text1"/>
          <w:sz w:val="32"/>
          <w:szCs w:val="32"/>
          <w:highlight w:val="none"/>
          <w14:textFill>
            <w14:solidFill>
              <w14:schemeClr w14:val="tx1"/>
            </w14:solidFill>
          </w14:textFill>
        </w:rPr>
        <w:t>部门基本情况</w:t>
      </w:r>
    </w:p>
    <w:p>
      <w:pPr>
        <w:adjustRightInd w:val="0"/>
        <w:snapToGrid w:val="0"/>
        <w:spacing w:line="560" w:lineRule="exact"/>
        <w:ind w:firstLine="620" w:firstLineChars="200"/>
        <w:rPr>
          <w:rFonts w:hint="eastAsia" w:ascii="宋体" w:hAnsi="宋体" w:eastAsia="宋体" w:cs="宋体"/>
          <w:color w:val="000000" w:themeColor="text1"/>
          <w:w w:val="97"/>
          <w:sz w:val="32"/>
          <w:szCs w:val="32"/>
          <w:highlight w:val="none"/>
          <w14:textFill>
            <w14:solidFill>
              <w14:schemeClr w14:val="tx1"/>
            </w14:solidFill>
          </w14:textFill>
        </w:rPr>
      </w:pPr>
      <w:r>
        <w:rPr>
          <w:rFonts w:hint="eastAsia" w:ascii="宋体" w:hAnsi="宋体" w:eastAsia="宋体" w:cs="宋体"/>
          <w:color w:val="000000" w:themeColor="text1"/>
          <w:w w:val="97"/>
          <w:sz w:val="32"/>
          <w:szCs w:val="32"/>
          <w:highlight w:val="none"/>
          <w:lang w:val="en-US" w:eastAsia="zh-CN"/>
          <w14:textFill>
            <w14:solidFill>
              <w14:schemeClr w14:val="tx1"/>
            </w14:solidFill>
          </w14:textFill>
        </w:rPr>
        <w:t>祁阳市</w:t>
      </w:r>
      <w:r>
        <w:rPr>
          <w:rFonts w:hint="eastAsia" w:ascii="宋体" w:hAnsi="宋体" w:eastAsia="宋体" w:cs="宋体"/>
          <w:color w:val="000000" w:themeColor="text1"/>
          <w:w w:val="97"/>
          <w:sz w:val="32"/>
          <w:szCs w:val="32"/>
          <w:highlight w:val="none"/>
          <w14:textFill>
            <w14:solidFill>
              <w14:schemeClr w14:val="tx1"/>
            </w14:solidFill>
          </w14:textFill>
        </w:rPr>
        <w:t>妇联是党和政府联系妇女群众的桥梁和纽带，主要职能是维护妇女儿童合法权益、推进妇女儿童事业发展。基本职能是：</w:t>
      </w:r>
    </w:p>
    <w:p>
      <w:pPr>
        <w:widowControl/>
        <w:spacing w:line="600" w:lineRule="exact"/>
        <w:ind w:firstLine="640" w:firstLineChars="200"/>
        <w:rPr>
          <w:rFonts w:hint="eastAsia" w:ascii="宋体" w:hAnsi="宋体" w:eastAsia="宋体" w:cs="宋体"/>
          <w:bCs/>
          <w:kern w:val="0"/>
          <w:sz w:val="32"/>
          <w:szCs w:val="32"/>
          <w:highlight w:val="none"/>
        </w:rPr>
      </w:pPr>
      <w:r>
        <w:rPr>
          <w:rFonts w:hint="eastAsia" w:ascii="宋体" w:hAnsi="宋体" w:eastAsia="宋体" w:cs="宋体"/>
          <w:sz w:val="32"/>
          <w:szCs w:val="32"/>
          <w:highlight w:val="none"/>
        </w:rPr>
        <w:t>（一）</w:t>
      </w:r>
      <w:r>
        <w:rPr>
          <w:rFonts w:hint="eastAsia" w:ascii="宋体" w:hAnsi="宋体" w:eastAsia="宋体" w:cs="宋体"/>
          <w:bCs/>
          <w:kern w:val="0"/>
          <w:sz w:val="32"/>
          <w:szCs w:val="32"/>
          <w:highlight w:val="none"/>
        </w:rPr>
        <w:t>动员和组织全</w:t>
      </w:r>
      <w:r>
        <w:rPr>
          <w:rFonts w:hint="eastAsia" w:ascii="宋体" w:hAnsi="宋体" w:eastAsia="宋体" w:cs="宋体"/>
          <w:bCs/>
          <w:kern w:val="0"/>
          <w:sz w:val="32"/>
          <w:szCs w:val="32"/>
          <w:highlight w:val="none"/>
          <w:lang w:val="en-US" w:eastAsia="zh-CN"/>
        </w:rPr>
        <w:t>市</w:t>
      </w:r>
      <w:r>
        <w:rPr>
          <w:rFonts w:hint="eastAsia" w:ascii="宋体" w:hAnsi="宋体" w:eastAsia="宋体" w:cs="宋体"/>
          <w:bCs/>
          <w:kern w:val="0"/>
          <w:sz w:val="32"/>
          <w:szCs w:val="32"/>
          <w:highlight w:val="none"/>
        </w:rPr>
        <w:t>妇女围绕全</w:t>
      </w:r>
      <w:r>
        <w:rPr>
          <w:rFonts w:hint="eastAsia" w:ascii="宋体" w:hAnsi="宋体" w:eastAsia="宋体" w:cs="宋体"/>
          <w:bCs/>
          <w:kern w:val="0"/>
          <w:sz w:val="32"/>
          <w:szCs w:val="32"/>
          <w:highlight w:val="none"/>
          <w:lang w:val="en-US" w:eastAsia="zh-CN"/>
        </w:rPr>
        <w:t>市</w:t>
      </w:r>
      <w:r>
        <w:rPr>
          <w:rFonts w:hint="eastAsia" w:ascii="宋体" w:hAnsi="宋体" w:eastAsia="宋体" w:cs="宋体"/>
          <w:bCs/>
          <w:kern w:val="0"/>
          <w:sz w:val="32"/>
          <w:szCs w:val="32"/>
          <w:highlight w:val="none"/>
        </w:rPr>
        <w:t>中心工作，投身改革开放和现代化建设</w:t>
      </w:r>
      <w:r>
        <w:rPr>
          <w:rFonts w:hint="eastAsia" w:ascii="宋体" w:hAnsi="宋体" w:eastAsia="宋体" w:cs="宋体"/>
          <w:bCs/>
          <w:kern w:val="0"/>
          <w:sz w:val="32"/>
          <w:szCs w:val="32"/>
          <w:highlight w:val="none"/>
          <w:lang w:eastAsia="zh-CN"/>
        </w:rPr>
        <w:t>。</w:t>
      </w:r>
    </w:p>
    <w:p>
      <w:pPr>
        <w:widowControl/>
        <w:spacing w:line="600" w:lineRule="exact"/>
        <w:ind w:firstLine="640" w:firstLineChars="200"/>
        <w:rPr>
          <w:rFonts w:hint="eastAsia" w:ascii="宋体" w:hAnsi="宋体" w:eastAsia="宋体" w:cs="宋体"/>
          <w:bCs/>
          <w:kern w:val="0"/>
          <w:sz w:val="32"/>
          <w:szCs w:val="32"/>
          <w:highlight w:val="none"/>
        </w:rPr>
      </w:pP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lang w:val="en-US" w:eastAsia="zh-CN"/>
        </w:rPr>
        <w:t>二</w:t>
      </w: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rPr>
        <w:t>指导和推动全</w:t>
      </w:r>
      <w:r>
        <w:rPr>
          <w:rFonts w:hint="eastAsia" w:ascii="宋体" w:hAnsi="宋体" w:eastAsia="宋体" w:cs="宋体"/>
          <w:bCs/>
          <w:kern w:val="0"/>
          <w:sz w:val="32"/>
          <w:szCs w:val="32"/>
          <w:highlight w:val="none"/>
          <w:lang w:val="en-US" w:eastAsia="zh-CN"/>
        </w:rPr>
        <w:t>市</w:t>
      </w:r>
      <w:r>
        <w:rPr>
          <w:rFonts w:hint="eastAsia" w:ascii="宋体" w:hAnsi="宋体" w:eastAsia="宋体" w:cs="宋体"/>
          <w:bCs/>
          <w:kern w:val="0"/>
          <w:sz w:val="32"/>
          <w:szCs w:val="32"/>
          <w:highlight w:val="none"/>
        </w:rPr>
        <w:t>城乡妇女参与“巾帼建功”以及“五好家庭”创建</w:t>
      </w:r>
      <w:r>
        <w:rPr>
          <w:rFonts w:hint="eastAsia" w:ascii="宋体" w:hAnsi="宋体" w:eastAsia="宋体" w:cs="宋体"/>
          <w:bCs/>
          <w:kern w:val="0"/>
          <w:sz w:val="32"/>
          <w:szCs w:val="32"/>
          <w:highlight w:val="none"/>
          <w:lang w:eastAsia="zh-CN"/>
        </w:rPr>
        <w:t>等</w:t>
      </w:r>
      <w:r>
        <w:rPr>
          <w:rFonts w:hint="eastAsia" w:ascii="宋体" w:hAnsi="宋体" w:eastAsia="宋体" w:cs="宋体"/>
          <w:bCs/>
          <w:kern w:val="0"/>
          <w:sz w:val="32"/>
          <w:szCs w:val="32"/>
          <w:highlight w:val="none"/>
        </w:rPr>
        <w:t>活动</w:t>
      </w:r>
      <w:r>
        <w:rPr>
          <w:rFonts w:hint="eastAsia" w:ascii="宋体" w:hAnsi="宋体" w:eastAsia="宋体" w:cs="宋体"/>
          <w:bCs/>
          <w:kern w:val="0"/>
          <w:sz w:val="32"/>
          <w:szCs w:val="32"/>
          <w:highlight w:val="none"/>
          <w:lang w:eastAsia="zh-CN"/>
        </w:rPr>
        <w:t>。</w:t>
      </w:r>
    </w:p>
    <w:p>
      <w:pPr>
        <w:widowControl/>
        <w:spacing w:line="600" w:lineRule="exact"/>
        <w:ind w:firstLine="640" w:firstLineChars="200"/>
        <w:rPr>
          <w:rFonts w:hint="eastAsia" w:ascii="宋体" w:hAnsi="宋体" w:eastAsia="宋体" w:cs="宋体"/>
          <w:bCs/>
          <w:kern w:val="0"/>
          <w:sz w:val="32"/>
          <w:szCs w:val="32"/>
          <w:highlight w:val="none"/>
        </w:rPr>
      </w:pP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lang w:val="en-US" w:eastAsia="zh-CN"/>
        </w:rPr>
        <w:t>三</w:t>
      </w: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rPr>
        <w:t>教育和引导妇女做“四自”新人，宣传妇女典型，开展教育培训，促进妇女成才与交流</w:t>
      </w:r>
      <w:r>
        <w:rPr>
          <w:rFonts w:hint="eastAsia" w:ascii="宋体" w:hAnsi="宋体" w:eastAsia="宋体" w:cs="宋体"/>
          <w:bCs/>
          <w:kern w:val="0"/>
          <w:sz w:val="32"/>
          <w:szCs w:val="32"/>
          <w:highlight w:val="none"/>
          <w:lang w:eastAsia="zh-CN"/>
        </w:rPr>
        <w:t>。</w:t>
      </w:r>
    </w:p>
    <w:p>
      <w:pPr>
        <w:widowControl/>
        <w:spacing w:line="600" w:lineRule="exact"/>
        <w:ind w:firstLine="640" w:firstLineChars="200"/>
        <w:rPr>
          <w:rFonts w:hint="eastAsia" w:ascii="宋体" w:hAnsi="宋体" w:eastAsia="宋体" w:cs="宋体"/>
          <w:bCs/>
          <w:kern w:val="0"/>
          <w:sz w:val="32"/>
          <w:szCs w:val="32"/>
          <w:highlight w:val="none"/>
        </w:rPr>
      </w:pP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lang w:val="en-US" w:eastAsia="zh-CN"/>
        </w:rPr>
        <w:t>四</w:t>
      </w: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rPr>
        <w:t>负责处理侵犯妇女儿童权益问题的来信来访和法律咨询，配合有关部门解决侵害妇女儿童合法权益的重大问题，维护妇女儿童合法权益</w:t>
      </w:r>
      <w:r>
        <w:rPr>
          <w:rFonts w:hint="eastAsia" w:ascii="宋体" w:hAnsi="宋体" w:eastAsia="宋体" w:cs="宋体"/>
          <w:bCs/>
          <w:kern w:val="0"/>
          <w:sz w:val="32"/>
          <w:szCs w:val="32"/>
          <w:highlight w:val="none"/>
          <w:lang w:eastAsia="zh-CN"/>
        </w:rPr>
        <w:t>。</w:t>
      </w:r>
    </w:p>
    <w:p>
      <w:pPr>
        <w:widowControl/>
        <w:spacing w:line="600" w:lineRule="exact"/>
        <w:ind w:firstLine="640" w:firstLineChars="200"/>
        <w:rPr>
          <w:rFonts w:hint="eastAsia" w:ascii="宋体" w:hAnsi="宋体" w:eastAsia="宋体" w:cs="宋体"/>
          <w:bCs/>
          <w:kern w:val="0"/>
          <w:sz w:val="32"/>
          <w:szCs w:val="32"/>
          <w:highlight w:val="none"/>
        </w:rPr>
      </w:pP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lang w:val="en-US" w:eastAsia="zh-CN"/>
        </w:rPr>
        <w:t>五</w:t>
      </w: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rPr>
        <w:t>组织实施祁阳</w:t>
      </w:r>
      <w:r>
        <w:rPr>
          <w:rFonts w:hint="eastAsia" w:ascii="宋体" w:hAnsi="宋体" w:eastAsia="宋体" w:cs="宋体"/>
          <w:bCs/>
          <w:kern w:val="0"/>
          <w:sz w:val="32"/>
          <w:szCs w:val="32"/>
          <w:highlight w:val="none"/>
          <w:lang w:val="en-US" w:eastAsia="zh-CN"/>
        </w:rPr>
        <w:t>市</w:t>
      </w:r>
      <w:r>
        <w:rPr>
          <w:rFonts w:hint="eastAsia" w:ascii="宋体" w:hAnsi="宋体" w:eastAsia="宋体" w:cs="宋体"/>
          <w:bCs/>
          <w:kern w:val="0"/>
          <w:sz w:val="32"/>
          <w:szCs w:val="32"/>
          <w:highlight w:val="none"/>
        </w:rPr>
        <w:t>妇女儿童发展规划，调查研究妇女、儿童问题，为</w:t>
      </w:r>
      <w:r>
        <w:rPr>
          <w:rFonts w:hint="eastAsia" w:ascii="宋体" w:hAnsi="宋体" w:eastAsia="宋体" w:cs="宋体"/>
          <w:bCs/>
          <w:kern w:val="0"/>
          <w:sz w:val="32"/>
          <w:szCs w:val="32"/>
          <w:highlight w:val="none"/>
          <w:lang w:val="en-US" w:eastAsia="zh-CN"/>
        </w:rPr>
        <w:t>市</w:t>
      </w:r>
      <w:r>
        <w:rPr>
          <w:rFonts w:hint="eastAsia" w:ascii="宋体" w:hAnsi="宋体" w:eastAsia="宋体" w:cs="宋体"/>
          <w:bCs/>
          <w:kern w:val="0"/>
          <w:sz w:val="32"/>
          <w:szCs w:val="32"/>
          <w:highlight w:val="none"/>
        </w:rPr>
        <w:t>委、</w:t>
      </w:r>
      <w:r>
        <w:rPr>
          <w:rFonts w:hint="eastAsia" w:ascii="宋体" w:hAnsi="宋体" w:eastAsia="宋体" w:cs="宋体"/>
          <w:bCs/>
          <w:kern w:val="0"/>
          <w:sz w:val="32"/>
          <w:szCs w:val="32"/>
          <w:highlight w:val="none"/>
          <w:lang w:val="en-US" w:eastAsia="zh-CN"/>
        </w:rPr>
        <w:t>市</w:t>
      </w:r>
      <w:r>
        <w:rPr>
          <w:rFonts w:hint="eastAsia" w:ascii="宋体" w:hAnsi="宋体" w:eastAsia="宋体" w:cs="宋体"/>
          <w:bCs/>
          <w:kern w:val="0"/>
          <w:sz w:val="32"/>
          <w:szCs w:val="32"/>
          <w:highlight w:val="none"/>
        </w:rPr>
        <w:t>政府决策提供依据</w:t>
      </w:r>
      <w:r>
        <w:rPr>
          <w:rFonts w:hint="eastAsia" w:ascii="宋体" w:hAnsi="宋体" w:eastAsia="宋体" w:cs="宋体"/>
          <w:bCs/>
          <w:kern w:val="0"/>
          <w:sz w:val="32"/>
          <w:szCs w:val="32"/>
          <w:highlight w:val="none"/>
          <w:lang w:eastAsia="zh-CN"/>
        </w:rPr>
        <w:t>。</w:t>
      </w:r>
    </w:p>
    <w:p>
      <w:pPr>
        <w:widowControl/>
        <w:spacing w:line="600" w:lineRule="exact"/>
        <w:ind w:firstLine="640" w:firstLineChars="200"/>
        <w:rPr>
          <w:rFonts w:hint="eastAsia" w:ascii="宋体" w:hAnsi="宋体" w:eastAsia="宋体" w:cs="宋体"/>
          <w:bCs/>
          <w:kern w:val="0"/>
          <w:sz w:val="32"/>
          <w:szCs w:val="32"/>
          <w:highlight w:val="none"/>
        </w:rPr>
      </w:pP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lang w:val="en-US" w:eastAsia="zh-CN"/>
        </w:rPr>
        <w:t>六</w:t>
      </w: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rPr>
        <w:t>依照妇联章程加强城乡基层妇女组织建设，扩大组织网络，拓宽工作领域</w:t>
      </w:r>
      <w:r>
        <w:rPr>
          <w:rFonts w:hint="eastAsia" w:ascii="宋体" w:hAnsi="宋体" w:eastAsia="宋体" w:cs="宋体"/>
          <w:bCs/>
          <w:kern w:val="0"/>
          <w:sz w:val="32"/>
          <w:szCs w:val="32"/>
          <w:highlight w:val="none"/>
          <w:lang w:eastAsia="zh-CN"/>
        </w:rPr>
        <w:t>。</w:t>
      </w:r>
    </w:p>
    <w:p>
      <w:pPr>
        <w:widowControl/>
        <w:spacing w:line="600" w:lineRule="exact"/>
        <w:ind w:firstLine="640" w:firstLineChars="200"/>
        <w:rPr>
          <w:rFonts w:hint="eastAsia" w:ascii="宋体" w:hAnsi="宋体" w:eastAsia="宋体" w:cs="宋体"/>
          <w:bCs/>
          <w:kern w:val="0"/>
          <w:sz w:val="32"/>
          <w:szCs w:val="32"/>
          <w:highlight w:val="none"/>
        </w:rPr>
      </w:pP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lang w:val="en-US" w:eastAsia="zh-CN"/>
        </w:rPr>
        <w:t>七</w:t>
      </w: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rPr>
        <w:t>负责与社会各界各族妇女的联络，开展联谊和救助活动</w:t>
      </w:r>
      <w:r>
        <w:rPr>
          <w:rFonts w:hint="eastAsia" w:ascii="宋体" w:hAnsi="宋体" w:eastAsia="宋体" w:cs="宋体"/>
          <w:bCs/>
          <w:kern w:val="0"/>
          <w:sz w:val="32"/>
          <w:szCs w:val="32"/>
          <w:highlight w:val="none"/>
          <w:lang w:eastAsia="zh-CN"/>
        </w:rPr>
        <w:t>。</w:t>
      </w:r>
    </w:p>
    <w:p>
      <w:pPr>
        <w:widowControl/>
        <w:spacing w:line="600" w:lineRule="exact"/>
        <w:ind w:firstLine="640" w:firstLineChars="200"/>
        <w:rPr>
          <w:rFonts w:hint="eastAsia" w:ascii="宋体" w:hAnsi="宋体" w:eastAsia="宋体" w:cs="宋体"/>
          <w:bCs/>
          <w:kern w:val="0"/>
          <w:sz w:val="32"/>
          <w:szCs w:val="32"/>
          <w:highlight w:val="none"/>
        </w:rPr>
      </w:pP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lang w:val="en-US" w:eastAsia="zh-CN"/>
        </w:rPr>
        <w:t>八</w:t>
      </w: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rPr>
        <w:t>承办</w:t>
      </w:r>
      <w:r>
        <w:rPr>
          <w:rFonts w:hint="eastAsia" w:ascii="宋体" w:hAnsi="宋体" w:eastAsia="宋体" w:cs="宋体"/>
          <w:bCs/>
          <w:kern w:val="0"/>
          <w:sz w:val="32"/>
          <w:szCs w:val="32"/>
          <w:highlight w:val="none"/>
          <w:lang w:val="en-US" w:eastAsia="zh-CN"/>
        </w:rPr>
        <w:t>市</w:t>
      </w:r>
      <w:r>
        <w:rPr>
          <w:rFonts w:hint="eastAsia" w:ascii="宋体" w:hAnsi="宋体" w:eastAsia="宋体" w:cs="宋体"/>
          <w:bCs/>
          <w:kern w:val="0"/>
          <w:sz w:val="32"/>
          <w:szCs w:val="32"/>
          <w:highlight w:val="none"/>
        </w:rPr>
        <w:t>委、</w:t>
      </w:r>
      <w:r>
        <w:rPr>
          <w:rFonts w:hint="eastAsia" w:ascii="宋体" w:hAnsi="宋体" w:eastAsia="宋体" w:cs="宋体"/>
          <w:bCs/>
          <w:kern w:val="0"/>
          <w:sz w:val="32"/>
          <w:szCs w:val="32"/>
          <w:highlight w:val="none"/>
          <w:lang w:val="en-US" w:eastAsia="zh-CN"/>
        </w:rPr>
        <w:t>市</w:t>
      </w:r>
      <w:r>
        <w:rPr>
          <w:rFonts w:hint="eastAsia" w:ascii="宋体" w:hAnsi="宋体" w:eastAsia="宋体" w:cs="宋体"/>
          <w:bCs/>
          <w:kern w:val="0"/>
          <w:sz w:val="32"/>
          <w:szCs w:val="32"/>
          <w:highlight w:val="none"/>
        </w:rPr>
        <w:t>政府交办的其他事项。</w:t>
      </w:r>
    </w:p>
    <w:p>
      <w:pPr>
        <w:adjustRightInd w:val="0"/>
        <w:snapToGrid w:val="0"/>
        <w:spacing w:line="560" w:lineRule="exact"/>
        <w:ind w:firstLine="640" w:firstLineChars="2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Cs/>
          <w:kern w:val="0"/>
          <w:sz w:val="32"/>
          <w:szCs w:val="32"/>
          <w:highlight w:val="none"/>
          <w:lang w:val="en-US" w:eastAsia="zh-CN"/>
        </w:rPr>
        <w:t>祁阳市妇女联合会</w:t>
      </w:r>
      <w:r>
        <w:rPr>
          <w:rFonts w:hint="eastAsia" w:ascii="宋体" w:hAnsi="宋体" w:eastAsia="宋体" w:cs="宋体"/>
          <w:bCs/>
          <w:kern w:val="0"/>
          <w:sz w:val="32"/>
          <w:szCs w:val="32"/>
          <w:highlight w:val="none"/>
        </w:rPr>
        <w:t>内设机构包括</w:t>
      </w:r>
      <w:r>
        <w:rPr>
          <w:rFonts w:hint="eastAsia" w:ascii="宋体" w:hAnsi="宋体" w:eastAsia="宋体" w:cs="宋体"/>
          <w:bCs/>
          <w:kern w:val="0"/>
          <w:sz w:val="32"/>
          <w:szCs w:val="32"/>
          <w:highlight w:val="none"/>
          <w:lang w:eastAsia="zh-CN"/>
        </w:rPr>
        <w:t>：</w:t>
      </w:r>
      <w:r>
        <w:rPr>
          <w:rFonts w:hint="eastAsia" w:ascii="宋体" w:hAnsi="宋体" w:eastAsia="宋体" w:cs="宋体"/>
          <w:bCs/>
          <w:kern w:val="0"/>
          <w:sz w:val="32"/>
          <w:szCs w:val="32"/>
          <w:highlight w:val="none"/>
        </w:rPr>
        <w:t>组宣部、</w:t>
      </w:r>
      <w:r>
        <w:rPr>
          <w:rFonts w:hint="eastAsia" w:ascii="宋体" w:hAnsi="宋体" w:eastAsia="宋体" w:cs="宋体"/>
          <w:bCs/>
          <w:kern w:val="0"/>
          <w:sz w:val="32"/>
          <w:szCs w:val="32"/>
          <w:highlight w:val="none"/>
          <w:lang w:val="en-US" w:eastAsia="zh-CN"/>
        </w:rPr>
        <w:t>权益部</w:t>
      </w:r>
      <w:r>
        <w:rPr>
          <w:rFonts w:hint="eastAsia" w:ascii="宋体" w:hAnsi="宋体" w:eastAsia="宋体" w:cs="宋体"/>
          <w:bCs/>
          <w:kern w:val="0"/>
          <w:sz w:val="32"/>
          <w:szCs w:val="32"/>
          <w:highlight w:val="none"/>
        </w:rPr>
        <w:t>、</w:t>
      </w:r>
      <w:r>
        <w:rPr>
          <w:rFonts w:hint="eastAsia" w:ascii="宋体" w:hAnsi="宋体" w:eastAsia="宋体" w:cs="宋体"/>
          <w:bCs/>
          <w:kern w:val="0"/>
          <w:sz w:val="32"/>
          <w:szCs w:val="32"/>
          <w:highlight w:val="none"/>
          <w:lang w:val="en-US" w:eastAsia="zh-CN"/>
        </w:rPr>
        <w:t>家儿</w:t>
      </w:r>
      <w:r>
        <w:rPr>
          <w:rFonts w:hint="eastAsia" w:ascii="宋体" w:hAnsi="宋体" w:eastAsia="宋体" w:cs="宋体"/>
          <w:bCs/>
          <w:kern w:val="0"/>
          <w:sz w:val="32"/>
          <w:szCs w:val="32"/>
          <w:highlight w:val="none"/>
        </w:rPr>
        <w:t>部和办公室，兼挂“祁阳</w:t>
      </w:r>
      <w:r>
        <w:rPr>
          <w:rFonts w:hint="eastAsia" w:ascii="宋体" w:hAnsi="宋体" w:eastAsia="宋体" w:cs="宋体"/>
          <w:bCs/>
          <w:kern w:val="0"/>
          <w:sz w:val="32"/>
          <w:szCs w:val="32"/>
          <w:highlight w:val="none"/>
          <w:lang w:val="en-US" w:eastAsia="zh-CN"/>
        </w:rPr>
        <w:t>市</w:t>
      </w:r>
      <w:r>
        <w:rPr>
          <w:rFonts w:hint="eastAsia" w:ascii="宋体" w:hAnsi="宋体" w:eastAsia="宋体" w:cs="宋体"/>
          <w:bCs/>
          <w:kern w:val="0"/>
          <w:sz w:val="32"/>
          <w:szCs w:val="32"/>
          <w:highlight w:val="none"/>
        </w:rPr>
        <w:t>妇女儿童工作委员会办公室”牌子</w:t>
      </w:r>
      <w:r>
        <w:rPr>
          <w:rFonts w:hint="eastAsia" w:ascii="宋体" w:hAnsi="宋体" w:eastAsia="宋体" w:cs="宋体"/>
          <w:bCs/>
          <w:kern w:val="0"/>
          <w:sz w:val="32"/>
          <w:szCs w:val="32"/>
          <w:highlight w:val="none"/>
          <w:lang w:eastAsia="zh-CN"/>
        </w:rPr>
        <w:t>。</w:t>
      </w:r>
    </w:p>
    <w:p>
      <w:pPr>
        <w:pStyle w:val="14"/>
        <w:widowControl/>
        <w:numPr>
          <w:ilvl w:val="0"/>
          <w:numId w:val="0"/>
        </w:numPr>
        <w:spacing w:line="560" w:lineRule="exact"/>
        <w:ind w:firstLine="640" w:firstLineChars="20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二、</w:t>
      </w:r>
      <w:r>
        <w:rPr>
          <w:rFonts w:hint="eastAsia" w:ascii="宋体" w:hAnsi="宋体" w:eastAsia="宋体" w:cs="宋体"/>
          <w:b/>
          <w:bCs/>
          <w:color w:val="000000" w:themeColor="text1"/>
          <w:sz w:val="32"/>
          <w:szCs w:val="32"/>
          <w:highlight w:val="none"/>
          <w14:textFill>
            <w14:solidFill>
              <w14:schemeClr w14:val="tx1"/>
            </w14:solidFill>
          </w14:textFill>
        </w:rPr>
        <w:t>一般公共预算支出情况</w:t>
      </w:r>
    </w:p>
    <w:p>
      <w:pPr>
        <w:pStyle w:val="14"/>
        <w:widowControl/>
        <w:numPr>
          <w:ilvl w:val="0"/>
          <w:numId w:val="2"/>
        </w:numPr>
        <w:spacing w:line="560" w:lineRule="exact"/>
        <w:ind w:firstLineChars="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基本支出情况</w:t>
      </w:r>
    </w:p>
    <w:p>
      <w:pPr>
        <w:widowControl/>
        <w:snapToGrid w:val="0"/>
        <w:spacing w:line="560" w:lineRule="exact"/>
        <w:ind w:firstLine="640" w:firstLineChars="2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基本支出用于为保障机构正常运转、完成日常工作任务而发生的支出，包括人员经费和公用经费。</w:t>
      </w:r>
    </w:p>
    <w:p>
      <w:pPr>
        <w:spacing w:line="560" w:lineRule="exact"/>
        <w:ind w:firstLine="640" w:firstLineChars="2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2021年预算批复的基本支出为</w:t>
      </w:r>
      <w:r>
        <w:rPr>
          <w:rFonts w:hint="eastAsia" w:ascii="宋体" w:hAnsi="宋体" w:eastAsia="宋体" w:cs="宋体"/>
          <w:color w:val="000000" w:themeColor="text1"/>
          <w:sz w:val="32"/>
          <w:szCs w:val="32"/>
          <w:highlight w:val="none"/>
          <w:lang w:val="en-US" w:eastAsia="zh-CN"/>
          <w14:textFill>
            <w14:solidFill>
              <w14:schemeClr w14:val="tx1"/>
            </w14:solidFill>
          </w14:textFill>
        </w:rPr>
        <w:t>58.95</w:t>
      </w:r>
      <w:r>
        <w:rPr>
          <w:rFonts w:hint="eastAsia" w:ascii="宋体" w:hAnsi="宋体" w:eastAsia="宋体" w:cs="宋体"/>
          <w:color w:val="000000" w:themeColor="text1"/>
          <w:sz w:val="32"/>
          <w:szCs w:val="32"/>
          <w:highlight w:val="none"/>
          <w14:textFill>
            <w14:solidFill>
              <w14:schemeClr w14:val="tx1"/>
            </w14:solidFill>
          </w14:textFill>
        </w:rPr>
        <w:t>万元</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2021年决算基本支出</w:t>
      </w:r>
      <w:r>
        <w:rPr>
          <w:rFonts w:hint="eastAsia" w:ascii="宋体" w:hAnsi="宋体" w:eastAsia="宋体" w:cs="宋体"/>
          <w:color w:val="000000" w:themeColor="text1"/>
          <w:sz w:val="32"/>
          <w:szCs w:val="32"/>
          <w:highlight w:val="none"/>
          <w:lang w:val="en-US" w:eastAsia="zh-CN"/>
          <w14:textFill>
            <w14:solidFill>
              <w14:schemeClr w14:val="tx1"/>
            </w14:solidFill>
          </w14:textFill>
        </w:rPr>
        <w:t>71.82</w:t>
      </w:r>
      <w:r>
        <w:rPr>
          <w:rFonts w:hint="eastAsia" w:ascii="宋体" w:hAnsi="宋体" w:eastAsia="宋体" w:cs="宋体"/>
          <w:color w:val="000000" w:themeColor="text1"/>
          <w:sz w:val="32"/>
          <w:szCs w:val="32"/>
          <w:highlight w:val="none"/>
          <w14:textFill>
            <w14:solidFill>
              <w14:schemeClr w14:val="tx1"/>
            </w14:solidFill>
          </w14:textFill>
        </w:rPr>
        <w:t>万元，其中：</w:t>
      </w:r>
      <w:r>
        <w:rPr>
          <w:rFonts w:hint="eastAsia" w:ascii="宋体" w:hAnsi="宋体" w:eastAsia="宋体" w:cs="宋体"/>
          <w:color w:val="000000" w:themeColor="text1"/>
          <w:sz w:val="32"/>
          <w:szCs w:val="32"/>
          <w:highlight w:val="none"/>
          <w:lang w:val="en-US" w:eastAsia="zh-CN"/>
          <w14:textFill>
            <w14:solidFill>
              <w14:schemeClr w14:val="tx1"/>
            </w14:solidFill>
          </w14:textFill>
        </w:rPr>
        <w:t>人员经费</w:t>
      </w:r>
      <w:r>
        <w:rPr>
          <w:rFonts w:hint="eastAsia" w:ascii="宋体" w:hAnsi="宋体" w:eastAsia="宋体" w:cs="宋体"/>
          <w:color w:val="000000" w:themeColor="text1"/>
          <w:sz w:val="32"/>
          <w:szCs w:val="32"/>
          <w:highlight w:val="none"/>
          <w14:textFill>
            <w14:solidFill>
              <w14:schemeClr w14:val="tx1"/>
            </w14:solidFill>
          </w14:textFill>
        </w:rPr>
        <w:t>支出</w:t>
      </w:r>
      <w:r>
        <w:rPr>
          <w:rFonts w:hint="eastAsia" w:ascii="宋体" w:hAnsi="宋体" w:eastAsia="宋体" w:cs="宋体"/>
          <w:color w:val="000000" w:themeColor="text1"/>
          <w:sz w:val="32"/>
          <w:szCs w:val="32"/>
          <w:highlight w:val="none"/>
          <w:lang w:val="en-US" w:eastAsia="zh-CN"/>
          <w14:textFill>
            <w14:solidFill>
              <w14:schemeClr w14:val="tx1"/>
            </w14:solidFill>
          </w14:textFill>
        </w:rPr>
        <w:t>59.55</w:t>
      </w:r>
      <w:r>
        <w:rPr>
          <w:rFonts w:hint="eastAsia" w:ascii="宋体" w:hAnsi="宋体" w:eastAsia="宋体" w:cs="宋体"/>
          <w:color w:val="000000" w:themeColor="text1"/>
          <w:sz w:val="32"/>
          <w:szCs w:val="32"/>
          <w:highlight w:val="none"/>
          <w14:textFill>
            <w14:solidFill>
              <w14:schemeClr w14:val="tx1"/>
            </w14:solidFill>
          </w14:textFill>
        </w:rPr>
        <w:t>万元；</w:t>
      </w:r>
      <w:r>
        <w:rPr>
          <w:rFonts w:hint="eastAsia" w:ascii="宋体" w:hAnsi="宋体" w:eastAsia="宋体" w:cs="宋体"/>
          <w:color w:val="000000" w:themeColor="text1"/>
          <w:sz w:val="32"/>
          <w:szCs w:val="32"/>
          <w:highlight w:val="none"/>
          <w:lang w:val="en-US" w:eastAsia="zh-CN"/>
          <w14:textFill>
            <w14:solidFill>
              <w14:schemeClr w14:val="tx1"/>
            </w14:solidFill>
          </w14:textFill>
        </w:rPr>
        <w:t>公用经费支出11.07</w:t>
      </w:r>
      <w:r>
        <w:rPr>
          <w:rFonts w:hint="eastAsia" w:ascii="宋体" w:hAnsi="宋体" w:eastAsia="宋体" w:cs="宋体"/>
          <w:color w:val="000000" w:themeColor="text1"/>
          <w:sz w:val="32"/>
          <w:szCs w:val="32"/>
          <w:highlight w:val="none"/>
          <w14:textFill>
            <w14:solidFill>
              <w14:schemeClr w14:val="tx1"/>
            </w14:solidFill>
          </w14:textFill>
        </w:rPr>
        <w:t>万元。</w:t>
      </w:r>
    </w:p>
    <w:p>
      <w:pPr>
        <w:pStyle w:val="14"/>
        <w:widowControl/>
        <w:numPr>
          <w:ilvl w:val="0"/>
          <w:numId w:val="2"/>
        </w:numPr>
        <w:spacing w:line="560" w:lineRule="exact"/>
        <w:ind w:firstLineChars="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项目支出情况</w:t>
      </w:r>
    </w:p>
    <w:p>
      <w:pPr>
        <w:widowControl/>
        <w:snapToGrid w:val="0"/>
        <w:spacing w:line="560" w:lineRule="exact"/>
        <w:ind w:firstLine="640" w:firstLineChars="2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项目支出是在基本支出之外为完成其特定的行政工作任务而发生的支出，主要用于业务工作专项、运行维护专项等。</w:t>
      </w:r>
    </w:p>
    <w:p>
      <w:pPr>
        <w:spacing w:line="560" w:lineRule="exact"/>
        <w:ind w:firstLine="640" w:firstLineChars="200"/>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2021年预算批复的项目支出为</w:t>
      </w:r>
      <w:r>
        <w:rPr>
          <w:rFonts w:hint="eastAsia" w:ascii="宋体" w:hAnsi="宋体" w:eastAsia="宋体" w:cs="宋体"/>
          <w:color w:val="000000" w:themeColor="text1"/>
          <w:sz w:val="32"/>
          <w:szCs w:val="32"/>
          <w:highlight w:val="none"/>
          <w:lang w:val="en-US" w:eastAsia="zh-CN"/>
          <w14:textFill>
            <w14:solidFill>
              <w14:schemeClr w14:val="tx1"/>
            </w14:solidFill>
          </w14:textFill>
        </w:rPr>
        <w:t>35</w:t>
      </w:r>
      <w:r>
        <w:rPr>
          <w:rFonts w:hint="eastAsia" w:ascii="宋体" w:hAnsi="宋体" w:eastAsia="宋体" w:cs="宋体"/>
          <w:color w:val="000000" w:themeColor="text1"/>
          <w:sz w:val="32"/>
          <w:szCs w:val="32"/>
          <w:highlight w:val="none"/>
          <w14:textFill>
            <w14:solidFill>
              <w14:schemeClr w14:val="tx1"/>
            </w14:solidFill>
          </w14:textFill>
        </w:rPr>
        <w:t>万元，</w:t>
      </w:r>
      <w:r>
        <w:rPr>
          <w:rFonts w:hint="eastAsia" w:ascii="宋体" w:hAnsi="宋体" w:eastAsia="宋体" w:cs="宋体"/>
          <w:color w:val="000000" w:themeColor="text1"/>
          <w:w w:val="95"/>
          <w:sz w:val="32"/>
          <w:szCs w:val="32"/>
          <w:highlight w:val="none"/>
          <w14:textFill>
            <w14:solidFill>
              <w14:schemeClr w14:val="tx1"/>
            </w14:solidFill>
          </w14:textFill>
        </w:rPr>
        <w:t>2021年决算的项目支出</w:t>
      </w:r>
      <w:r>
        <w:rPr>
          <w:rFonts w:hint="eastAsia" w:ascii="宋体" w:hAnsi="宋体" w:eastAsia="宋体" w:cs="宋体"/>
          <w:color w:val="000000" w:themeColor="text1"/>
          <w:w w:val="95"/>
          <w:sz w:val="32"/>
          <w:szCs w:val="32"/>
          <w:highlight w:val="none"/>
          <w:lang w:val="en-US" w:eastAsia="zh-CN"/>
          <w14:textFill>
            <w14:solidFill>
              <w14:schemeClr w14:val="tx1"/>
            </w14:solidFill>
          </w14:textFill>
        </w:rPr>
        <w:t>37.62</w:t>
      </w:r>
      <w:r>
        <w:rPr>
          <w:rFonts w:hint="eastAsia" w:ascii="宋体" w:hAnsi="宋体" w:eastAsia="宋体" w:cs="宋体"/>
          <w:color w:val="000000" w:themeColor="text1"/>
          <w:w w:val="95"/>
          <w:sz w:val="32"/>
          <w:szCs w:val="32"/>
          <w:highlight w:val="none"/>
          <w14:textFill>
            <w14:solidFill>
              <w14:schemeClr w14:val="tx1"/>
            </w14:solidFill>
          </w14:textFill>
        </w:rPr>
        <w:t>万元</w:t>
      </w:r>
      <w:r>
        <w:rPr>
          <w:rFonts w:hint="eastAsia" w:ascii="宋体" w:hAnsi="宋体" w:eastAsia="宋体" w:cs="宋体"/>
          <w:color w:val="000000" w:themeColor="text1"/>
          <w:w w:val="95"/>
          <w:sz w:val="32"/>
          <w:szCs w:val="32"/>
          <w:highlight w:val="none"/>
          <w:lang w:eastAsia="zh-CN"/>
          <w14:textFill>
            <w14:solidFill>
              <w14:schemeClr w14:val="tx1"/>
            </w14:solidFill>
          </w14:textFill>
        </w:rPr>
        <w:t>。</w:t>
      </w:r>
    </w:p>
    <w:p>
      <w:pPr>
        <w:pStyle w:val="14"/>
        <w:widowControl/>
        <w:numPr>
          <w:ilvl w:val="0"/>
          <w:numId w:val="0"/>
        </w:numPr>
        <w:spacing w:line="560" w:lineRule="exact"/>
        <w:ind w:firstLine="640" w:firstLineChars="20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三、主要绩效情况</w:t>
      </w:r>
    </w:p>
    <w:p>
      <w:pPr>
        <w:spacing w:line="560" w:lineRule="exact"/>
        <w:ind w:firstLine="640" w:firstLineChars="200"/>
        <w:rPr>
          <w:rFonts w:hint="eastAsia"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rPr>
        <w:t>（一）突出政治建设，点亮思想进步“一片天”</w:t>
      </w:r>
    </w:p>
    <w:p>
      <w:pPr>
        <w:spacing w:line="560" w:lineRule="exact"/>
        <w:ind w:firstLine="640" w:firstLineChars="200"/>
        <w:rPr>
          <w:rFonts w:hint="eastAsia" w:ascii="宋体" w:hAnsi="宋体" w:eastAsia="宋体" w:cs="宋体"/>
          <w:kern w:val="2"/>
          <w:sz w:val="32"/>
          <w:szCs w:val="32"/>
          <w:highlight w:val="none"/>
        </w:rPr>
      </w:pPr>
      <w:r>
        <w:rPr>
          <w:rFonts w:hint="eastAsia" w:ascii="宋体" w:hAnsi="宋体" w:eastAsia="宋体" w:cs="宋体"/>
          <w:b/>
          <w:bCs/>
          <w:sz w:val="32"/>
          <w:szCs w:val="32"/>
          <w:highlight w:val="none"/>
        </w:rPr>
        <w:t>思想政治引领有张有弛。</w:t>
      </w:r>
      <w:r>
        <w:rPr>
          <w:rFonts w:hint="eastAsia" w:ascii="宋体" w:hAnsi="宋体" w:eastAsia="宋体" w:cs="宋体"/>
          <w:color w:val="000000" w:themeColor="text1"/>
          <w:sz w:val="32"/>
          <w:szCs w:val="32"/>
          <w:highlight w:val="none"/>
          <w14:textFill>
            <w14:solidFill>
              <w14:schemeClr w14:val="tx1"/>
            </w14:solidFill>
          </w14:textFill>
        </w:rPr>
        <w:t>线上线下常态化开展</w:t>
      </w:r>
      <w:r>
        <w:rPr>
          <w:rFonts w:hint="eastAsia" w:ascii="宋体" w:hAnsi="宋体" w:eastAsia="宋体" w:cs="宋体"/>
          <w:sz w:val="32"/>
          <w:szCs w:val="32"/>
          <w:highlight w:val="none"/>
        </w:rPr>
        <w:t>“百千万巾帼大宣讲”</w:t>
      </w:r>
      <w:r>
        <w:rPr>
          <w:rFonts w:hint="eastAsia" w:ascii="宋体" w:hAnsi="宋体" w:eastAsia="宋体" w:cs="宋体"/>
          <w:color w:val="000000" w:themeColor="text1"/>
          <w:sz w:val="32"/>
          <w:szCs w:val="32"/>
          <w:highlight w:val="none"/>
          <w14:textFill>
            <w14:solidFill>
              <w14:schemeClr w14:val="tx1"/>
            </w14:solidFill>
          </w14:textFill>
        </w:rPr>
        <w:t>活动</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在“祁阳妹子”微信公众号上开设“献礼建党百年-讲巾帼英雄故事”专栏，</w:t>
      </w:r>
      <w:r>
        <w:rPr>
          <w:rFonts w:hint="eastAsia" w:ascii="宋体" w:hAnsi="宋体" w:eastAsia="宋体" w:cs="宋体"/>
          <w:sz w:val="32"/>
          <w:szCs w:val="32"/>
          <w:highlight w:val="none"/>
        </w:rPr>
        <w:t>在全市开展“祁阳妹子心向党”群众性朗读视频征集活动，</w:t>
      </w:r>
      <w:r>
        <w:rPr>
          <w:rFonts w:hint="eastAsia" w:ascii="宋体" w:hAnsi="宋体" w:eastAsia="宋体" w:cs="宋体"/>
          <w:color w:val="000000" w:themeColor="text1"/>
          <w:sz w:val="32"/>
          <w:szCs w:val="32"/>
          <w:highlight w:val="none"/>
          <w14:textFill>
            <w14:solidFill>
              <w14:schemeClr w14:val="tx1"/>
            </w14:solidFill>
          </w14:textFill>
        </w:rPr>
        <w:t>引导广大妇女和家庭颂党恩、传家风，传承红色基因，赓续精神血脉，铭记党史党恩。</w:t>
      </w:r>
      <w:r>
        <w:rPr>
          <w:rFonts w:hint="eastAsia" w:ascii="宋体" w:hAnsi="宋体" w:eastAsia="宋体" w:cs="宋体"/>
          <w:b/>
          <w:bCs/>
          <w:kern w:val="2"/>
          <w:sz w:val="32"/>
          <w:szCs w:val="32"/>
          <w:highlight w:val="none"/>
        </w:rPr>
        <w:t>党史学习教育有力有效。</w:t>
      </w:r>
      <w:r>
        <w:rPr>
          <w:rFonts w:hint="eastAsia" w:ascii="宋体" w:hAnsi="宋体" w:eastAsia="宋体" w:cs="宋体"/>
          <w:kern w:val="2"/>
          <w:sz w:val="32"/>
          <w:szCs w:val="32"/>
          <w:highlight w:val="none"/>
        </w:rPr>
        <w:t>牢牢把握学史明理、学史增信、学史崇德、学史力行的目标要求，将党史学习教育与妇联工作相结合，组织全体党员开展全覆盖的学习宣讲教育培训。</w:t>
      </w:r>
    </w:p>
    <w:p>
      <w:pPr>
        <w:spacing w:line="560" w:lineRule="exact"/>
        <w:ind w:firstLine="640" w:firstLineChars="200"/>
        <w:rPr>
          <w:rFonts w:hint="eastAsia"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rPr>
        <w:t>（二）聚焦中心工作，撑起干事创业“半边天”</w:t>
      </w:r>
    </w:p>
    <w:p>
      <w:pPr>
        <w:widowControl/>
        <w:autoSpaceDE w:val="0"/>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b/>
          <w:bCs/>
          <w:sz w:val="32"/>
          <w:szCs w:val="32"/>
          <w:highlight w:val="none"/>
        </w:rPr>
        <w:t>强力推进“乡村振兴巾帼行动”。</w:t>
      </w:r>
      <w:r>
        <w:rPr>
          <w:rFonts w:hint="eastAsia" w:ascii="宋体" w:hAnsi="宋体" w:eastAsia="宋体" w:cs="宋体"/>
          <w:sz w:val="32"/>
          <w:szCs w:val="32"/>
          <w:highlight w:val="none"/>
        </w:rPr>
        <w:t>充分发挥妇女在农村现代化建设中的半边天作用，大力推进乡村振兴巾帼行动，组织各级妇联开展“美家美妇”共建清洁家园活动，动员全市妇女积极参与美丽乡村，推进农村人居环境整治和乡村振兴</w:t>
      </w:r>
      <w:r>
        <w:rPr>
          <w:rFonts w:hint="eastAsia" w:ascii="宋体" w:hAnsi="宋体" w:eastAsia="宋体" w:cs="宋体"/>
          <w:sz w:val="32"/>
          <w:szCs w:val="32"/>
          <w:highlight w:val="none"/>
          <w:lang w:eastAsia="en-US"/>
        </w:rPr>
        <w:t>。</w:t>
      </w:r>
      <w:r>
        <w:rPr>
          <w:rFonts w:hint="eastAsia" w:ascii="宋体" w:hAnsi="宋体" w:eastAsia="宋体" w:cs="宋体"/>
          <w:sz w:val="32"/>
          <w:szCs w:val="32"/>
          <w:highlight w:val="none"/>
        </w:rPr>
        <w:t>发挥基层妇联执委、女企业家、女能人领头雁作用，</w:t>
      </w:r>
      <w:r>
        <w:rPr>
          <w:rFonts w:hint="eastAsia" w:ascii="宋体" w:hAnsi="宋体" w:eastAsia="宋体" w:cs="宋体"/>
          <w:sz w:val="32"/>
          <w:szCs w:val="32"/>
          <w:highlight w:val="none"/>
          <w:lang w:val="en-US" w:eastAsia="zh-CN"/>
        </w:rPr>
        <w:t>带动</w:t>
      </w:r>
      <w:r>
        <w:rPr>
          <w:rFonts w:hint="eastAsia" w:ascii="宋体" w:hAnsi="宋体" w:eastAsia="宋体" w:cs="宋体"/>
          <w:sz w:val="32"/>
          <w:szCs w:val="32"/>
          <w:highlight w:val="none"/>
        </w:rPr>
        <w:t>妇女实现家门口就业创业致富。</w:t>
      </w:r>
      <w:r>
        <w:rPr>
          <w:rFonts w:hint="eastAsia" w:ascii="宋体" w:hAnsi="宋体" w:eastAsia="宋体" w:cs="宋体"/>
          <w:b/>
          <w:bCs/>
          <w:sz w:val="32"/>
          <w:szCs w:val="32"/>
          <w:highlight w:val="none"/>
        </w:rPr>
        <w:t>大力实施“创业创新巾帼行动”。</w:t>
      </w:r>
      <w:r>
        <w:rPr>
          <w:rFonts w:hint="eastAsia" w:ascii="宋体" w:hAnsi="宋体" w:eastAsia="宋体" w:cs="宋体"/>
          <w:sz w:val="32"/>
          <w:szCs w:val="32"/>
          <w:highlight w:val="none"/>
        </w:rPr>
        <w:t>联合人社等部门在流动人口比较密集的地方大力开展“春风行动”持续推进妇女小额担保贷款工作</w:t>
      </w:r>
      <w:r>
        <w:rPr>
          <w:rFonts w:hint="eastAsia" w:ascii="宋体" w:hAnsi="宋体" w:eastAsia="宋体" w:cs="宋体"/>
          <w:sz w:val="32"/>
          <w:szCs w:val="32"/>
          <w:highlight w:val="none"/>
          <w:lang w:eastAsia="zh-CN"/>
        </w:rPr>
        <w:t>。</w:t>
      </w:r>
      <w:r>
        <w:rPr>
          <w:rFonts w:hint="eastAsia" w:ascii="宋体" w:hAnsi="宋体" w:eastAsia="宋体" w:cs="宋体"/>
          <w:b/>
          <w:bCs/>
          <w:sz w:val="32"/>
          <w:szCs w:val="32"/>
          <w:highlight w:val="none"/>
        </w:rPr>
        <w:t>着力深化“志愿服务巾帼行动”。</w:t>
      </w:r>
      <w:r>
        <w:rPr>
          <w:rStyle w:val="16"/>
          <w:rFonts w:hint="eastAsia" w:ascii="宋体" w:hAnsi="宋体" w:eastAsia="宋体" w:cs="宋体"/>
          <w:sz w:val="32"/>
          <w:szCs w:val="32"/>
          <w:highlight w:val="none"/>
        </w:rPr>
        <w:t>充分发挥巾帼志愿者队伍联系妇女、服务妇女、奉献社会等方面的作用，不断开拓工作领域，着力深</w:t>
      </w:r>
      <w:r>
        <w:rPr>
          <w:rFonts w:hint="eastAsia" w:ascii="宋体" w:hAnsi="宋体" w:eastAsia="宋体" w:cs="宋体"/>
          <w:sz w:val="32"/>
          <w:szCs w:val="32"/>
          <w:highlight w:val="none"/>
        </w:rPr>
        <w:t>化志愿服务巾帼行动</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倡导爱国爱家、向上向善等社会文明新风尚。</w:t>
      </w:r>
    </w:p>
    <w:p>
      <w:pPr>
        <w:spacing w:line="560" w:lineRule="exact"/>
        <w:ind w:firstLine="688" w:firstLineChars="200"/>
        <w:rPr>
          <w:rFonts w:hint="eastAsia" w:ascii="宋体" w:hAnsi="宋体" w:eastAsia="宋体" w:cs="宋体"/>
          <w:b/>
          <w:bCs/>
          <w:color w:val="000000" w:themeColor="text1"/>
          <w:spacing w:val="12"/>
          <w:sz w:val="32"/>
          <w:szCs w:val="32"/>
          <w:highlight w:val="none"/>
          <w14:textFill>
            <w14:solidFill>
              <w14:schemeClr w14:val="tx1"/>
            </w14:solidFill>
          </w14:textFill>
        </w:rPr>
      </w:pPr>
      <w:r>
        <w:rPr>
          <w:rFonts w:hint="eastAsia" w:ascii="宋体" w:hAnsi="宋体" w:eastAsia="宋体" w:cs="宋体"/>
          <w:b/>
          <w:bCs/>
          <w:color w:val="000000" w:themeColor="text1"/>
          <w:spacing w:val="12"/>
          <w:sz w:val="32"/>
          <w:szCs w:val="32"/>
          <w:highlight w:val="none"/>
          <w14:textFill>
            <w14:solidFill>
              <w14:schemeClr w14:val="tx1"/>
            </w14:solidFill>
          </w14:textFill>
        </w:rPr>
        <w:t>（三）坚持幸福护航，营造关爱妇儿“艳阳天”</w:t>
      </w:r>
    </w:p>
    <w:p>
      <w:pPr>
        <w:spacing w:line="560" w:lineRule="exact"/>
        <w:ind w:firstLine="640" w:firstLineChars="200"/>
        <w:rPr>
          <w:rFonts w:hint="eastAsia" w:ascii="宋体" w:hAnsi="宋体" w:eastAsia="宋体" w:cs="宋体"/>
          <w:sz w:val="32"/>
          <w:szCs w:val="32"/>
          <w:highlight w:val="none"/>
          <w:lang w:eastAsia="zh-CN"/>
        </w:rPr>
      </w:pPr>
      <w:r>
        <w:rPr>
          <w:rFonts w:hint="eastAsia" w:ascii="宋体" w:hAnsi="宋体" w:eastAsia="宋体" w:cs="宋体"/>
          <w:b/>
          <w:bCs/>
          <w:sz w:val="32"/>
          <w:szCs w:val="32"/>
          <w:highlight w:val="none"/>
        </w:rPr>
        <w:t>民生实事扎实推进。</w:t>
      </w:r>
      <w:r>
        <w:rPr>
          <w:rFonts w:hint="eastAsia" w:ascii="宋体" w:hAnsi="宋体" w:eastAsia="宋体" w:cs="宋体"/>
          <w:sz w:val="32"/>
          <w:szCs w:val="32"/>
          <w:highlight w:val="none"/>
        </w:rPr>
        <w:t>全面贯彻落实妇女儿童惠民政策和扶贫帮困举措。</w:t>
      </w:r>
      <w:r>
        <w:rPr>
          <w:rFonts w:hint="eastAsia" w:ascii="宋体" w:hAnsi="宋体" w:eastAsia="宋体" w:cs="宋体"/>
          <w:bCs/>
          <w:sz w:val="32"/>
          <w:szCs w:val="32"/>
          <w:highlight w:val="none"/>
          <w:lang w:val="en-US" w:eastAsia="zh-CN" w:bidi="ar-SA"/>
        </w:rPr>
        <w:t>截至目前，已为20287名适龄妇女提供“两癌”免费检查</w:t>
      </w:r>
      <w:r>
        <w:rPr>
          <w:rFonts w:hint="eastAsia" w:ascii="宋体" w:hAnsi="宋体" w:eastAsia="宋体" w:cs="宋体"/>
          <w:sz w:val="32"/>
          <w:szCs w:val="32"/>
          <w:highlight w:val="none"/>
        </w:rPr>
        <w:t>；</w:t>
      </w:r>
      <w:r>
        <w:rPr>
          <w:rFonts w:hint="eastAsia" w:ascii="宋体" w:hAnsi="宋体" w:eastAsia="宋体" w:cs="宋体"/>
          <w:color w:val="222222"/>
          <w:sz w:val="32"/>
          <w:szCs w:val="32"/>
          <w:highlight w:val="none"/>
        </w:rPr>
        <w:t>开展妇女“两癌”防治知识到村庄、到社区宣传活动27场，1300余名妇女参加；组</w:t>
      </w:r>
      <w:r>
        <w:rPr>
          <w:rStyle w:val="16"/>
          <w:rFonts w:hint="eastAsia" w:ascii="宋体" w:hAnsi="宋体" w:eastAsia="宋体" w:cs="宋体"/>
          <w:sz w:val="32"/>
          <w:szCs w:val="32"/>
          <w:highlight w:val="none"/>
        </w:rPr>
        <w:t>织投保</w:t>
      </w:r>
      <w:r>
        <w:rPr>
          <w:rStyle w:val="16"/>
          <w:rFonts w:hint="eastAsia" w:ascii="宋体" w:hAnsi="宋体" w:eastAsia="宋体" w:cs="宋体"/>
          <w:sz w:val="32"/>
          <w:szCs w:val="32"/>
          <w:highlight w:val="none"/>
          <w:lang w:val="en-US"/>
        </w:rPr>
        <w:t>104</w:t>
      </w:r>
      <w:r>
        <w:rPr>
          <w:rStyle w:val="16"/>
          <w:rFonts w:hint="eastAsia" w:ascii="宋体" w:hAnsi="宋体" w:eastAsia="宋体" w:cs="宋体"/>
          <w:sz w:val="32"/>
          <w:szCs w:val="32"/>
          <w:highlight w:val="none"/>
        </w:rPr>
        <w:t>万元推进“湘女关爱保”活动</w:t>
      </w:r>
      <w:r>
        <w:rPr>
          <w:rStyle w:val="16"/>
          <w:rFonts w:hint="eastAsia" w:ascii="宋体" w:hAnsi="宋体" w:eastAsia="宋体" w:cs="宋体"/>
          <w:sz w:val="32"/>
          <w:szCs w:val="32"/>
          <w:highlight w:val="none"/>
          <w:lang w:val="en-US"/>
        </w:rPr>
        <w:t>，45</w:t>
      </w:r>
      <w:r>
        <w:rPr>
          <w:rStyle w:val="16"/>
          <w:rFonts w:hint="eastAsia" w:ascii="宋体" w:hAnsi="宋体" w:eastAsia="宋体" w:cs="宋体"/>
          <w:sz w:val="32"/>
          <w:szCs w:val="32"/>
          <w:highlight w:val="none"/>
          <w:lang w:val="en-US" w:eastAsia="zh-CN"/>
        </w:rPr>
        <w:t>人获得理赔</w:t>
      </w:r>
      <w:r>
        <w:rPr>
          <w:rFonts w:hint="eastAsia" w:ascii="宋体" w:hAnsi="宋体" w:eastAsia="宋体" w:cs="宋体"/>
          <w:sz w:val="32"/>
          <w:szCs w:val="32"/>
          <w:highlight w:val="none"/>
        </w:rPr>
        <w:t>；举办“出手吧姐姐—温暖2021”公益捐赠项目，发动3205名妇联执委和广大干部群众为我市困境母亲、残疾母亲、重病母亲、困难女党员等捐款；开展“我为群众办实事”“把爱带回家”“三八”“六一”“重阳节”等走访慰问活动22次，动员社会各界关爱留守儿童、孤残妇女等弱势群体1150余名。</w:t>
      </w:r>
      <w:r>
        <w:rPr>
          <w:rFonts w:hint="eastAsia" w:ascii="宋体" w:hAnsi="宋体" w:eastAsia="宋体" w:cs="宋体"/>
          <w:b/>
          <w:bCs/>
          <w:sz w:val="32"/>
          <w:szCs w:val="32"/>
          <w:highlight w:val="none"/>
        </w:rPr>
        <w:t>妇儿维权主动作为。</w:t>
      </w:r>
      <w:r>
        <w:rPr>
          <w:rFonts w:hint="eastAsia" w:ascii="宋体" w:hAnsi="宋体" w:eastAsia="宋体" w:cs="宋体"/>
          <w:sz w:val="32"/>
          <w:szCs w:val="32"/>
          <w:highlight w:val="none"/>
        </w:rPr>
        <w:t>线上开展《民法典》宣传、开设普法微课堂，线下大力开展法治宣传进乡村、进社区、进家庭活动；充分运用妇联信访窗口、12338维权热线等平台，耐心开展思想疏导和矛盾化解工作；完善市、镇、村三级婚调机构，做强“市婚调委”“镇婚调工作坊”品牌，在全市各村（居）全面推行村婚调工作室。</w:t>
      </w:r>
      <w:r>
        <w:rPr>
          <w:rFonts w:hint="eastAsia" w:ascii="宋体" w:hAnsi="宋体" w:eastAsia="宋体" w:cs="宋体"/>
          <w:b/>
          <w:bCs/>
          <w:sz w:val="32"/>
          <w:szCs w:val="32"/>
          <w:highlight w:val="none"/>
        </w:rPr>
        <w:t>家庭教育持续给力。</w:t>
      </w:r>
      <w:r>
        <w:rPr>
          <w:rFonts w:hint="eastAsia" w:ascii="宋体" w:hAnsi="宋体" w:eastAsia="宋体" w:cs="宋体"/>
          <w:bCs/>
          <w:sz w:val="32"/>
          <w:szCs w:val="32"/>
          <w:highlight w:val="none"/>
        </w:rPr>
        <w:t>立足家庭，组织妇女学习习近平总书</w:t>
      </w:r>
      <w:r>
        <w:rPr>
          <w:rFonts w:hint="eastAsia" w:ascii="宋体" w:hAnsi="宋体" w:eastAsia="宋体" w:cs="宋体"/>
          <w:color w:val="000000"/>
          <w:sz w:val="32"/>
          <w:szCs w:val="32"/>
          <w:highlight w:val="none"/>
        </w:rPr>
        <w:t>记关于“注重家庭、注重家教、注重家风”的重要论述；大力实施“美家美妇”行动，广泛开展寻找“最美家庭”、创建“五好家庭”“平安家庭”</w:t>
      </w:r>
      <w:r>
        <w:rPr>
          <w:rFonts w:hint="eastAsia" w:ascii="宋体" w:hAnsi="宋体" w:eastAsia="宋体" w:cs="宋体"/>
          <w:sz w:val="32"/>
          <w:szCs w:val="32"/>
          <w:highlight w:val="none"/>
        </w:rPr>
        <w:t>等家庭文明系列活动</w:t>
      </w:r>
      <w:r>
        <w:rPr>
          <w:rFonts w:hint="eastAsia" w:ascii="宋体" w:hAnsi="宋体" w:eastAsia="宋体" w:cs="宋体"/>
          <w:sz w:val="32"/>
          <w:szCs w:val="32"/>
          <w:highlight w:val="none"/>
          <w:lang w:eastAsia="zh-CN"/>
        </w:rPr>
        <w:t>。</w:t>
      </w:r>
    </w:p>
    <w:p>
      <w:pPr>
        <w:pStyle w:val="14"/>
        <w:widowControl/>
        <w:numPr>
          <w:ilvl w:val="0"/>
          <w:numId w:val="0"/>
        </w:numPr>
        <w:spacing w:line="560" w:lineRule="exact"/>
        <w:ind w:left="540" w:leftChars="0"/>
        <w:rPr>
          <w:rFonts w:hint="default" w:ascii="Times New Roman" w:hAnsi="Times New Roman" w:eastAsia="黑体" w:cs="黑体"/>
          <w:color w:val="000000" w:themeColor="text1"/>
          <w:sz w:val="32"/>
          <w:szCs w:val="32"/>
          <w:highlight w:val="none"/>
          <w:lang w:val="en-US" w:eastAsia="zh-CN"/>
          <w14:textFill>
            <w14:solidFill>
              <w14:schemeClr w14:val="tx1"/>
            </w14:solidFill>
          </w14:textFill>
        </w:rPr>
      </w:pPr>
    </w:p>
    <w:p>
      <w:pPr>
        <w:ind w:firstLine="640" w:firstLineChars="200"/>
        <w:jc w:val="left"/>
        <w:rPr>
          <w:rFonts w:cs="黑体" w:asciiTheme="minorEastAsia" w:hAnsiTheme="minorEastAsia"/>
          <w:color w:val="000000"/>
          <w:kern w:val="0"/>
          <w:sz w:val="32"/>
          <w:szCs w:val="32"/>
          <w:highlight w:val="none"/>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AC1E24"/>
    <w:multiLevelType w:val="multilevel"/>
    <w:tmpl w:val="79AC1E24"/>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ED83D23"/>
    <w:multiLevelType w:val="singleLevel"/>
    <w:tmpl w:val="7ED83D2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YjUzMmQ2ZmM2NzUwZDgyZjAxMjY3OWYyYmFiYW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1F5145"/>
    <w:rsid w:val="00202C14"/>
    <w:rsid w:val="00202C82"/>
    <w:rsid w:val="00214427"/>
    <w:rsid w:val="00226CB7"/>
    <w:rsid w:val="00264552"/>
    <w:rsid w:val="00264EF9"/>
    <w:rsid w:val="00265724"/>
    <w:rsid w:val="0027426B"/>
    <w:rsid w:val="002D6582"/>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4B1FB8"/>
    <w:rsid w:val="034A0620"/>
    <w:rsid w:val="03600D18"/>
    <w:rsid w:val="03913B58"/>
    <w:rsid w:val="0520214C"/>
    <w:rsid w:val="0539563E"/>
    <w:rsid w:val="05754612"/>
    <w:rsid w:val="05AB2D7A"/>
    <w:rsid w:val="070965C8"/>
    <w:rsid w:val="070C24D5"/>
    <w:rsid w:val="07D73BEF"/>
    <w:rsid w:val="090135A2"/>
    <w:rsid w:val="097529BD"/>
    <w:rsid w:val="09FA45C2"/>
    <w:rsid w:val="0B09160F"/>
    <w:rsid w:val="0B0A30CF"/>
    <w:rsid w:val="0D7111BC"/>
    <w:rsid w:val="0D8629A6"/>
    <w:rsid w:val="0DBC069B"/>
    <w:rsid w:val="0E415563"/>
    <w:rsid w:val="0F470958"/>
    <w:rsid w:val="122D61C5"/>
    <w:rsid w:val="12F23875"/>
    <w:rsid w:val="15195B5C"/>
    <w:rsid w:val="1645152B"/>
    <w:rsid w:val="173159F1"/>
    <w:rsid w:val="17B434B7"/>
    <w:rsid w:val="181A629A"/>
    <w:rsid w:val="18950986"/>
    <w:rsid w:val="18C7778D"/>
    <w:rsid w:val="19626CBB"/>
    <w:rsid w:val="1A4B59CE"/>
    <w:rsid w:val="1A4B710F"/>
    <w:rsid w:val="1C502276"/>
    <w:rsid w:val="1D183933"/>
    <w:rsid w:val="1D2D5631"/>
    <w:rsid w:val="1D570900"/>
    <w:rsid w:val="1DEF77E3"/>
    <w:rsid w:val="1E786332"/>
    <w:rsid w:val="1EDF28F4"/>
    <w:rsid w:val="1F5F584A"/>
    <w:rsid w:val="1F707A57"/>
    <w:rsid w:val="21C97B19"/>
    <w:rsid w:val="21E36B6D"/>
    <w:rsid w:val="2436731B"/>
    <w:rsid w:val="26435493"/>
    <w:rsid w:val="28CF3BA2"/>
    <w:rsid w:val="2952510D"/>
    <w:rsid w:val="2963710E"/>
    <w:rsid w:val="29CF0F55"/>
    <w:rsid w:val="2B312790"/>
    <w:rsid w:val="31AB38D5"/>
    <w:rsid w:val="31D37177"/>
    <w:rsid w:val="31F57118"/>
    <w:rsid w:val="3255145A"/>
    <w:rsid w:val="327154E9"/>
    <w:rsid w:val="327B2543"/>
    <w:rsid w:val="33180F62"/>
    <w:rsid w:val="334A0C6D"/>
    <w:rsid w:val="33AE03E5"/>
    <w:rsid w:val="33DC1F24"/>
    <w:rsid w:val="34606E0B"/>
    <w:rsid w:val="350C5A51"/>
    <w:rsid w:val="3513157E"/>
    <w:rsid w:val="3601278A"/>
    <w:rsid w:val="366641F0"/>
    <w:rsid w:val="36CB63A3"/>
    <w:rsid w:val="36EB2C9D"/>
    <w:rsid w:val="37FF59C4"/>
    <w:rsid w:val="38167642"/>
    <w:rsid w:val="382E0A5C"/>
    <w:rsid w:val="39ED3381"/>
    <w:rsid w:val="3A166B46"/>
    <w:rsid w:val="3B40257B"/>
    <w:rsid w:val="3BA23236"/>
    <w:rsid w:val="3C0637C5"/>
    <w:rsid w:val="3C9607CC"/>
    <w:rsid w:val="3ECC729E"/>
    <w:rsid w:val="3F456695"/>
    <w:rsid w:val="3FA26334"/>
    <w:rsid w:val="3FC762C2"/>
    <w:rsid w:val="406D1F86"/>
    <w:rsid w:val="41772753"/>
    <w:rsid w:val="4242450A"/>
    <w:rsid w:val="436E048A"/>
    <w:rsid w:val="43F71D59"/>
    <w:rsid w:val="43F824A3"/>
    <w:rsid w:val="46B53134"/>
    <w:rsid w:val="47415D10"/>
    <w:rsid w:val="48E747C1"/>
    <w:rsid w:val="4A9B4979"/>
    <w:rsid w:val="4B3612A5"/>
    <w:rsid w:val="4B8B15F1"/>
    <w:rsid w:val="4CB91BB2"/>
    <w:rsid w:val="4DD67B6B"/>
    <w:rsid w:val="5187285A"/>
    <w:rsid w:val="53057713"/>
    <w:rsid w:val="556A07A2"/>
    <w:rsid w:val="566A3CE9"/>
    <w:rsid w:val="570F3F87"/>
    <w:rsid w:val="5712706A"/>
    <w:rsid w:val="57405985"/>
    <w:rsid w:val="575064EA"/>
    <w:rsid w:val="57551153"/>
    <w:rsid w:val="57AE108B"/>
    <w:rsid w:val="59044790"/>
    <w:rsid w:val="594B0611"/>
    <w:rsid w:val="595E6596"/>
    <w:rsid w:val="596926C2"/>
    <w:rsid w:val="5A120284"/>
    <w:rsid w:val="5B3F6CEF"/>
    <w:rsid w:val="5C2634BB"/>
    <w:rsid w:val="5E012CF2"/>
    <w:rsid w:val="5ED903A7"/>
    <w:rsid w:val="617B314A"/>
    <w:rsid w:val="620852F1"/>
    <w:rsid w:val="64020F52"/>
    <w:rsid w:val="644D01A8"/>
    <w:rsid w:val="65164F59"/>
    <w:rsid w:val="66BA2932"/>
    <w:rsid w:val="66D01771"/>
    <w:rsid w:val="68FE38D4"/>
    <w:rsid w:val="6AB76DDD"/>
    <w:rsid w:val="6C116020"/>
    <w:rsid w:val="6F3A4760"/>
    <w:rsid w:val="714E6EA3"/>
    <w:rsid w:val="72B94E61"/>
    <w:rsid w:val="732857F3"/>
    <w:rsid w:val="73775FE8"/>
    <w:rsid w:val="737C78ED"/>
    <w:rsid w:val="741A22DF"/>
    <w:rsid w:val="75950C25"/>
    <w:rsid w:val="75E343E0"/>
    <w:rsid w:val="75E50B0C"/>
    <w:rsid w:val="77E912C9"/>
    <w:rsid w:val="78212811"/>
    <w:rsid w:val="78261097"/>
    <w:rsid w:val="788973A4"/>
    <w:rsid w:val="78CE1FE7"/>
    <w:rsid w:val="7A393AB3"/>
    <w:rsid w:val="7AE9619A"/>
    <w:rsid w:val="7B5573A2"/>
    <w:rsid w:val="7CCF6C5F"/>
    <w:rsid w:val="7DD95EFA"/>
    <w:rsid w:val="7E103A16"/>
    <w:rsid w:val="7EF42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annotation text"/>
    <w:basedOn w:val="1"/>
    <w:semiHidden/>
    <w:unhideWhenUsed/>
    <w:qFormat/>
    <w:uiPriority w:val="99"/>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next w:val="7"/>
    <w:qFormat/>
    <w:uiPriority w:val="0"/>
    <w:pPr>
      <w:spacing w:beforeAutospacing="1" w:afterAutospacing="1"/>
      <w:jc w:val="left"/>
    </w:pPr>
    <w:rPr>
      <w:kern w:val="0"/>
      <w:sz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NormalCharacter"/>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F310-44A4-41A8-A093-92C3262573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10479</Words>
  <Characters>12356</Characters>
  <Lines>69</Lines>
  <Paragraphs>19</Paragraphs>
  <TotalTime>71</TotalTime>
  <ScaleCrop>false</ScaleCrop>
  <LinksUpToDate>false</LinksUpToDate>
  <CharactersWithSpaces>12959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2023-11-06T08:03:57Z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D5E5CF3536FD41EF9A774B1B3359657D_13</vt:lpwstr>
  </property>
</Properties>
</file>