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hanging="360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祁阳市水利局证明事项告知承诺制办理流程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7"/>
          <w:szCs w:val="27"/>
          <w:shd w:val="clear" w:fill="FFFFFF"/>
        </w:rPr>
        <w:t>（一） 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666666"/>
          <w:spacing w:val="0"/>
          <w:sz w:val="27"/>
          <w:szCs w:val="27"/>
          <w:shd w:val="clear" w:fill="FFFFFF"/>
        </w:rPr>
        <w:t>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7"/>
          <w:szCs w:val="27"/>
          <w:shd w:val="clear" w:fill="FFFFFF"/>
        </w:rPr>
        <w:t>申请人事先在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7"/>
          <w:szCs w:val="27"/>
          <w:shd w:val="clear" w:fill="FFFFFF"/>
          <w:lang w:eastAsia="zh-CN"/>
        </w:rPr>
        <w:t>祁阳市政务公开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7"/>
          <w:szCs w:val="27"/>
          <w:shd w:val="clear" w:fill="FFFFFF"/>
        </w:rPr>
        <w:t>官网下载打印或于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7"/>
          <w:szCs w:val="27"/>
          <w:shd w:val="clear" w:fill="FFFFFF"/>
          <w:lang w:eastAsia="zh-CN"/>
        </w:rPr>
        <w:t>祁阳市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7"/>
          <w:szCs w:val="27"/>
          <w:shd w:val="clear" w:fill="FFFFFF"/>
        </w:rPr>
        <w:t>政服务中心大厅现场领取《证明事项告知承诺书》格式文本，并按要求核实相关材料信息。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7"/>
          <w:szCs w:val="27"/>
          <w:shd w:val="clear" w:fill="FFFFFF"/>
        </w:rPr>
        <w:t>（二） 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666666"/>
          <w:spacing w:val="0"/>
          <w:sz w:val="27"/>
          <w:szCs w:val="27"/>
          <w:shd w:val="clear" w:fill="FFFFFF"/>
        </w:rPr>
        <w:t>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7"/>
          <w:szCs w:val="27"/>
          <w:shd w:val="clear" w:fill="FFFFFF"/>
        </w:rPr>
        <w:t>现场受理。现场受理人员指导申请人做出书面承诺。受理人员依据申请人提交的相关材料，判定属于适用告知承诺制情形的，申请人按照规定签订《证明事项告知承诺书》，并连同其他申请材料一起提交窗口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7"/>
          <w:szCs w:val="27"/>
          <w:shd w:val="clear" w:fill="FFFFFF"/>
        </w:rPr>
        <w:t>（三） 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666666"/>
          <w:spacing w:val="0"/>
          <w:sz w:val="27"/>
          <w:szCs w:val="27"/>
          <w:shd w:val="clear" w:fill="FFFFFF"/>
        </w:rPr>
        <w:t>审批发证。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7"/>
          <w:szCs w:val="27"/>
          <w:shd w:val="clear" w:fill="FFFFFF"/>
        </w:rPr>
        <w:t>窗口工作人员依法对涉及《证明事项告知承诺书》的政务服务事项进行办理，对核查信息真实且符合条件的，作出准予行政许可决定，审批完成后，许可证照（含文书、审批等）通过大厅窗口或邮寄方式发放给申请人。对经核查发现承诺信息虚假的、不符合条件的或无法核查信息的，作出不予行政许可决定，并及时告知申请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E3E5D"/>
    <w:multiLevelType w:val="multilevel"/>
    <w:tmpl w:val="DA3E3E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164B"/>
    <w:rsid w:val="5A2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2021-08-17T04:31:00Z</dcterms:created>
  <dc:creator>Administrator</dc:creator>
  <cp:lastModifiedBy>Administrator</cp:lastModifiedBy>
  <dcterms:modified xsi:type="dcterms:W3CDTF">2021-08-17T04:35:41Z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